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BB" w:rsidRDefault="00E83EDE" w:rsidP="00504D11">
      <w:pPr>
        <w:spacing w:after="0" w:line="240" w:lineRule="auto"/>
        <w:jc w:val="center"/>
        <w:rPr>
          <w:rFonts w:cs="Arial"/>
          <w:b/>
          <w:bCs/>
        </w:rPr>
      </w:pPr>
      <w:r>
        <w:rPr>
          <w:rFonts w:cs="Arial"/>
          <w:b/>
          <w:bCs/>
        </w:rPr>
        <w:t>City of Toronto – 2018 Community Projects and Events Funding</w:t>
      </w:r>
    </w:p>
    <w:p w:rsidR="00E83EDE" w:rsidRPr="00E83EDE" w:rsidRDefault="00E83EDE" w:rsidP="00504D11">
      <w:pPr>
        <w:spacing w:after="0" w:line="240" w:lineRule="auto"/>
        <w:jc w:val="center"/>
        <w:rPr>
          <w:rFonts w:cs="Arial"/>
          <w:b/>
          <w:bCs/>
        </w:rPr>
      </w:pPr>
      <w:r>
        <w:rPr>
          <w:rFonts w:cs="Arial"/>
          <w:b/>
          <w:bCs/>
        </w:rPr>
        <w:t>Community Events Grant Guidelines</w:t>
      </w:r>
    </w:p>
    <w:p w:rsidR="00815FBB" w:rsidRPr="00E83EDE" w:rsidRDefault="00815FBB" w:rsidP="00580EAD">
      <w:pPr>
        <w:spacing w:after="0" w:line="240" w:lineRule="auto"/>
        <w:rPr>
          <w:rFonts w:cs="Arial"/>
        </w:rPr>
      </w:pPr>
    </w:p>
    <w:p w:rsidR="00815FBB" w:rsidRPr="0086492C" w:rsidRDefault="00815FBB" w:rsidP="00580EAD">
      <w:pPr>
        <w:spacing w:after="0" w:line="240" w:lineRule="auto"/>
        <w:rPr>
          <w:rFonts w:cs="Arial"/>
          <w:b/>
          <w:bCs/>
          <w:u w:val="single"/>
        </w:rPr>
      </w:pPr>
      <w:r w:rsidRPr="0086492C">
        <w:rPr>
          <w:rFonts w:cs="Arial"/>
          <w:b/>
          <w:bCs/>
          <w:u w:val="single"/>
        </w:rPr>
        <w:t>What is your funding need?</w:t>
      </w:r>
    </w:p>
    <w:p w:rsidR="0086492C" w:rsidRDefault="0086492C" w:rsidP="00815FBB">
      <w:pPr>
        <w:spacing w:after="0" w:line="240" w:lineRule="auto"/>
        <w:rPr>
          <w:rFonts w:cs="Arial"/>
        </w:rPr>
      </w:pPr>
    </w:p>
    <w:p w:rsidR="00815FBB" w:rsidRDefault="00815FBB" w:rsidP="00815FBB">
      <w:pPr>
        <w:spacing w:after="0" w:line="240" w:lineRule="auto"/>
        <w:rPr>
          <w:rFonts w:cs="Arial"/>
        </w:rPr>
      </w:pPr>
      <w:r w:rsidRPr="00E83EDE">
        <w:rPr>
          <w:rFonts w:cs="Arial"/>
        </w:rPr>
        <w:t xml:space="preserve">Do you want to create a </w:t>
      </w:r>
      <w:r w:rsidRPr="00E83EDE">
        <w:rPr>
          <w:rFonts w:cs="Arial"/>
          <w:b/>
          <w:bCs/>
        </w:rPr>
        <w:t xml:space="preserve">neighbourhood activity or event </w:t>
      </w:r>
      <w:r w:rsidRPr="00E83EDE">
        <w:rPr>
          <w:rFonts w:cs="Arial"/>
        </w:rPr>
        <w:t xml:space="preserve">that brings different groups of residents together </w:t>
      </w:r>
      <w:r w:rsidR="00504D11" w:rsidRPr="00E83EDE">
        <w:rPr>
          <w:rFonts w:cs="Arial"/>
        </w:rPr>
        <w:t>to?</w:t>
      </w:r>
    </w:p>
    <w:p w:rsidR="00504D11" w:rsidRPr="00E83EDE" w:rsidRDefault="00504D11" w:rsidP="00815FBB">
      <w:pPr>
        <w:spacing w:after="0" w:line="240" w:lineRule="auto"/>
        <w:rPr>
          <w:rFonts w:cs="Arial"/>
        </w:rPr>
      </w:pPr>
    </w:p>
    <w:p w:rsidR="00CA4A1E" w:rsidRPr="00E83EDE" w:rsidRDefault="00D45981" w:rsidP="00815FBB">
      <w:pPr>
        <w:numPr>
          <w:ilvl w:val="0"/>
          <w:numId w:val="5"/>
        </w:numPr>
        <w:spacing w:after="0" w:line="240" w:lineRule="auto"/>
        <w:rPr>
          <w:rFonts w:cs="Arial"/>
        </w:rPr>
      </w:pPr>
      <w:r w:rsidRPr="00E83EDE">
        <w:rPr>
          <w:rFonts w:cs="Arial"/>
        </w:rPr>
        <w:t>Make your neighbourhood better?</w:t>
      </w:r>
    </w:p>
    <w:p w:rsidR="00CA4A1E" w:rsidRPr="00E83EDE" w:rsidRDefault="00D45981" w:rsidP="00815FBB">
      <w:pPr>
        <w:numPr>
          <w:ilvl w:val="0"/>
          <w:numId w:val="5"/>
        </w:numPr>
        <w:spacing w:after="0" w:line="240" w:lineRule="auto"/>
        <w:rPr>
          <w:rFonts w:cs="Arial"/>
        </w:rPr>
      </w:pPr>
      <w:r w:rsidRPr="00E83EDE">
        <w:rPr>
          <w:rFonts w:cs="Arial"/>
        </w:rPr>
        <w:t>Keep people active?</w:t>
      </w:r>
    </w:p>
    <w:p w:rsidR="00CA4A1E" w:rsidRPr="00E83EDE" w:rsidRDefault="00D45981" w:rsidP="00815FBB">
      <w:pPr>
        <w:numPr>
          <w:ilvl w:val="0"/>
          <w:numId w:val="5"/>
        </w:numPr>
        <w:spacing w:after="0" w:line="240" w:lineRule="auto"/>
        <w:rPr>
          <w:rFonts w:cs="Arial"/>
        </w:rPr>
      </w:pPr>
      <w:r w:rsidRPr="00E83EDE">
        <w:rPr>
          <w:rFonts w:cs="Arial"/>
        </w:rPr>
        <w:t>Help residents learn new skills and build leadership capacity?</w:t>
      </w:r>
    </w:p>
    <w:p w:rsidR="00504D11" w:rsidRDefault="00504D11" w:rsidP="00815FBB">
      <w:pPr>
        <w:spacing w:after="0" w:line="240" w:lineRule="auto"/>
        <w:rPr>
          <w:rFonts w:cs="Arial"/>
        </w:rPr>
      </w:pPr>
    </w:p>
    <w:p w:rsidR="00815FBB" w:rsidRPr="00E83EDE" w:rsidRDefault="00815FBB" w:rsidP="00815FBB">
      <w:pPr>
        <w:spacing w:after="0" w:line="240" w:lineRule="auto"/>
        <w:rPr>
          <w:rFonts w:cs="Arial"/>
        </w:rPr>
      </w:pPr>
      <w:r w:rsidRPr="00E83EDE">
        <w:rPr>
          <w:rFonts w:cs="Arial"/>
        </w:rPr>
        <w:t>If you answered “Yes!” review the Community Events grant criteria and apply for one-time funding.</w:t>
      </w:r>
    </w:p>
    <w:p w:rsidR="00815FBB" w:rsidRPr="00E83EDE" w:rsidRDefault="00815FBB" w:rsidP="00580EAD">
      <w:pPr>
        <w:spacing w:after="0" w:line="240" w:lineRule="auto"/>
        <w:rPr>
          <w:rFonts w:cs="Arial"/>
        </w:rPr>
      </w:pPr>
    </w:p>
    <w:p w:rsidR="00815FBB" w:rsidRPr="0086492C" w:rsidRDefault="00815FBB" w:rsidP="00580EAD">
      <w:pPr>
        <w:spacing w:after="0" w:line="240" w:lineRule="auto"/>
        <w:rPr>
          <w:rFonts w:cs="Arial"/>
          <w:b/>
          <w:bCs/>
          <w:u w:val="single"/>
        </w:rPr>
      </w:pPr>
      <w:r w:rsidRPr="0086492C">
        <w:rPr>
          <w:rFonts w:cs="Arial"/>
          <w:b/>
          <w:bCs/>
          <w:u w:val="single"/>
        </w:rPr>
        <w:t>What are the goals of the Community Events granting stream?</w:t>
      </w:r>
    </w:p>
    <w:p w:rsidR="00C313E9" w:rsidRPr="00E83EDE" w:rsidRDefault="00C313E9" w:rsidP="00580EAD">
      <w:pPr>
        <w:spacing w:after="0" w:line="240" w:lineRule="auto"/>
        <w:rPr>
          <w:rFonts w:cs="Arial"/>
          <w:b/>
          <w:bCs/>
        </w:rPr>
      </w:pPr>
    </w:p>
    <w:p w:rsidR="00CA4A1E" w:rsidRPr="00E83EDE" w:rsidRDefault="00D45981" w:rsidP="00C313E9">
      <w:pPr>
        <w:numPr>
          <w:ilvl w:val="0"/>
          <w:numId w:val="6"/>
        </w:numPr>
        <w:spacing w:after="0" w:line="240" w:lineRule="auto"/>
        <w:rPr>
          <w:rFonts w:cs="Arial"/>
        </w:rPr>
      </w:pPr>
      <w:r w:rsidRPr="00E83EDE">
        <w:rPr>
          <w:rFonts w:cs="Arial"/>
          <w:b/>
          <w:bCs/>
        </w:rPr>
        <w:t xml:space="preserve">To foster resident engagement and leadership </w:t>
      </w:r>
      <w:r w:rsidRPr="00E83EDE">
        <w:rPr>
          <w:rFonts w:cs="Arial"/>
        </w:rPr>
        <w:t>by funding events that support Torontonians to connect, learn, and act to improve their wellbeing, neighbourhoods, and communities.</w:t>
      </w:r>
    </w:p>
    <w:p w:rsidR="00CA4A1E" w:rsidRPr="00E83EDE" w:rsidRDefault="00D45981" w:rsidP="00C313E9">
      <w:pPr>
        <w:numPr>
          <w:ilvl w:val="0"/>
          <w:numId w:val="6"/>
        </w:numPr>
        <w:spacing w:after="0" w:line="240" w:lineRule="auto"/>
        <w:rPr>
          <w:rFonts w:cs="Arial"/>
        </w:rPr>
      </w:pPr>
      <w:r w:rsidRPr="00E83EDE">
        <w:rPr>
          <w:rFonts w:cs="Arial"/>
        </w:rPr>
        <w:t xml:space="preserve">To advance at least one of the </w:t>
      </w:r>
      <w:r w:rsidRPr="00E83EDE">
        <w:rPr>
          <w:rFonts w:cs="Arial"/>
          <w:b/>
          <w:bCs/>
        </w:rPr>
        <w:t>City’s strategic directions.</w:t>
      </w:r>
    </w:p>
    <w:p w:rsidR="00815FBB" w:rsidRPr="00E83EDE" w:rsidRDefault="00815FBB" w:rsidP="00580EAD">
      <w:pPr>
        <w:spacing w:after="0" w:line="240" w:lineRule="auto"/>
        <w:rPr>
          <w:rFonts w:cs="Arial"/>
        </w:rPr>
      </w:pPr>
    </w:p>
    <w:p w:rsidR="00815FBB" w:rsidRPr="0086492C" w:rsidRDefault="00815FBB" w:rsidP="00580EAD">
      <w:pPr>
        <w:spacing w:after="0" w:line="240" w:lineRule="auto"/>
        <w:rPr>
          <w:rFonts w:cs="Arial"/>
          <w:b/>
          <w:bCs/>
          <w:u w:val="single"/>
        </w:rPr>
      </w:pPr>
      <w:r w:rsidRPr="0086492C">
        <w:rPr>
          <w:rFonts w:cs="Arial"/>
          <w:b/>
          <w:bCs/>
          <w:u w:val="single"/>
        </w:rPr>
        <w:t>Advancing City strategic directions</w:t>
      </w:r>
    </w:p>
    <w:p w:rsidR="00C313E9" w:rsidRPr="00E83EDE" w:rsidRDefault="00C313E9" w:rsidP="00580EAD">
      <w:pPr>
        <w:spacing w:after="0" w:line="240" w:lineRule="auto"/>
        <w:rPr>
          <w:rFonts w:cs="Arial"/>
          <w:b/>
          <w:bCs/>
        </w:rPr>
      </w:pPr>
    </w:p>
    <w:p w:rsidR="00815FBB" w:rsidRPr="00E83EDE" w:rsidRDefault="00815FBB" w:rsidP="00815FBB">
      <w:pPr>
        <w:spacing w:after="0" w:line="240" w:lineRule="auto"/>
        <w:rPr>
          <w:rFonts w:cs="Arial"/>
        </w:rPr>
      </w:pPr>
      <w:r w:rsidRPr="00E83EDE">
        <w:rPr>
          <w:rFonts w:cs="Arial"/>
        </w:rPr>
        <w:t xml:space="preserve">We will fund </w:t>
      </w:r>
      <w:r w:rsidR="00FE0556" w:rsidRPr="00E83EDE">
        <w:rPr>
          <w:rFonts w:cs="Arial"/>
        </w:rPr>
        <w:t xml:space="preserve">grant </w:t>
      </w:r>
      <w:r w:rsidRPr="00E83EDE">
        <w:rPr>
          <w:rFonts w:cs="Arial"/>
        </w:rPr>
        <w:t xml:space="preserve">applications that align </w:t>
      </w:r>
      <w:r w:rsidR="00FE0556" w:rsidRPr="00E83EDE">
        <w:rPr>
          <w:rFonts w:cs="Arial"/>
        </w:rPr>
        <w:t xml:space="preserve">with </w:t>
      </w:r>
      <w:r w:rsidRPr="00E83EDE">
        <w:rPr>
          <w:rFonts w:cs="Arial"/>
        </w:rPr>
        <w:t xml:space="preserve">at least one of the </w:t>
      </w:r>
      <w:r w:rsidR="00C313E9">
        <w:rPr>
          <w:rFonts w:cs="Arial"/>
        </w:rPr>
        <w:t xml:space="preserve">following </w:t>
      </w:r>
      <w:r w:rsidRPr="00E83EDE">
        <w:rPr>
          <w:rFonts w:cs="Arial"/>
        </w:rPr>
        <w:t>City strategic directions: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6410"/>
      </w:tblGrid>
      <w:tr w:rsidR="00FE0556" w:rsidRPr="00E83EDE" w:rsidTr="005F7469">
        <w:trPr>
          <w:trHeight w:val="1044"/>
        </w:trPr>
        <w:tc>
          <w:tcPr>
            <w:tcW w:w="1572" w:type="pct"/>
          </w:tcPr>
          <w:p w:rsidR="00FE0556" w:rsidRPr="00E83EDE" w:rsidRDefault="00275A5F" w:rsidP="005F7469">
            <w:pPr>
              <w:spacing w:after="0" w:line="240" w:lineRule="auto"/>
              <w:contextualSpacing/>
              <w:rPr>
                <w:rFonts w:cs="Arial"/>
                <w:bCs/>
              </w:rPr>
            </w:pPr>
            <w:hyperlink r:id="rId5" w:history="1">
              <w:r w:rsidR="00FE0556" w:rsidRPr="00E83EDE">
                <w:rPr>
                  <w:rStyle w:val="Hyperlink"/>
                  <w:rFonts w:cs="Arial"/>
                  <w:bCs/>
                </w:rPr>
                <w:t>TO Prosperity: Poverty Reduction Strategy</w:t>
              </w:r>
            </w:hyperlink>
          </w:p>
        </w:tc>
        <w:tc>
          <w:tcPr>
            <w:tcW w:w="3428" w:type="pct"/>
          </w:tcPr>
          <w:p w:rsidR="00FE0556" w:rsidRPr="00E83EDE" w:rsidRDefault="00FE0556" w:rsidP="005F7469">
            <w:pPr>
              <w:spacing w:after="0" w:line="240" w:lineRule="auto"/>
              <w:contextualSpacing/>
              <w:rPr>
                <w:rFonts w:cs="Arial"/>
                <w:bCs/>
              </w:rPr>
            </w:pPr>
            <w:r w:rsidRPr="00E83EDE">
              <w:rPr>
                <w:rFonts w:cs="Arial"/>
                <w:bCs/>
              </w:rPr>
              <w:t>A 20 year plan containing 17 recommendations focusing on housing stability, service access, transit equity, food access, the quality of jobs and incomes, and systemic change.</w:t>
            </w:r>
          </w:p>
        </w:tc>
      </w:tr>
      <w:tr w:rsidR="00FE0556" w:rsidRPr="00E83EDE" w:rsidTr="005F7469">
        <w:trPr>
          <w:trHeight w:val="1250"/>
        </w:trPr>
        <w:tc>
          <w:tcPr>
            <w:tcW w:w="1572" w:type="pct"/>
          </w:tcPr>
          <w:p w:rsidR="00FE0556" w:rsidRPr="00E83EDE" w:rsidRDefault="00275A5F" w:rsidP="005F7469">
            <w:pPr>
              <w:spacing w:after="0" w:line="240" w:lineRule="auto"/>
              <w:contextualSpacing/>
              <w:rPr>
                <w:rFonts w:cs="Arial"/>
                <w:bCs/>
              </w:rPr>
            </w:pPr>
            <w:hyperlink r:id="rId6" w:history="1">
              <w:r w:rsidR="00FE0556" w:rsidRPr="00E83EDE">
                <w:rPr>
                  <w:rStyle w:val="Hyperlink"/>
                  <w:rFonts w:cs="Arial"/>
                  <w:bCs/>
                </w:rPr>
                <w:t>Toronto Strong Neighbourhoods Strategy 2020</w:t>
              </w:r>
            </w:hyperlink>
          </w:p>
        </w:tc>
        <w:tc>
          <w:tcPr>
            <w:tcW w:w="3428" w:type="pct"/>
          </w:tcPr>
          <w:p w:rsidR="00FE0556" w:rsidRPr="00E83EDE" w:rsidRDefault="00FE0556" w:rsidP="005F7469">
            <w:pPr>
              <w:spacing w:after="0" w:line="240" w:lineRule="auto"/>
              <w:contextualSpacing/>
              <w:rPr>
                <w:rFonts w:cs="Arial"/>
                <w:bCs/>
              </w:rPr>
            </w:pPr>
            <w:r w:rsidRPr="00E83EDE">
              <w:rPr>
                <w:rFonts w:cs="Arial"/>
                <w:bCs/>
              </w:rPr>
              <w:t xml:space="preserve">TSNS 2020 partners with residents, businesses, and agencies to invest in people, services, programs and facilities in 31 neighbourhoods to strengthen social, economic and physical conditions, and to create local impact for city-wide change. </w:t>
            </w:r>
          </w:p>
        </w:tc>
      </w:tr>
    </w:tbl>
    <w:p w:rsidR="00815FBB" w:rsidRPr="00E83EDE" w:rsidRDefault="00815FBB" w:rsidP="00580EAD">
      <w:pPr>
        <w:spacing w:after="0" w:line="240" w:lineRule="auto"/>
        <w:rPr>
          <w:rFonts w:cs="Arial"/>
        </w:rPr>
      </w:pPr>
    </w:p>
    <w:p w:rsidR="00FE0556" w:rsidRPr="0086492C" w:rsidRDefault="00FE0556" w:rsidP="00580EAD">
      <w:pPr>
        <w:spacing w:after="0" w:line="240" w:lineRule="auto"/>
        <w:rPr>
          <w:rFonts w:cs="Arial"/>
          <w:b/>
          <w:bCs/>
          <w:u w:val="single"/>
        </w:rPr>
      </w:pPr>
      <w:r w:rsidRPr="0086492C">
        <w:rPr>
          <w:rFonts w:cs="Arial"/>
          <w:b/>
          <w:bCs/>
          <w:u w:val="single"/>
        </w:rPr>
        <w:t>What will we fund?</w:t>
      </w:r>
    </w:p>
    <w:p w:rsidR="003F052C" w:rsidRDefault="003F052C" w:rsidP="00FE0556">
      <w:pPr>
        <w:spacing w:after="0" w:line="240" w:lineRule="auto"/>
        <w:rPr>
          <w:rFonts w:cs="Arial"/>
        </w:rPr>
      </w:pPr>
    </w:p>
    <w:p w:rsidR="003F052C" w:rsidRDefault="00FE0556" w:rsidP="003F052C">
      <w:pPr>
        <w:spacing w:after="0" w:line="240" w:lineRule="auto"/>
        <w:rPr>
          <w:rFonts w:cs="Arial"/>
        </w:rPr>
      </w:pPr>
      <w:r w:rsidRPr="00E83EDE">
        <w:rPr>
          <w:rFonts w:cs="Arial"/>
        </w:rPr>
        <w:t>Neighbourhood activities or events that:</w:t>
      </w:r>
    </w:p>
    <w:p w:rsidR="003F052C" w:rsidRDefault="00D45981" w:rsidP="003F052C">
      <w:pPr>
        <w:pStyle w:val="ListParagraph"/>
        <w:numPr>
          <w:ilvl w:val="0"/>
          <w:numId w:val="30"/>
        </w:numPr>
        <w:spacing w:after="0" w:line="240" w:lineRule="auto"/>
        <w:rPr>
          <w:rFonts w:cs="Arial"/>
        </w:rPr>
      </w:pPr>
      <w:r w:rsidRPr="003F052C">
        <w:rPr>
          <w:rFonts w:cs="Arial"/>
        </w:rPr>
        <w:t>Are neighbourhood-based (not city-wide) and benefit local</w:t>
      </w:r>
      <w:r w:rsidR="003F052C" w:rsidRPr="003F052C">
        <w:rPr>
          <w:rFonts w:cs="Arial"/>
        </w:rPr>
        <w:t xml:space="preserve"> </w:t>
      </w:r>
      <w:r w:rsidR="00FE0556" w:rsidRPr="003F052C">
        <w:rPr>
          <w:rFonts w:cs="Arial"/>
        </w:rPr>
        <w:t>residents</w:t>
      </w:r>
    </w:p>
    <w:p w:rsidR="003F052C" w:rsidRDefault="00D45981" w:rsidP="003F052C">
      <w:pPr>
        <w:pStyle w:val="ListParagraph"/>
        <w:numPr>
          <w:ilvl w:val="0"/>
          <w:numId w:val="30"/>
        </w:numPr>
        <w:spacing w:after="0" w:line="240" w:lineRule="auto"/>
        <w:rPr>
          <w:rFonts w:cs="Arial"/>
        </w:rPr>
      </w:pPr>
      <w:r w:rsidRPr="003F052C">
        <w:rPr>
          <w:rFonts w:cs="Arial"/>
        </w:rPr>
        <w:t>Are one-off activities completed within one year</w:t>
      </w:r>
    </w:p>
    <w:p w:rsidR="003F052C" w:rsidRDefault="00D45981" w:rsidP="003F052C">
      <w:pPr>
        <w:pStyle w:val="ListParagraph"/>
        <w:numPr>
          <w:ilvl w:val="0"/>
          <w:numId w:val="30"/>
        </w:numPr>
        <w:spacing w:after="0" w:line="240" w:lineRule="auto"/>
        <w:rPr>
          <w:rFonts w:cs="Arial"/>
        </w:rPr>
      </w:pPr>
      <w:r w:rsidRPr="003F052C">
        <w:rPr>
          <w:rFonts w:cs="Arial"/>
        </w:rPr>
        <w:t>Have a clear beginning and an end</w:t>
      </w:r>
    </w:p>
    <w:p w:rsidR="003F052C" w:rsidRDefault="00D45981" w:rsidP="003F052C">
      <w:pPr>
        <w:pStyle w:val="ListParagraph"/>
        <w:numPr>
          <w:ilvl w:val="0"/>
          <w:numId w:val="30"/>
        </w:numPr>
        <w:spacing w:after="0" w:line="240" w:lineRule="auto"/>
        <w:rPr>
          <w:rFonts w:cs="Arial"/>
        </w:rPr>
      </w:pPr>
      <w:r w:rsidRPr="003F052C">
        <w:rPr>
          <w:rFonts w:cs="Arial"/>
        </w:rPr>
        <w:t xml:space="preserve">Are neighbourhood improvement or training activities that are new </w:t>
      </w:r>
      <w:r w:rsidRPr="003F052C">
        <w:rPr>
          <w:rFonts w:cs="Arial"/>
          <w:b/>
          <w:bCs/>
        </w:rPr>
        <w:t xml:space="preserve">or </w:t>
      </w:r>
      <w:r w:rsidRPr="003F052C">
        <w:rPr>
          <w:rFonts w:cs="Arial"/>
        </w:rPr>
        <w:t xml:space="preserve">are an add-on to a current </w:t>
      </w:r>
      <w:r w:rsidR="003F052C">
        <w:rPr>
          <w:rFonts w:cs="Arial"/>
        </w:rPr>
        <w:t>program</w:t>
      </w:r>
    </w:p>
    <w:p w:rsidR="003F052C" w:rsidRDefault="00D45981" w:rsidP="00FE0556">
      <w:pPr>
        <w:pStyle w:val="ListParagraph"/>
        <w:numPr>
          <w:ilvl w:val="0"/>
          <w:numId w:val="30"/>
        </w:numPr>
        <w:spacing w:after="0" w:line="240" w:lineRule="auto"/>
        <w:rPr>
          <w:rFonts w:cs="Arial"/>
        </w:rPr>
      </w:pPr>
      <w:r w:rsidRPr="003F052C">
        <w:rPr>
          <w:rFonts w:cs="Arial"/>
        </w:rPr>
        <w:t>Are existing or new events</w:t>
      </w:r>
    </w:p>
    <w:p w:rsidR="00FE0556" w:rsidRPr="003F052C" w:rsidRDefault="00FE0556" w:rsidP="00FE0556">
      <w:pPr>
        <w:pStyle w:val="ListParagraph"/>
        <w:numPr>
          <w:ilvl w:val="0"/>
          <w:numId w:val="30"/>
        </w:numPr>
        <w:spacing w:after="0" w:line="240" w:lineRule="auto"/>
        <w:rPr>
          <w:rFonts w:cs="Arial"/>
        </w:rPr>
      </w:pPr>
      <w:r w:rsidRPr="003F052C">
        <w:rPr>
          <w:rFonts w:cs="Arial"/>
        </w:rPr>
        <w:t>Include residents in the planning, implementation and  evaluation of the project</w:t>
      </w:r>
    </w:p>
    <w:p w:rsidR="00FE0556" w:rsidRPr="00E83EDE" w:rsidRDefault="00FE0556" w:rsidP="00FE0556">
      <w:pPr>
        <w:spacing w:after="0" w:line="240" w:lineRule="auto"/>
        <w:rPr>
          <w:rFonts w:cs="Arial"/>
        </w:rPr>
      </w:pPr>
    </w:p>
    <w:p w:rsidR="00FE0556" w:rsidRPr="0086492C" w:rsidRDefault="00FE0556" w:rsidP="00FE0556">
      <w:pPr>
        <w:spacing w:after="0" w:line="240" w:lineRule="auto"/>
        <w:rPr>
          <w:rFonts w:cs="Arial"/>
          <w:b/>
          <w:bCs/>
          <w:u w:val="single"/>
        </w:rPr>
      </w:pPr>
      <w:r w:rsidRPr="0086492C">
        <w:rPr>
          <w:rFonts w:cs="Arial"/>
          <w:b/>
          <w:bCs/>
          <w:u w:val="single"/>
        </w:rPr>
        <w:t>Examples of Fundable Activities</w:t>
      </w:r>
    </w:p>
    <w:p w:rsidR="0086492C" w:rsidRPr="00E83EDE" w:rsidRDefault="0086492C" w:rsidP="00FE0556">
      <w:pPr>
        <w:spacing w:after="0" w:line="240" w:lineRule="auto"/>
        <w:rPr>
          <w:rFonts w:cs="Arial"/>
          <w:b/>
          <w:bCs/>
        </w:rPr>
      </w:pPr>
    </w:p>
    <w:p w:rsidR="00CA4A1E" w:rsidRPr="00E83EDE" w:rsidRDefault="00D45981" w:rsidP="00FE0556">
      <w:pPr>
        <w:numPr>
          <w:ilvl w:val="0"/>
          <w:numId w:val="9"/>
        </w:numPr>
        <w:spacing w:after="0" w:line="240" w:lineRule="auto"/>
        <w:rPr>
          <w:rFonts w:cs="Arial"/>
        </w:rPr>
      </w:pPr>
      <w:r w:rsidRPr="00E83EDE">
        <w:rPr>
          <w:rFonts w:cs="Arial"/>
          <w:b/>
          <w:bCs/>
        </w:rPr>
        <w:t xml:space="preserve">Neighbourhood Improvement </w:t>
      </w:r>
      <w:r w:rsidRPr="00E83EDE">
        <w:rPr>
          <w:rFonts w:cs="Arial"/>
        </w:rPr>
        <w:t>activities like community  gardens, safety audits, community clean-ups, and movie nights</w:t>
      </w:r>
    </w:p>
    <w:p w:rsidR="00CA4A1E" w:rsidRPr="00E83EDE" w:rsidRDefault="00D45981" w:rsidP="00FE0556">
      <w:pPr>
        <w:numPr>
          <w:ilvl w:val="0"/>
          <w:numId w:val="9"/>
        </w:numPr>
        <w:spacing w:after="0" w:line="240" w:lineRule="auto"/>
        <w:rPr>
          <w:rFonts w:cs="Arial"/>
        </w:rPr>
      </w:pPr>
      <w:r w:rsidRPr="00E83EDE">
        <w:rPr>
          <w:rFonts w:cs="Arial"/>
          <w:b/>
          <w:bCs/>
        </w:rPr>
        <w:t xml:space="preserve">Recreational </w:t>
      </w:r>
      <w:r w:rsidRPr="00E83EDE">
        <w:rPr>
          <w:rFonts w:cs="Arial"/>
        </w:rPr>
        <w:t>activities like sport demos, intergenerational  community challenges, and neighbourhood Olympics or relays</w:t>
      </w:r>
    </w:p>
    <w:p w:rsidR="00CA4A1E" w:rsidRPr="00E83EDE" w:rsidRDefault="00D45981" w:rsidP="00FE0556">
      <w:pPr>
        <w:numPr>
          <w:ilvl w:val="0"/>
          <w:numId w:val="9"/>
        </w:numPr>
        <w:spacing w:after="0" w:line="240" w:lineRule="auto"/>
        <w:rPr>
          <w:rFonts w:cs="Arial"/>
        </w:rPr>
      </w:pPr>
      <w:r w:rsidRPr="00E83EDE">
        <w:rPr>
          <w:rFonts w:cs="Arial"/>
          <w:b/>
          <w:bCs/>
        </w:rPr>
        <w:lastRenderedPageBreak/>
        <w:t xml:space="preserve">Training </w:t>
      </w:r>
      <w:r w:rsidRPr="00E83EDE">
        <w:rPr>
          <w:rFonts w:cs="Arial"/>
        </w:rPr>
        <w:t>of volunteers or residents to get coaching/referee, first aid or food handling certifications</w:t>
      </w:r>
    </w:p>
    <w:p w:rsidR="00CA4A1E" w:rsidRPr="00E83EDE" w:rsidRDefault="00D45981" w:rsidP="00FE0556">
      <w:pPr>
        <w:numPr>
          <w:ilvl w:val="0"/>
          <w:numId w:val="9"/>
        </w:numPr>
        <w:spacing w:after="0" w:line="240" w:lineRule="auto"/>
        <w:rPr>
          <w:rFonts w:cs="Arial"/>
        </w:rPr>
      </w:pPr>
      <w:r w:rsidRPr="00E83EDE">
        <w:rPr>
          <w:rFonts w:cs="Arial"/>
          <w:b/>
          <w:bCs/>
        </w:rPr>
        <w:t xml:space="preserve">Events </w:t>
      </w:r>
      <w:r w:rsidRPr="00E83EDE">
        <w:rPr>
          <w:rFonts w:cs="Arial"/>
        </w:rPr>
        <w:t>like festivals, parades, and block parties</w:t>
      </w:r>
    </w:p>
    <w:p w:rsidR="00FE0556" w:rsidRPr="00E83EDE" w:rsidRDefault="00FE0556" w:rsidP="00FE0556">
      <w:pPr>
        <w:spacing w:after="0" w:line="240" w:lineRule="auto"/>
        <w:rPr>
          <w:rFonts w:cs="Arial"/>
        </w:rPr>
      </w:pPr>
    </w:p>
    <w:p w:rsidR="00FE0556" w:rsidRPr="0086492C" w:rsidRDefault="00FE0556" w:rsidP="00FE0556">
      <w:pPr>
        <w:spacing w:after="0" w:line="240" w:lineRule="auto"/>
        <w:rPr>
          <w:rFonts w:cs="Arial"/>
          <w:b/>
          <w:bCs/>
          <w:u w:val="single"/>
        </w:rPr>
      </w:pPr>
      <w:r w:rsidRPr="0086492C">
        <w:rPr>
          <w:rFonts w:cs="Arial"/>
          <w:b/>
          <w:bCs/>
          <w:u w:val="single"/>
        </w:rPr>
        <w:t>WHAT we can and can’t fund</w:t>
      </w:r>
    </w:p>
    <w:p w:rsidR="00FE0556" w:rsidRPr="00E83EDE" w:rsidRDefault="00FE0556" w:rsidP="00FE0556">
      <w:pPr>
        <w:spacing w:after="0" w:line="240" w:lineRule="auto"/>
        <w:rPr>
          <w:rFonts w:cs="Arial"/>
        </w:rPr>
      </w:pPr>
    </w:p>
    <w:p w:rsidR="00FE0556" w:rsidRPr="00E83EDE" w:rsidRDefault="00FE0556" w:rsidP="00FE0556">
      <w:pPr>
        <w:spacing w:after="0" w:line="240" w:lineRule="auto"/>
        <w:rPr>
          <w:rFonts w:cs="Arial"/>
        </w:rPr>
      </w:pPr>
      <w:r w:rsidRPr="00E83EDE">
        <w:rPr>
          <w:rFonts w:cs="Arial"/>
          <w:b/>
          <w:bCs/>
        </w:rPr>
        <w:t>What we CAN fund</w:t>
      </w:r>
    </w:p>
    <w:p w:rsidR="00FE0556" w:rsidRPr="00E83EDE" w:rsidRDefault="00FE0556" w:rsidP="00FE0556">
      <w:pPr>
        <w:spacing w:after="0" w:line="240" w:lineRule="auto"/>
        <w:rPr>
          <w:rFonts w:cs="Arial"/>
        </w:rPr>
      </w:pPr>
      <w:r w:rsidRPr="00E83EDE">
        <w:rPr>
          <w:rFonts w:cs="Arial"/>
        </w:rPr>
        <w:t>(Below are examples of fundable budget line items.)</w:t>
      </w:r>
    </w:p>
    <w:p w:rsidR="00CA4A1E" w:rsidRPr="00E83EDE" w:rsidRDefault="00D45981" w:rsidP="002A579F">
      <w:pPr>
        <w:numPr>
          <w:ilvl w:val="0"/>
          <w:numId w:val="10"/>
        </w:numPr>
        <w:spacing w:after="0" w:line="240" w:lineRule="auto"/>
        <w:rPr>
          <w:rFonts w:cs="Arial"/>
        </w:rPr>
      </w:pPr>
      <w:r w:rsidRPr="00E83EDE">
        <w:rPr>
          <w:rFonts w:cs="Arial"/>
        </w:rPr>
        <w:t>Permit costs &amp; liability insurance</w:t>
      </w:r>
    </w:p>
    <w:p w:rsidR="00CA4A1E" w:rsidRPr="00E83EDE" w:rsidRDefault="00D45981" w:rsidP="002A579F">
      <w:pPr>
        <w:numPr>
          <w:ilvl w:val="0"/>
          <w:numId w:val="10"/>
        </w:numPr>
        <w:spacing w:after="0" w:line="240" w:lineRule="auto"/>
        <w:rPr>
          <w:rFonts w:cs="Arial"/>
        </w:rPr>
      </w:pPr>
      <w:r w:rsidRPr="00E83EDE">
        <w:rPr>
          <w:rFonts w:cs="Arial"/>
        </w:rPr>
        <w:t xml:space="preserve">Staff salaries and benefits </w:t>
      </w:r>
    </w:p>
    <w:p w:rsidR="00CA4A1E" w:rsidRPr="00E83EDE" w:rsidRDefault="00D45981" w:rsidP="002A579F">
      <w:pPr>
        <w:numPr>
          <w:ilvl w:val="0"/>
          <w:numId w:val="10"/>
        </w:numPr>
        <w:spacing w:after="0" w:line="240" w:lineRule="auto"/>
        <w:rPr>
          <w:rFonts w:cs="Arial"/>
        </w:rPr>
      </w:pPr>
      <w:r w:rsidRPr="00E83EDE">
        <w:rPr>
          <w:rFonts w:cs="Arial"/>
        </w:rPr>
        <w:t>Honoraria for volunteers</w:t>
      </w:r>
    </w:p>
    <w:p w:rsidR="00CA4A1E" w:rsidRPr="00E83EDE" w:rsidRDefault="00D45981" w:rsidP="002A579F">
      <w:pPr>
        <w:numPr>
          <w:ilvl w:val="0"/>
          <w:numId w:val="10"/>
        </w:numPr>
        <w:spacing w:after="0" w:line="240" w:lineRule="auto"/>
        <w:rPr>
          <w:rFonts w:cs="Arial"/>
        </w:rPr>
      </w:pPr>
      <w:r w:rsidRPr="00E83EDE">
        <w:rPr>
          <w:rFonts w:cs="Arial"/>
        </w:rPr>
        <w:t>Volunteer training and recognition</w:t>
      </w:r>
    </w:p>
    <w:p w:rsidR="00CA4A1E" w:rsidRPr="00E83EDE" w:rsidRDefault="00D45981" w:rsidP="002A579F">
      <w:pPr>
        <w:numPr>
          <w:ilvl w:val="0"/>
          <w:numId w:val="10"/>
        </w:numPr>
        <w:spacing w:after="0" w:line="240" w:lineRule="auto"/>
        <w:rPr>
          <w:rFonts w:cs="Arial"/>
        </w:rPr>
      </w:pPr>
      <w:r w:rsidRPr="00E83EDE">
        <w:rPr>
          <w:rFonts w:cs="Arial"/>
        </w:rPr>
        <w:t>Dedicated project space</w:t>
      </w:r>
    </w:p>
    <w:p w:rsidR="00CA4A1E" w:rsidRPr="00E83EDE" w:rsidRDefault="00D45981" w:rsidP="002A579F">
      <w:pPr>
        <w:numPr>
          <w:ilvl w:val="0"/>
          <w:numId w:val="10"/>
        </w:numPr>
        <w:spacing w:after="0" w:line="240" w:lineRule="auto"/>
        <w:rPr>
          <w:rFonts w:cs="Arial"/>
        </w:rPr>
      </w:pPr>
      <w:r w:rsidRPr="00E83EDE">
        <w:rPr>
          <w:rFonts w:cs="Arial"/>
        </w:rPr>
        <w:t>TTC tokens, bus transportation</w:t>
      </w:r>
    </w:p>
    <w:p w:rsidR="002A579F" w:rsidRPr="003B16A3" w:rsidRDefault="00D45981" w:rsidP="002A579F">
      <w:pPr>
        <w:numPr>
          <w:ilvl w:val="0"/>
          <w:numId w:val="10"/>
        </w:numPr>
        <w:spacing w:after="0" w:line="240" w:lineRule="auto"/>
        <w:rPr>
          <w:rFonts w:cs="Arial"/>
        </w:rPr>
      </w:pPr>
      <w:r w:rsidRPr="00E83EDE">
        <w:rPr>
          <w:rFonts w:cs="Arial"/>
        </w:rPr>
        <w:t>Equipment rentals, and supplies or</w:t>
      </w:r>
      <w:r w:rsidR="003B16A3">
        <w:rPr>
          <w:rFonts w:cs="Arial"/>
        </w:rPr>
        <w:t xml:space="preserve"> </w:t>
      </w:r>
      <w:r w:rsidR="002A579F" w:rsidRPr="003B16A3">
        <w:rPr>
          <w:rFonts w:cs="Arial"/>
        </w:rPr>
        <w:t>materials required</w:t>
      </w:r>
    </w:p>
    <w:p w:rsidR="00CA4A1E" w:rsidRPr="00E83EDE" w:rsidRDefault="00D45981" w:rsidP="002A579F">
      <w:pPr>
        <w:numPr>
          <w:ilvl w:val="0"/>
          <w:numId w:val="11"/>
        </w:numPr>
        <w:spacing w:after="0" w:line="240" w:lineRule="auto"/>
        <w:rPr>
          <w:rFonts w:cs="Arial"/>
        </w:rPr>
      </w:pPr>
      <w:r w:rsidRPr="00E83EDE">
        <w:rPr>
          <w:rFonts w:cs="Arial"/>
        </w:rPr>
        <w:t>Interpretation and translation</w:t>
      </w:r>
    </w:p>
    <w:p w:rsidR="00CA4A1E" w:rsidRPr="00E83EDE" w:rsidRDefault="00D45981" w:rsidP="002A579F">
      <w:pPr>
        <w:numPr>
          <w:ilvl w:val="0"/>
          <w:numId w:val="11"/>
        </w:numPr>
        <w:spacing w:after="0" w:line="240" w:lineRule="auto"/>
        <w:rPr>
          <w:rFonts w:cs="Arial"/>
        </w:rPr>
      </w:pPr>
      <w:r w:rsidRPr="00E83EDE">
        <w:rPr>
          <w:rFonts w:cs="Arial"/>
        </w:rPr>
        <w:t>Project evaluation</w:t>
      </w:r>
    </w:p>
    <w:p w:rsidR="00CA4A1E" w:rsidRPr="00E83EDE" w:rsidRDefault="00D45981" w:rsidP="002A579F">
      <w:pPr>
        <w:numPr>
          <w:ilvl w:val="0"/>
          <w:numId w:val="11"/>
        </w:numPr>
        <w:spacing w:after="0" w:line="240" w:lineRule="auto"/>
        <w:rPr>
          <w:rFonts w:cs="Arial"/>
        </w:rPr>
      </w:pPr>
      <w:r w:rsidRPr="00E83EDE">
        <w:rPr>
          <w:rFonts w:cs="Arial"/>
        </w:rPr>
        <w:t>Food and child-minding</w:t>
      </w:r>
    </w:p>
    <w:p w:rsidR="00CA4A1E" w:rsidRPr="00E83EDE" w:rsidRDefault="00D45981" w:rsidP="002A579F">
      <w:pPr>
        <w:numPr>
          <w:ilvl w:val="0"/>
          <w:numId w:val="11"/>
        </w:numPr>
        <w:spacing w:after="0" w:line="240" w:lineRule="auto"/>
        <w:rPr>
          <w:rFonts w:cs="Arial"/>
        </w:rPr>
      </w:pPr>
      <w:r w:rsidRPr="00E83EDE">
        <w:rPr>
          <w:rFonts w:cs="Arial"/>
        </w:rPr>
        <w:t>Overhead and administration (up to 20%)</w:t>
      </w:r>
    </w:p>
    <w:p w:rsidR="00CA4A1E" w:rsidRPr="00E83EDE" w:rsidRDefault="00D45981" w:rsidP="002A579F">
      <w:pPr>
        <w:numPr>
          <w:ilvl w:val="0"/>
          <w:numId w:val="11"/>
        </w:numPr>
        <w:spacing w:after="0" w:line="240" w:lineRule="auto"/>
        <w:rPr>
          <w:rFonts w:cs="Arial"/>
        </w:rPr>
      </w:pPr>
      <w:r w:rsidRPr="00E83EDE">
        <w:rPr>
          <w:rFonts w:cs="Arial"/>
        </w:rPr>
        <w:t>Administrative partner (trustee) fees</w:t>
      </w:r>
    </w:p>
    <w:p w:rsidR="00FE0556" w:rsidRPr="00E83EDE" w:rsidRDefault="00FE0556" w:rsidP="00FE0556">
      <w:pPr>
        <w:spacing w:after="0" w:line="240" w:lineRule="auto"/>
        <w:rPr>
          <w:rFonts w:cs="Arial"/>
        </w:rPr>
      </w:pPr>
    </w:p>
    <w:p w:rsidR="002A579F" w:rsidRPr="00E83EDE" w:rsidRDefault="002A579F" w:rsidP="002A579F">
      <w:pPr>
        <w:spacing w:after="0" w:line="240" w:lineRule="auto"/>
        <w:rPr>
          <w:rFonts w:cs="Arial"/>
        </w:rPr>
      </w:pPr>
      <w:r w:rsidRPr="00E83EDE">
        <w:rPr>
          <w:rFonts w:cs="Arial"/>
          <w:b/>
          <w:bCs/>
        </w:rPr>
        <w:t>What we CAN'T fund</w:t>
      </w:r>
    </w:p>
    <w:p w:rsidR="002A579F" w:rsidRPr="00E83EDE" w:rsidRDefault="002A579F" w:rsidP="002A579F">
      <w:pPr>
        <w:spacing w:after="0" w:line="240" w:lineRule="auto"/>
        <w:rPr>
          <w:rFonts w:cs="Arial"/>
        </w:rPr>
      </w:pPr>
      <w:r w:rsidRPr="00E83EDE">
        <w:rPr>
          <w:rFonts w:cs="Arial"/>
        </w:rPr>
        <w:t xml:space="preserve">(Below are examples of types of activities that </w:t>
      </w:r>
      <w:r w:rsidR="003B16A3">
        <w:rPr>
          <w:rFonts w:cs="Arial"/>
        </w:rPr>
        <w:t>are</w:t>
      </w:r>
      <w:r w:rsidRPr="00E83EDE">
        <w:rPr>
          <w:rFonts w:cs="Arial"/>
        </w:rPr>
        <w:t xml:space="preserve"> not fundable.)</w:t>
      </w:r>
    </w:p>
    <w:p w:rsidR="003B16A3" w:rsidRDefault="002A579F" w:rsidP="002A579F">
      <w:pPr>
        <w:pStyle w:val="ListParagraph"/>
        <w:numPr>
          <w:ilvl w:val="0"/>
          <w:numId w:val="32"/>
        </w:numPr>
        <w:spacing w:after="0" w:line="240" w:lineRule="auto"/>
        <w:rPr>
          <w:rFonts w:cs="Arial"/>
        </w:rPr>
      </w:pPr>
      <w:r w:rsidRPr="003B16A3">
        <w:rPr>
          <w:rFonts w:cs="Arial"/>
        </w:rPr>
        <w:t>Ongoing program costs: costs to run your  current programs/ services</w:t>
      </w:r>
    </w:p>
    <w:p w:rsidR="003B16A3" w:rsidRDefault="002A579F" w:rsidP="002A579F">
      <w:pPr>
        <w:pStyle w:val="ListParagraph"/>
        <w:numPr>
          <w:ilvl w:val="0"/>
          <w:numId w:val="32"/>
        </w:numPr>
        <w:spacing w:after="0" w:line="240" w:lineRule="auto"/>
        <w:rPr>
          <w:rFonts w:cs="Arial"/>
        </w:rPr>
      </w:pPr>
      <w:r w:rsidRPr="003B16A3">
        <w:rPr>
          <w:rFonts w:cs="Arial"/>
        </w:rPr>
        <w:t>Costs to maintain activities beyond the funding</w:t>
      </w:r>
      <w:r w:rsidR="003B16A3">
        <w:rPr>
          <w:rFonts w:cs="Arial"/>
        </w:rPr>
        <w:t xml:space="preserve"> </w:t>
      </w:r>
      <w:r w:rsidRPr="003B16A3">
        <w:rPr>
          <w:rFonts w:cs="Arial"/>
        </w:rPr>
        <w:t>term</w:t>
      </w:r>
    </w:p>
    <w:p w:rsidR="003B16A3" w:rsidRDefault="002A579F" w:rsidP="002A579F">
      <w:pPr>
        <w:pStyle w:val="ListParagraph"/>
        <w:numPr>
          <w:ilvl w:val="0"/>
          <w:numId w:val="32"/>
        </w:numPr>
        <w:spacing w:after="0" w:line="240" w:lineRule="auto"/>
        <w:rPr>
          <w:rFonts w:cs="Arial"/>
        </w:rPr>
      </w:pPr>
      <w:r w:rsidRPr="003B16A3">
        <w:rPr>
          <w:rFonts w:cs="Arial"/>
        </w:rPr>
        <w:t>Additional funding for same event/activity</w:t>
      </w:r>
    </w:p>
    <w:p w:rsidR="003B16A3" w:rsidRDefault="002A579F" w:rsidP="002A579F">
      <w:pPr>
        <w:pStyle w:val="ListParagraph"/>
        <w:numPr>
          <w:ilvl w:val="0"/>
          <w:numId w:val="32"/>
        </w:numPr>
        <w:spacing w:after="0" w:line="240" w:lineRule="auto"/>
        <w:rPr>
          <w:rFonts w:cs="Arial"/>
        </w:rPr>
      </w:pPr>
      <w:r w:rsidRPr="003B16A3">
        <w:rPr>
          <w:rFonts w:cs="Arial"/>
        </w:rPr>
        <w:t>Award ceremonies, banquets, receptions,  annual general meetings, sport tournaments</w:t>
      </w:r>
    </w:p>
    <w:p w:rsidR="003B16A3" w:rsidRDefault="002A579F" w:rsidP="002A579F">
      <w:pPr>
        <w:pStyle w:val="ListParagraph"/>
        <w:numPr>
          <w:ilvl w:val="0"/>
          <w:numId w:val="32"/>
        </w:numPr>
        <w:spacing w:after="0" w:line="240" w:lineRule="auto"/>
        <w:rPr>
          <w:rFonts w:cs="Arial"/>
        </w:rPr>
      </w:pPr>
      <w:r w:rsidRPr="003B16A3">
        <w:rPr>
          <w:rFonts w:cs="Arial"/>
        </w:rPr>
        <w:t>Activities that extend beyond Toronto's borders</w:t>
      </w:r>
    </w:p>
    <w:p w:rsidR="003B16A3" w:rsidRDefault="002A579F" w:rsidP="002A579F">
      <w:pPr>
        <w:pStyle w:val="ListParagraph"/>
        <w:numPr>
          <w:ilvl w:val="0"/>
          <w:numId w:val="32"/>
        </w:numPr>
        <w:spacing w:after="0" w:line="240" w:lineRule="auto"/>
        <w:rPr>
          <w:rFonts w:cs="Arial"/>
        </w:rPr>
      </w:pPr>
      <w:r w:rsidRPr="003B16A3">
        <w:rPr>
          <w:rFonts w:cs="Arial"/>
        </w:rPr>
        <w:t>Religious activities/services</w:t>
      </w:r>
    </w:p>
    <w:p w:rsidR="003B16A3" w:rsidRDefault="002A579F" w:rsidP="002A579F">
      <w:pPr>
        <w:pStyle w:val="ListParagraph"/>
        <w:numPr>
          <w:ilvl w:val="0"/>
          <w:numId w:val="32"/>
        </w:numPr>
        <w:spacing w:after="0" w:line="240" w:lineRule="auto"/>
        <w:rPr>
          <w:rFonts w:cs="Arial"/>
        </w:rPr>
      </w:pPr>
      <w:r w:rsidRPr="003B16A3">
        <w:rPr>
          <w:rFonts w:cs="Arial"/>
        </w:rPr>
        <w:t>Political activities</w:t>
      </w:r>
    </w:p>
    <w:p w:rsidR="003B16A3" w:rsidRDefault="002A579F" w:rsidP="002A579F">
      <w:pPr>
        <w:pStyle w:val="ListParagraph"/>
        <w:numPr>
          <w:ilvl w:val="0"/>
          <w:numId w:val="32"/>
        </w:numPr>
        <w:spacing w:after="0" w:line="240" w:lineRule="auto"/>
        <w:rPr>
          <w:rFonts w:cs="Arial"/>
        </w:rPr>
      </w:pPr>
      <w:r w:rsidRPr="003B16A3">
        <w:rPr>
          <w:rFonts w:cs="Arial"/>
        </w:rPr>
        <w:t>Individuals or individual subsidies</w:t>
      </w:r>
    </w:p>
    <w:p w:rsidR="003B16A3" w:rsidRDefault="002A579F" w:rsidP="002A579F">
      <w:pPr>
        <w:pStyle w:val="ListParagraph"/>
        <w:numPr>
          <w:ilvl w:val="0"/>
          <w:numId w:val="32"/>
        </w:numPr>
        <w:spacing w:after="0" w:line="240" w:lineRule="auto"/>
        <w:rPr>
          <w:rFonts w:cs="Arial"/>
        </w:rPr>
      </w:pPr>
      <w:r w:rsidRPr="003B16A3">
        <w:rPr>
          <w:rFonts w:cs="Arial"/>
        </w:rPr>
        <w:t>Fundraising events, donations to charitable  causes</w:t>
      </w:r>
    </w:p>
    <w:p w:rsidR="003B16A3" w:rsidRDefault="002A579F" w:rsidP="002A579F">
      <w:pPr>
        <w:pStyle w:val="ListParagraph"/>
        <w:numPr>
          <w:ilvl w:val="0"/>
          <w:numId w:val="32"/>
        </w:numPr>
        <w:spacing w:after="0" w:line="240" w:lineRule="auto"/>
        <w:rPr>
          <w:rFonts w:cs="Arial"/>
        </w:rPr>
      </w:pPr>
      <w:r w:rsidRPr="003B16A3">
        <w:rPr>
          <w:rFonts w:cs="Arial"/>
        </w:rPr>
        <w:t>Reserve funds, debt repayment, deficit funding</w:t>
      </w:r>
    </w:p>
    <w:p w:rsidR="002A579F" w:rsidRPr="003B16A3" w:rsidRDefault="002A579F" w:rsidP="002A579F">
      <w:pPr>
        <w:pStyle w:val="ListParagraph"/>
        <w:numPr>
          <w:ilvl w:val="0"/>
          <w:numId w:val="32"/>
        </w:numPr>
        <w:spacing w:after="0" w:line="240" w:lineRule="auto"/>
        <w:rPr>
          <w:rFonts w:cs="Arial"/>
        </w:rPr>
      </w:pPr>
      <w:r w:rsidRPr="003B16A3">
        <w:rPr>
          <w:rFonts w:cs="Arial"/>
        </w:rPr>
        <w:t>Capital costs (i.e. building repairs or renovations)</w:t>
      </w:r>
    </w:p>
    <w:p w:rsidR="002A579F" w:rsidRPr="00E83EDE" w:rsidRDefault="002A579F" w:rsidP="00FE0556">
      <w:pPr>
        <w:spacing w:after="0" w:line="240" w:lineRule="auto"/>
        <w:rPr>
          <w:rFonts w:cs="Arial"/>
        </w:rPr>
      </w:pPr>
    </w:p>
    <w:p w:rsidR="002A579F" w:rsidRPr="00D45981" w:rsidRDefault="002A579F" w:rsidP="00FE0556">
      <w:pPr>
        <w:spacing w:after="0" w:line="240" w:lineRule="auto"/>
        <w:rPr>
          <w:rFonts w:cs="Arial"/>
          <w:b/>
          <w:bCs/>
          <w:u w:val="single"/>
        </w:rPr>
      </w:pPr>
      <w:r w:rsidRPr="00D45981">
        <w:rPr>
          <w:rFonts w:cs="Arial"/>
          <w:b/>
          <w:bCs/>
          <w:u w:val="single"/>
        </w:rPr>
        <w:t>When can your event be held?</w:t>
      </w:r>
    </w:p>
    <w:p w:rsidR="003F11F4" w:rsidRDefault="003F11F4" w:rsidP="002A579F">
      <w:pPr>
        <w:spacing w:after="0" w:line="240" w:lineRule="auto"/>
        <w:rPr>
          <w:rFonts w:cs="Arial"/>
          <w:bCs/>
        </w:rPr>
      </w:pPr>
    </w:p>
    <w:p w:rsidR="002A579F" w:rsidRPr="003F11F4" w:rsidRDefault="002A579F" w:rsidP="002A579F">
      <w:pPr>
        <w:spacing w:after="0" w:line="240" w:lineRule="auto"/>
        <w:rPr>
          <w:rFonts w:cs="Arial"/>
        </w:rPr>
      </w:pPr>
      <w:r w:rsidRPr="003F11F4">
        <w:rPr>
          <w:rFonts w:cs="Arial"/>
          <w:bCs/>
        </w:rPr>
        <w:t>Community Events/Activities can be held between:</w:t>
      </w:r>
      <w:r w:rsidR="003F11F4">
        <w:rPr>
          <w:rFonts w:cs="Arial"/>
        </w:rPr>
        <w:t xml:space="preserve"> </w:t>
      </w:r>
      <w:r w:rsidRPr="003F11F4">
        <w:rPr>
          <w:rFonts w:cs="Arial"/>
          <w:bCs/>
        </w:rPr>
        <w:t xml:space="preserve">June 7, 2018 </w:t>
      </w:r>
      <w:r w:rsidR="003F11F4" w:rsidRPr="003F11F4">
        <w:rPr>
          <w:rFonts w:cs="Arial"/>
          <w:bCs/>
        </w:rPr>
        <w:t xml:space="preserve">and </w:t>
      </w:r>
      <w:r w:rsidRPr="003F11F4">
        <w:rPr>
          <w:rFonts w:cs="Arial"/>
          <w:bCs/>
        </w:rPr>
        <w:t>May 31, 2019</w:t>
      </w:r>
    </w:p>
    <w:p w:rsidR="003F11F4" w:rsidRDefault="00D45981" w:rsidP="003F11F4">
      <w:pPr>
        <w:pStyle w:val="ListParagraph"/>
        <w:numPr>
          <w:ilvl w:val="0"/>
          <w:numId w:val="33"/>
        </w:numPr>
        <w:spacing w:after="0" w:line="240" w:lineRule="auto"/>
        <w:rPr>
          <w:rFonts w:cs="Arial"/>
        </w:rPr>
      </w:pPr>
      <w:r w:rsidRPr="003F11F4">
        <w:rPr>
          <w:rFonts w:cs="Arial"/>
        </w:rPr>
        <w:t xml:space="preserve">Funding is for </w:t>
      </w:r>
      <w:r w:rsidRPr="003F11F4">
        <w:rPr>
          <w:rFonts w:cs="Arial"/>
          <w:b/>
          <w:bCs/>
        </w:rPr>
        <w:t xml:space="preserve">ONE </w:t>
      </w:r>
      <w:r w:rsidRPr="003F11F4">
        <w:rPr>
          <w:rFonts w:cs="Arial"/>
        </w:rPr>
        <w:t>year only.</w:t>
      </w:r>
    </w:p>
    <w:p w:rsidR="003F11F4" w:rsidRDefault="00D45981" w:rsidP="003F11F4">
      <w:pPr>
        <w:pStyle w:val="ListParagraph"/>
        <w:numPr>
          <w:ilvl w:val="0"/>
          <w:numId w:val="33"/>
        </w:numPr>
        <w:spacing w:after="0" w:line="240" w:lineRule="auto"/>
        <w:rPr>
          <w:rFonts w:cs="Arial"/>
        </w:rPr>
      </w:pPr>
      <w:r w:rsidRPr="003F11F4">
        <w:rPr>
          <w:rFonts w:cs="Arial"/>
        </w:rPr>
        <w:t>The activity must have a clear beginning and an end.</w:t>
      </w:r>
    </w:p>
    <w:p w:rsidR="003F11F4" w:rsidRDefault="00D45981" w:rsidP="003F11F4">
      <w:pPr>
        <w:pStyle w:val="ListParagraph"/>
        <w:numPr>
          <w:ilvl w:val="0"/>
          <w:numId w:val="33"/>
        </w:numPr>
        <w:spacing w:after="0" w:line="240" w:lineRule="auto"/>
        <w:rPr>
          <w:rFonts w:cs="Arial"/>
        </w:rPr>
      </w:pPr>
      <w:r w:rsidRPr="003F11F4">
        <w:rPr>
          <w:rFonts w:cs="Arial"/>
        </w:rPr>
        <w:t>Funding is one-time only.</w:t>
      </w:r>
    </w:p>
    <w:p w:rsidR="00CA4A1E" w:rsidRPr="003F11F4" w:rsidRDefault="00D45981" w:rsidP="003F11F4">
      <w:pPr>
        <w:pStyle w:val="ListParagraph"/>
        <w:numPr>
          <w:ilvl w:val="0"/>
          <w:numId w:val="33"/>
        </w:numPr>
        <w:spacing w:after="0" w:line="240" w:lineRule="auto"/>
        <w:rPr>
          <w:rFonts w:cs="Arial"/>
        </w:rPr>
      </w:pPr>
      <w:r w:rsidRPr="003F11F4">
        <w:rPr>
          <w:rFonts w:cs="Arial"/>
        </w:rPr>
        <w:t xml:space="preserve">Funding is </w:t>
      </w:r>
      <w:r w:rsidRPr="003F11F4">
        <w:rPr>
          <w:rFonts w:cs="Arial"/>
          <w:b/>
          <w:bCs/>
          <w:u w:val="thick"/>
        </w:rPr>
        <w:t>not</w:t>
      </w:r>
      <w:r w:rsidRPr="003F11F4">
        <w:rPr>
          <w:rFonts w:cs="Arial"/>
          <w:b/>
          <w:bCs/>
        </w:rPr>
        <w:t xml:space="preserve"> </w:t>
      </w:r>
      <w:r w:rsidRPr="003F11F4">
        <w:rPr>
          <w:rFonts w:cs="Arial"/>
        </w:rPr>
        <w:t>for ongoing programs and services.</w:t>
      </w:r>
    </w:p>
    <w:p w:rsidR="002A579F" w:rsidRPr="00E83EDE" w:rsidRDefault="002A579F" w:rsidP="00FE0556">
      <w:pPr>
        <w:spacing w:after="0" w:line="240" w:lineRule="auto"/>
        <w:rPr>
          <w:rFonts w:cs="Arial"/>
        </w:rPr>
      </w:pPr>
    </w:p>
    <w:p w:rsidR="002A579F" w:rsidRPr="00D45981" w:rsidRDefault="002A579F" w:rsidP="00FE0556">
      <w:pPr>
        <w:spacing w:after="0" w:line="240" w:lineRule="auto"/>
        <w:rPr>
          <w:rFonts w:cs="Arial"/>
          <w:b/>
          <w:bCs/>
          <w:u w:val="single"/>
        </w:rPr>
      </w:pPr>
      <w:r w:rsidRPr="00D45981">
        <w:rPr>
          <w:rFonts w:cs="Arial"/>
          <w:b/>
          <w:bCs/>
          <w:u w:val="single"/>
        </w:rPr>
        <w:t>What are the grant sizes &amp; terms?</w:t>
      </w:r>
    </w:p>
    <w:p w:rsidR="003F11F4" w:rsidRDefault="003F11F4" w:rsidP="002A579F">
      <w:pPr>
        <w:spacing w:after="0" w:line="240" w:lineRule="auto"/>
        <w:rPr>
          <w:rFonts w:cs="Arial"/>
        </w:rPr>
      </w:pPr>
    </w:p>
    <w:p w:rsidR="002A579F" w:rsidRPr="00E83EDE" w:rsidRDefault="002A579F" w:rsidP="002A579F">
      <w:pPr>
        <w:spacing w:after="0" w:line="240" w:lineRule="auto"/>
        <w:rPr>
          <w:rFonts w:cs="Arial"/>
        </w:rPr>
      </w:pPr>
      <w:r w:rsidRPr="00E83EDE">
        <w:rPr>
          <w:rFonts w:cs="Arial"/>
        </w:rPr>
        <w:t xml:space="preserve">Applicants may request </w:t>
      </w:r>
      <w:r w:rsidRPr="00E83EDE">
        <w:rPr>
          <w:rFonts w:cs="Arial"/>
          <w:b/>
          <w:bCs/>
        </w:rPr>
        <w:t xml:space="preserve">$5,000 to $10,000 </w:t>
      </w:r>
      <w:r w:rsidRPr="00E83EDE">
        <w:rPr>
          <w:rFonts w:cs="Arial"/>
        </w:rPr>
        <w:t>for one year.</w:t>
      </w:r>
    </w:p>
    <w:p w:rsidR="002A579F" w:rsidRPr="00E83EDE" w:rsidRDefault="002A579F" w:rsidP="00FE0556">
      <w:pPr>
        <w:spacing w:after="0" w:line="240" w:lineRule="auto"/>
        <w:rPr>
          <w:rFonts w:cs="Arial"/>
        </w:rPr>
      </w:pPr>
    </w:p>
    <w:p w:rsidR="002A579F" w:rsidRPr="00E83EDE" w:rsidRDefault="002A579F" w:rsidP="002A579F">
      <w:pPr>
        <w:spacing w:after="0" w:line="240" w:lineRule="auto"/>
        <w:rPr>
          <w:rFonts w:cs="Arial"/>
        </w:rPr>
      </w:pPr>
      <w:r w:rsidRPr="00E83EDE">
        <w:rPr>
          <w:rFonts w:cs="Arial"/>
          <w:b/>
          <w:bCs/>
        </w:rPr>
        <w:t xml:space="preserve">Increasing access to City grants - </w:t>
      </w:r>
      <w:r w:rsidRPr="00E83EDE">
        <w:rPr>
          <w:rFonts w:cs="Arial"/>
        </w:rPr>
        <w:t>To ensure as many groups as</w:t>
      </w:r>
      <w:r w:rsidR="003F11F4">
        <w:rPr>
          <w:rFonts w:cs="Arial"/>
        </w:rPr>
        <w:t xml:space="preserve"> </w:t>
      </w:r>
      <w:r w:rsidRPr="00E83EDE">
        <w:rPr>
          <w:rFonts w:cs="Arial"/>
        </w:rPr>
        <w:t>possible have access to City grants…</w:t>
      </w:r>
    </w:p>
    <w:p w:rsidR="00CA4A1E" w:rsidRPr="00E83EDE" w:rsidRDefault="00D45981" w:rsidP="002A579F">
      <w:pPr>
        <w:numPr>
          <w:ilvl w:val="0"/>
          <w:numId w:val="13"/>
        </w:numPr>
        <w:spacing w:after="0" w:line="240" w:lineRule="auto"/>
        <w:rPr>
          <w:rFonts w:cs="Arial"/>
        </w:rPr>
      </w:pPr>
      <w:r w:rsidRPr="00E83EDE">
        <w:rPr>
          <w:rFonts w:cs="Arial"/>
        </w:rPr>
        <w:t xml:space="preserve">Groups that were successful in either the Projects or Events granting streams in 2017 are not eligible to apply in 2018. </w:t>
      </w:r>
    </w:p>
    <w:p w:rsidR="00CA4A1E" w:rsidRPr="00E83EDE" w:rsidRDefault="00D45981" w:rsidP="002A579F">
      <w:pPr>
        <w:numPr>
          <w:ilvl w:val="0"/>
          <w:numId w:val="13"/>
        </w:numPr>
        <w:spacing w:after="0" w:line="240" w:lineRule="auto"/>
        <w:rPr>
          <w:rFonts w:cs="Arial"/>
        </w:rPr>
      </w:pPr>
      <w:r w:rsidRPr="00E83EDE">
        <w:rPr>
          <w:rFonts w:cs="Arial"/>
        </w:rPr>
        <w:lastRenderedPageBreak/>
        <w:t>The same Event/Activity will not be funded more than once.</w:t>
      </w:r>
    </w:p>
    <w:p w:rsidR="00CA4A1E" w:rsidRPr="00E83EDE" w:rsidRDefault="00D45981" w:rsidP="002A579F">
      <w:pPr>
        <w:numPr>
          <w:ilvl w:val="0"/>
          <w:numId w:val="13"/>
        </w:numPr>
        <w:spacing w:after="0" w:line="240" w:lineRule="auto"/>
        <w:rPr>
          <w:rFonts w:cs="Arial"/>
        </w:rPr>
      </w:pPr>
      <w:r w:rsidRPr="00E83EDE">
        <w:rPr>
          <w:rFonts w:cs="Arial"/>
        </w:rPr>
        <w:t xml:space="preserve">Groups may only apply for </w:t>
      </w:r>
      <w:r w:rsidRPr="00E83EDE">
        <w:rPr>
          <w:rFonts w:cs="Arial"/>
          <w:u w:val="thick"/>
        </w:rPr>
        <w:t>one</w:t>
      </w:r>
      <w:r w:rsidRPr="00E83EDE">
        <w:rPr>
          <w:rFonts w:cs="Arial"/>
        </w:rPr>
        <w:t xml:space="preserve"> grant program (Projects </w:t>
      </w:r>
      <w:r w:rsidRPr="00E83EDE">
        <w:rPr>
          <w:rFonts w:cs="Arial"/>
          <w:i/>
          <w:iCs/>
        </w:rPr>
        <w:t>or</w:t>
      </w:r>
      <w:r w:rsidRPr="00E83EDE">
        <w:rPr>
          <w:rFonts w:cs="Arial"/>
        </w:rPr>
        <w:t xml:space="preserve"> Events) per year.</w:t>
      </w:r>
    </w:p>
    <w:p w:rsidR="002A579F" w:rsidRPr="00E83EDE" w:rsidRDefault="002A579F" w:rsidP="00FE0556">
      <w:pPr>
        <w:spacing w:after="0" w:line="240" w:lineRule="auto"/>
        <w:rPr>
          <w:rFonts w:cs="Arial"/>
        </w:rPr>
      </w:pPr>
    </w:p>
    <w:p w:rsidR="002A579F" w:rsidRPr="00E83EDE" w:rsidRDefault="002A579F" w:rsidP="002A579F">
      <w:pPr>
        <w:spacing w:after="0" w:line="240" w:lineRule="auto"/>
        <w:rPr>
          <w:rFonts w:cs="Arial"/>
        </w:rPr>
      </w:pPr>
      <w:r w:rsidRPr="00E83EDE">
        <w:rPr>
          <w:rFonts w:cs="Arial"/>
        </w:rPr>
        <w:t xml:space="preserve">A combined total of $1.1 million is available for Community Projects </w:t>
      </w:r>
      <w:r w:rsidR="003F11F4">
        <w:rPr>
          <w:rFonts w:cs="Arial"/>
        </w:rPr>
        <w:t xml:space="preserve">&amp; </w:t>
      </w:r>
      <w:r w:rsidRPr="00E83EDE">
        <w:rPr>
          <w:rFonts w:cs="Arial"/>
        </w:rPr>
        <w:t xml:space="preserve">Events grants in 2018. </w:t>
      </w:r>
    </w:p>
    <w:p w:rsidR="002A579F" w:rsidRPr="00E83EDE" w:rsidRDefault="002A579F" w:rsidP="00FE0556">
      <w:pPr>
        <w:spacing w:after="0" w:line="240" w:lineRule="auto"/>
        <w:rPr>
          <w:rFonts w:cs="Arial"/>
        </w:rPr>
      </w:pPr>
    </w:p>
    <w:p w:rsidR="002A579F" w:rsidRPr="00D45981" w:rsidRDefault="002A579F" w:rsidP="00FE0556">
      <w:pPr>
        <w:spacing w:after="0" w:line="240" w:lineRule="auto"/>
        <w:rPr>
          <w:rFonts w:cs="Arial"/>
          <w:b/>
          <w:bCs/>
          <w:u w:val="single"/>
        </w:rPr>
      </w:pPr>
      <w:r w:rsidRPr="00D45981">
        <w:rPr>
          <w:rFonts w:cs="Arial"/>
          <w:b/>
          <w:bCs/>
          <w:u w:val="single"/>
        </w:rPr>
        <w:t>Who can apply?</w:t>
      </w:r>
    </w:p>
    <w:p w:rsidR="003F11F4" w:rsidRPr="00E83EDE" w:rsidRDefault="003F11F4" w:rsidP="00FE0556">
      <w:pPr>
        <w:spacing w:after="0" w:line="240" w:lineRule="auto"/>
        <w:rPr>
          <w:rFonts w:cs="Arial"/>
          <w:b/>
          <w:bCs/>
        </w:rPr>
      </w:pPr>
    </w:p>
    <w:p w:rsidR="00CA4A1E" w:rsidRPr="00E83EDE" w:rsidRDefault="00D45981" w:rsidP="002A579F">
      <w:pPr>
        <w:numPr>
          <w:ilvl w:val="0"/>
          <w:numId w:val="14"/>
        </w:numPr>
        <w:spacing w:after="0" w:line="240" w:lineRule="auto"/>
        <w:rPr>
          <w:rFonts w:cs="Arial"/>
        </w:rPr>
      </w:pPr>
      <w:r w:rsidRPr="00E83EDE">
        <w:rPr>
          <w:rFonts w:cs="Arial"/>
        </w:rPr>
        <w:t>Community groups of any size that are based in Toronto</w:t>
      </w:r>
    </w:p>
    <w:p w:rsidR="00CA4A1E" w:rsidRPr="00E83EDE" w:rsidRDefault="00D45981" w:rsidP="002A579F">
      <w:pPr>
        <w:numPr>
          <w:ilvl w:val="0"/>
          <w:numId w:val="14"/>
        </w:numPr>
        <w:spacing w:after="0" w:line="240" w:lineRule="auto"/>
        <w:rPr>
          <w:rFonts w:cs="Arial"/>
        </w:rPr>
      </w:pPr>
      <w:r w:rsidRPr="00E83EDE">
        <w:rPr>
          <w:rFonts w:cs="Arial"/>
        </w:rPr>
        <w:t>Groups with annual operating budgets of less than $500,000 will be prioritized for funding</w:t>
      </w:r>
    </w:p>
    <w:p w:rsidR="00CA4A1E" w:rsidRPr="00E83EDE" w:rsidRDefault="00D45981" w:rsidP="002A579F">
      <w:pPr>
        <w:numPr>
          <w:ilvl w:val="0"/>
          <w:numId w:val="14"/>
        </w:numPr>
        <w:spacing w:after="0" w:line="240" w:lineRule="auto"/>
        <w:rPr>
          <w:rFonts w:cs="Arial"/>
        </w:rPr>
      </w:pPr>
      <w:r w:rsidRPr="00E83EDE">
        <w:rPr>
          <w:rFonts w:cs="Arial"/>
        </w:rPr>
        <w:t>Unincorporated groups without audited financial statements are eligible but are required to partner with a trustee organization</w:t>
      </w:r>
    </w:p>
    <w:p w:rsidR="002A579F" w:rsidRPr="00E83EDE" w:rsidRDefault="002A579F" w:rsidP="00FE0556">
      <w:pPr>
        <w:spacing w:after="0" w:line="240" w:lineRule="auto"/>
        <w:rPr>
          <w:rFonts w:cs="Arial"/>
        </w:rPr>
      </w:pPr>
    </w:p>
    <w:p w:rsidR="002A579F" w:rsidRPr="00D45981" w:rsidRDefault="002A579F" w:rsidP="002A579F">
      <w:pPr>
        <w:spacing w:after="0" w:line="240" w:lineRule="auto"/>
        <w:rPr>
          <w:rFonts w:cs="Arial"/>
          <w:u w:val="single"/>
        </w:rPr>
      </w:pPr>
      <w:r w:rsidRPr="00D45981">
        <w:rPr>
          <w:rFonts w:cs="Arial"/>
          <w:b/>
          <w:bCs/>
          <w:u w:val="single"/>
        </w:rPr>
        <w:t>WHO we can and can’t fund</w:t>
      </w:r>
    </w:p>
    <w:p w:rsidR="002A579F" w:rsidRPr="00E83EDE" w:rsidRDefault="002A579F" w:rsidP="00FE0556">
      <w:pPr>
        <w:spacing w:after="0" w:line="240" w:lineRule="auto"/>
        <w:rPr>
          <w:rFonts w:cs="Arial"/>
        </w:rPr>
      </w:pPr>
    </w:p>
    <w:p w:rsidR="002A579F" w:rsidRPr="00E83EDE" w:rsidRDefault="002A579F" w:rsidP="002A579F">
      <w:pPr>
        <w:spacing w:after="0" w:line="240" w:lineRule="auto"/>
        <w:rPr>
          <w:rFonts w:cs="Arial"/>
        </w:rPr>
      </w:pPr>
      <w:r w:rsidRPr="00E83EDE">
        <w:rPr>
          <w:rFonts w:cs="Arial"/>
          <w:b/>
          <w:bCs/>
        </w:rPr>
        <w:t>Who we CAN fund:</w:t>
      </w:r>
    </w:p>
    <w:p w:rsidR="002A579F" w:rsidRPr="00896761" w:rsidRDefault="00D45981" w:rsidP="002A579F">
      <w:pPr>
        <w:numPr>
          <w:ilvl w:val="0"/>
          <w:numId w:val="15"/>
        </w:numPr>
        <w:spacing w:after="0" w:line="240" w:lineRule="auto"/>
        <w:rPr>
          <w:rFonts w:cs="Arial"/>
        </w:rPr>
      </w:pPr>
      <w:r w:rsidRPr="00E83EDE">
        <w:rPr>
          <w:rFonts w:cs="Arial"/>
        </w:rPr>
        <w:t>Not-for-profit groups or organizations</w:t>
      </w:r>
      <w:r w:rsidR="00896761">
        <w:rPr>
          <w:rFonts w:cs="Arial"/>
        </w:rPr>
        <w:t xml:space="preserve"> </w:t>
      </w:r>
      <w:r w:rsidR="002A579F" w:rsidRPr="00896761">
        <w:rPr>
          <w:rFonts w:cs="Arial"/>
        </w:rPr>
        <w:t>(incorporated or unincorporated). Unincorporated groups without audited financial statements will need to work with a trustee organization</w:t>
      </w:r>
    </w:p>
    <w:p w:rsidR="00CA4A1E" w:rsidRPr="00E83EDE" w:rsidRDefault="00D45981" w:rsidP="002A579F">
      <w:pPr>
        <w:numPr>
          <w:ilvl w:val="0"/>
          <w:numId w:val="16"/>
        </w:numPr>
        <w:spacing w:after="0" w:line="240" w:lineRule="auto"/>
        <w:rPr>
          <w:rFonts w:cs="Arial"/>
        </w:rPr>
      </w:pPr>
      <w:r w:rsidRPr="00E83EDE">
        <w:rPr>
          <w:rFonts w:cs="Arial"/>
        </w:rPr>
        <w:t>Community (human) service  organizations/groups</w:t>
      </w:r>
    </w:p>
    <w:p w:rsidR="00CA4A1E" w:rsidRPr="00E83EDE" w:rsidRDefault="00D45981" w:rsidP="002A579F">
      <w:pPr>
        <w:numPr>
          <w:ilvl w:val="0"/>
          <w:numId w:val="16"/>
        </w:numPr>
        <w:spacing w:after="0" w:line="240" w:lineRule="auto"/>
        <w:rPr>
          <w:rFonts w:cs="Arial"/>
        </w:rPr>
      </w:pPr>
      <w:r w:rsidRPr="00E83EDE">
        <w:rPr>
          <w:rFonts w:cs="Arial"/>
        </w:rPr>
        <w:t>Groups based in the City of Toronto</w:t>
      </w:r>
    </w:p>
    <w:p w:rsidR="00CA4A1E" w:rsidRPr="00E83EDE" w:rsidRDefault="00D45981" w:rsidP="002A579F">
      <w:pPr>
        <w:numPr>
          <w:ilvl w:val="0"/>
          <w:numId w:val="16"/>
        </w:numPr>
        <w:spacing w:after="0" w:line="240" w:lineRule="auto"/>
        <w:rPr>
          <w:rFonts w:cs="Arial"/>
        </w:rPr>
      </w:pPr>
      <w:r w:rsidRPr="00E83EDE">
        <w:rPr>
          <w:rFonts w:cs="Arial"/>
        </w:rPr>
        <w:t>Groups accountable to the community and  representative of the community they serve</w:t>
      </w:r>
    </w:p>
    <w:p w:rsidR="00CA4A1E" w:rsidRPr="00E83EDE" w:rsidRDefault="00D45981" w:rsidP="002A579F">
      <w:pPr>
        <w:numPr>
          <w:ilvl w:val="0"/>
          <w:numId w:val="16"/>
        </w:numPr>
        <w:spacing w:after="0" w:line="240" w:lineRule="auto"/>
        <w:rPr>
          <w:rFonts w:cs="Arial"/>
        </w:rPr>
      </w:pPr>
      <w:r w:rsidRPr="00E83EDE">
        <w:rPr>
          <w:rFonts w:cs="Arial"/>
        </w:rPr>
        <w:t>Groups in good standing with the City of  Toronto</w:t>
      </w:r>
    </w:p>
    <w:p w:rsidR="002A579F" w:rsidRPr="00E83EDE" w:rsidRDefault="002A579F" w:rsidP="00FE0556">
      <w:pPr>
        <w:spacing w:after="0" w:line="240" w:lineRule="auto"/>
        <w:rPr>
          <w:rFonts w:cs="Arial"/>
        </w:rPr>
      </w:pPr>
    </w:p>
    <w:p w:rsidR="002A579F" w:rsidRPr="00E83EDE" w:rsidRDefault="002A579F" w:rsidP="002A579F">
      <w:pPr>
        <w:spacing w:after="0" w:line="240" w:lineRule="auto"/>
        <w:rPr>
          <w:rFonts w:cs="Arial"/>
        </w:rPr>
      </w:pPr>
      <w:r w:rsidRPr="00E83EDE">
        <w:rPr>
          <w:rFonts w:cs="Arial"/>
          <w:b/>
          <w:bCs/>
        </w:rPr>
        <w:t>Who we CAN'T fund:</w:t>
      </w:r>
    </w:p>
    <w:p w:rsidR="00896761" w:rsidRDefault="002A579F" w:rsidP="002A579F">
      <w:pPr>
        <w:pStyle w:val="ListParagraph"/>
        <w:numPr>
          <w:ilvl w:val="0"/>
          <w:numId w:val="34"/>
        </w:numPr>
        <w:spacing w:after="0" w:line="240" w:lineRule="auto"/>
        <w:rPr>
          <w:rFonts w:cs="Arial"/>
        </w:rPr>
      </w:pPr>
      <w:r w:rsidRPr="00896761">
        <w:rPr>
          <w:rFonts w:cs="Arial"/>
        </w:rPr>
        <w:t>Individuals</w:t>
      </w:r>
    </w:p>
    <w:p w:rsidR="00896761" w:rsidRDefault="002A579F" w:rsidP="002A579F">
      <w:pPr>
        <w:pStyle w:val="ListParagraph"/>
        <w:numPr>
          <w:ilvl w:val="0"/>
          <w:numId w:val="34"/>
        </w:numPr>
        <w:spacing w:after="0" w:line="240" w:lineRule="auto"/>
        <w:rPr>
          <w:rFonts w:cs="Arial"/>
        </w:rPr>
      </w:pPr>
      <w:r w:rsidRPr="00896761">
        <w:rPr>
          <w:rFonts w:cs="Arial"/>
        </w:rPr>
        <w:t>Businesses (for profit entities)</w:t>
      </w:r>
    </w:p>
    <w:p w:rsidR="00896761" w:rsidRDefault="002A579F" w:rsidP="002A579F">
      <w:pPr>
        <w:pStyle w:val="ListParagraph"/>
        <w:numPr>
          <w:ilvl w:val="0"/>
          <w:numId w:val="34"/>
        </w:numPr>
        <w:spacing w:after="0" w:line="240" w:lineRule="auto"/>
        <w:rPr>
          <w:rFonts w:cs="Arial"/>
        </w:rPr>
      </w:pPr>
      <w:r w:rsidRPr="00896761">
        <w:rPr>
          <w:rFonts w:cs="Arial"/>
        </w:rPr>
        <w:t>An organization that has a  mandate from another level of  government such as universities,  schools, hospitals</w:t>
      </w:r>
    </w:p>
    <w:p w:rsidR="00896761" w:rsidRDefault="002A579F" w:rsidP="002A579F">
      <w:pPr>
        <w:pStyle w:val="ListParagraph"/>
        <w:numPr>
          <w:ilvl w:val="0"/>
          <w:numId w:val="34"/>
        </w:numPr>
        <w:spacing w:after="0" w:line="240" w:lineRule="auto"/>
        <w:rPr>
          <w:rFonts w:cs="Arial"/>
        </w:rPr>
      </w:pPr>
      <w:r w:rsidRPr="00896761">
        <w:rPr>
          <w:rFonts w:cs="Arial"/>
        </w:rPr>
        <w:t>Industry or trade associations</w:t>
      </w:r>
    </w:p>
    <w:p w:rsidR="00896761" w:rsidRDefault="002A579F" w:rsidP="002A579F">
      <w:pPr>
        <w:pStyle w:val="ListParagraph"/>
        <w:numPr>
          <w:ilvl w:val="0"/>
          <w:numId w:val="34"/>
        </w:numPr>
        <w:spacing w:after="0" w:line="240" w:lineRule="auto"/>
        <w:rPr>
          <w:rFonts w:cs="Arial"/>
        </w:rPr>
      </w:pPr>
      <w:r w:rsidRPr="00896761">
        <w:rPr>
          <w:rFonts w:cs="Arial"/>
        </w:rPr>
        <w:t>Not Toronto-based (less than  50% of participants &amp; board  members are residents of  Toronto)</w:t>
      </w:r>
    </w:p>
    <w:p w:rsidR="00896761" w:rsidRDefault="002A579F" w:rsidP="002A579F">
      <w:pPr>
        <w:pStyle w:val="ListParagraph"/>
        <w:numPr>
          <w:ilvl w:val="0"/>
          <w:numId w:val="34"/>
        </w:numPr>
        <w:spacing w:after="0" w:line="240" w:lineRule="auto"/>
        <w:rPr>
          <w:rFonts w:cs="Arial"/>
        </w:rPr>
      </w:pPr>
      <w:r w:rsidRPr="00896761">
        <w:rPr>
          <w:rFonts w:cs="Arial"/>
        </w:rPr>
        <w:t>Political parties</w:t>
      </w:r>
    </w:p>
    <w:p w:rsidR="002A579F" w:rsidRPr="00896761" w:rsidRDefault="002A579F" w:rsidP="002A579F">
      <w:pPr>
        <w:pStyle w:val="ListParagraph"/>
        <w:numPr>
          <w:ilvl w:val="0"/>
          <w:numId w:val="34"/>
        </w:numPr>
        <w:spacing w:after="0" w:line="240" w:lineRule="auto"/>
        <w:rPr>
          <w:rFonts w:cs="Arial"/>
        </w:rPr>
      </w:pPr>
      <w:r w:rsidRPr="00896761">
        <w:rPr>
          <w:rFonts w:cs="Arial"/>
        </w:rPr>
        <w:t>Grant-making organizations</w:t>
      </w:r>
    </w:p>
    <w:p w:rsidR="002A579F" w:rsidRPr="00E83EDE" w:rsidRDefault="002A579F" w:rsidP="00FE0556">
      <w:pPr>
        <w:spacing w:after="0" w:line="240" w:lineRule="auto"/>
        <w:rPr>
          <w:rFonts w:cs="Arial"/>
        </w:rPr>
      </w:pPr>
    </w:p>
    <w:p w:rsidR="00234334" w:rsidRPr="00D45981" w:rsidRDefault="00234334" w:rsidP="00234334">
      <w:pPr>
        <w:spacing w:after="0" w:line="240" w:lineRule="auto"/>
        <w:rPr>
          <w:rFonts w:cs="Arial"/>
          <w:b/>
          <w:bCs/>
          <w:u w:val="single"/>
        </w:rPr>
      </w:pPr>
      <w:r w:rsidRPr="00D45981">
        <w:rPr>
          <w:rFonts w:cs="Arial"/>
          <w:b/>
          <w:bCs/>
          <w:u w:val="single"/>
        </w:rPr>
        <w:t>What is the application process?</w:t>
      </w:r>
    </w:p>
    <w:p w:rsidR="00234334" w:rsidRPr="00E83EDE" w:rsidRDefault="00234334" w:rsidP="00234334">
      <w:pPr>
        <w:spacing w:after="0" w:line="240" w:lineRule="auto"/>
        <w:rPr>
          <w:rFonts w:cs="Arial"/>
          <w:b/>
          <w:bCs/>
        </w:rPr>
      </w:pPr>
    </w:p>
    <w:p w:rsidR="00234334" w:rsidRPr="00E83EDE" w:rsidRDefault="00234334" w:rsidP="00234334">
      <w:pPr>
        <w:spacing w:after="0" w:line="240" w:lineRule="auto"/>
        <w:rPr>
          <w:rFonts w:cs="Arial"/>
          <w:bCs/>
          <w:i/>
        </w:rPr>
      </w:pPr>
      <w:r w:rsidRPr="00E83EDE">
        <w:rPr>
          <w:rFonts w:cs="Arial"/>
          <w:bCs/>
          <w:i/>
        </w:rPr>
        <w:t>Stage 1: Online Eligibility Screening</w:t>
      </w:r>
    </w:p>
    <w:p w:rsidR="00234334" w:rsidRPr="00E83EDE" w:rsidRDefault="00234334" w:rsidP="00234334">
      <w:pPr>
        <w:pStyle w:val="ListParagraph"/>
        <w:numPr>
          <w:ilvl w:val="0"/>
          <w:numId w:val="17"/>
        </w:numPr>
        <w:spacing w:after="0" w:line="240" w:lineRule="auto"/>
        <w:rPr>
          <w:rFonts w:cs="Arial"/>
        </w:rPr>
      </w:pPr>
      <w:r w:rsidRPr="00E83EDE">
        <w:rPr>
          <w:rFonts w:cs="Arial"/>
        </w:rPr>
        <w:t xml:space="preserve">To help organizations self-assess their fit with the grant program </w:t>
      </w:r>
    </w:p>
    <w:p w:rsidR="00234334" w:rsidRPr="00E83EDE" w:rsidRDefault="00234334" w:rsidP="00234334">
      <w:pPr>
        <w:pStyle w:val="ListParagraph"/>
        <w:numPr>
          <w:ilvl w:val="0"/>
          <w:numId w:val="17"/>
        </w:numPr>
        <w:spacing w:after="0" w:line="240" w:lineRule="auto"/>
        <w:rPr>
          <w:rFonts w:cs="Arial"/>
        </w:rPr>
      </w:pPr>
      <w:r w:rsidRPr="00E83EDE">
        <w:rPr>
          <w:rFonts w:cs="Arial"/>
          <w:bCs/>
        </w:rPr>
        <w:t xml:space="preserve">Open </w:t>
      </w:r>
      <w:r w:rsidRPr="00E83EDE">
        <w:rPr>
          <w:rFonts w:cs="Arial"/>
        </w:rPr>
        <w:t>until February 2</w:t>
      </w:r>
    </w:p>
    <w:p w:rsidR="00234334" w:rsidRPr="00E83EDE" w:rsidRDefault="00234334" w:rsidP="00234334">
      <w:pPr>
        <w:spacing w:after="0" w:line="240" w:lineRule="auto"/>
        <w:rPr>
          <w:rFonts w:cs="Arial"/>
        </w:rPr>
      </w:pPr>
    </w:p>
    <w:p w:rsidR="00234334" w:rsidRPr="00E83EDE" w:rsidRDefault="00234334" w:rsidP="00234334">
      <w:pPr>
        <w:spacing w:after="0" w:line="240" w:lineRule="auto"/>
        <w:rPr>
          <w:rFonts w:cs="Arial"/>
          <w:i/>
        </w:rPr>
      </w:pPr>
      <w:r w:rsidRPr="00E83EDE">
        <w:rPr>
          <w:rFonts w:cs="Arial"/>
          <w:bCs/>
          <w:i/>
        </w:rPr>
        <w:t>Stage 2: Online Letter of Intent (LOI)</w:t>
      </w:r>
    </w:p>
    <w:p w:rsidR="00234334" w:rsidRPr="00E83EDE" w:rsidRDefault="00234334" w:rsidP="00234334">
      <w:pPr>
        <w:pStyle w:val="ListParagraph"/>
        <w:numPr>
          <w:ilvl w:val="0"/>
          <w:numId w:val="18"/>
        </w:numPr>
        <w:spacing w:after="0" w:line="240" w:lineRule="auto"/>
        <w:rPr>
          <w:rFonts w:cs="Arial"/>
        </w:rPr>
      </w:pPr>
      <w:r w:rsidRPr="00E83EDE">
        <w:rPr>
          <w:rFonts w:cs="Arial"/>
        </w:rPr>
        <w:t>A short application to assess project idea and fit with the grant program</w:t>
      </w:r>
    </w:p>
    <w:p w:rsidR="00234334" w:rsidRPr="00E83EDE" w:rsidRDefault="00234334" w:rsidP="00234334">
      <w:pPr>
        <w:pStyle w:val="ListParagraph"/>
        <w:numPr>
          <w:ilvl w:val="0"/>
          <w:numId w:val="18"/>
        </w:numPr>
        <w:spacing w:after="0" w:line="240" w:lineRule="auto"/>
        <w:rPr>
          <w:rFonts w:cs="Arial"/>
        </w:rPr>
      </w:pPr>
      <w:r w:rsidRPr="00E83EDE">
        <w:rPr>
          <w:rFonts w:cs="Arial"/>
        </w:rPr>
        <w:t>Deadline: February 2nd</w:t>
      </w:r>
    </w:p>
    <w:p w:rsidR="00234334" w:rsidRPr="00E83EDE" w:rsidRDefault="00234334" w:rsidP="00234334">
      <w:pPr>
        <w:spacing w:after="0" w:line="240" w:lineRule="auto"/>
        <w:rPr>
          <w:rFonts w:cs="Arial"/>
        </w:rPr>
      </w:pPr>
    </w:p>
    <w:p w:rsidR="00234334" w:rsidRPr="00E83EDE" w:rsidRDefault="00234334" w:rsidP="00234334">
      <w:pPr>
        <w:spacing w:after="0" w:line="240" w:lineRule="auto"/>
        <w:rPr>
          <w:rFonts w:cs="Arial"/>
          <w:i/>
        </w:rPr>
      </w:pPr>
      <w:r w:rsidRPr="00E83EDE">
        <w:rPr>
          <w:rFonts w:cs="Arial"/>
          <w:bCs/>
          <w:i/>
        </w:rPr>
        <w:t>Stage 3: Online Full Application</w:t>
      </w:r>
    </w:p>
    <w:p w:rsidR="00234334" w:rsidRPr="00E83EDE" w:rsidRDefault="00234334" w:rsidP="00234334">
      <w:pPr>
        <w:pStyle w:val="ListParagraph"/>
        <w:numPr>
          <w:ilvl w:val="0"/>
          <w:numId w:val="19"/>
        </w:numPr>
        <w:spacing w:after="0" w:line="240" w:lineRule="auto"/>
        <w:rPr>
          <w:rFonts w:cs="Arial"/>
        </w:rPr>
      </w:pPr>
      <w:r w:rsidRPr="00E83EDE">
        <w:rPr>
          <w:rFonts w:cs="Arial"/>
        </w:rPr>
        <w:t>Only applications that meet all criteria will be invited to submit additional information (a more detailed budget, work plan and up to three additional questions)</w:t>
      </w:r>
    </w:p>
    <w:p w:rsidR="00234334" w:rsidRPr="00E83EDE" w:rsidRDefault="00234334" w:rsidP="00234334">
      <w:pPr>
        <w:spacing w:after="0" w:line="240" w:lineRule="auto"/>
        <w:rPr>
          <w:rFonts w:cs="Arial"/>
        </w:rPr>
      </w:pPr>
    </w:p>
    <w:p w:rsidR="00234334" w:rsidRPr="00E83EDE" w:rsidRDefault="00234334" w:rsidP="00234334">
      <w:pPr>
        <w:spacing w:after="0" w:line="240" w:lineRule="auto"/>
        <w:rPr>
          <w:rFonts w:cs="Arial"/>
          <w:i/>
        </w:rPr>
      </w:pPr>
      <w:r w:rsidRPr="00E83EDE">
        <w:rPr>
          <w:rFonts w:cs="Arial"/>
          <w:bCs/>
          <w:i/>
        </w:rPr>
        <w:t xml:space="preserve">Invitation to Submit Full Application: </w:t>
      </w:r>
      <w:r w:rsidRPr="00E83EDE">
        <w:rPr>
          <w:rFonts w:cs="Arial"/>
          <w:i/>
        </w:rPr>
        <w:t>February 23rd</w:t>
      </w:r>
    </w:p>
    <w:p w:rsidR="00234334" w:rsidRPr="00E83EDE" w:rsidRDefault="00234334" w:rsidP="00234334">
      <w:pPr>
        <w:pStyle w:val="ListParagraph"/>
        <w:numPr>
          <w:ilvl w:val="0"/>
          <w:numId w:val="19"/>
        </w:numPr>
        <w:spacing w:after="0" w:line="240" w:lineRule="auto"/>
        <w:rPr>
          <w:rFonts w:cs="Arial"/>
        </w:rPr>
      </w:pPr>
      <w:r w:rsidRPr="00E83EDE">
        <w:rPr>
          <w:rFonts w:cs="Arial"/>
        </w:rPr>
        <w:t>Deadline for full application submission: March 9</w:t>
      </w:r>
      <w:r w:rsidRPr="00E83EDE">
        <w:rPr>
          <w:rFonts w:cs="Arial"/>
          <w:vertAlign w:val="superscript"/>
        </w:rPr>
        <w:t>th</w:t>
      </w:r>
    </w:p>
    <w:p w:rsidR="002A579F" w:rsidRPr="00E83EDE" w:rsidRDefault="002A579F" w:rsidP="00FE0556">
      <w:pPr>
        <w:spacing w:after="0" w:line="240" w:lineRule="auto"/>
        <w:rPr>
          <w:rFonts w:cs="Arial"/>
        </w:rPr>
      </w:pPr>
    </w:p>
    <w:p w:rsidR="00234334" w:rsidRPr="00D45981" w:rsidRDefault="00234334" w:rsidP="00FE0556">
      <w:pPr>
        <w:spacing w:after="0" w:line="240" w:lineRule="auto"/>
        <w:rPr>
          <w:rFonts w:cs="Arial"/>
          <w:b/>
          <w:bCs/>
          <w:u w:val="single"/>
        </w:rPr>
      </w:pPr>
      <w:r w:rsidRPr="00D45981">
        <w:rPr>
          <w:rFonts w:cs="Arial"/>
          <w:b/>
          <w:bCs/>
          <w:u w:val="single"/>
        </w:rPr>
        <w:t>What are the assessment criteria?</w:t>
      </w:r>
    </w:p>
    <w:p w:rsidR="00234334" w:rsidRPr="00E83EDE" w:rsidRDefault="00234334" w:rsidP="00234334">
      <w:pPr>
        <w:spacing w:after="0" w:line="240" w:lineRule="auto"/>
        <w:rPr>
          <w:rFonts w:cs="Arial"/>
          <w:b/>
          <w:bCs/>
        </w:rPr>
      </w:pPr>
    </w:p>
    <w:p w:rsidR="00234334" w:rsidRDefault="00234334" w:rsidP="00234334">
      <w:pPr>
        <w:spacing w:after="0" w:line="240" w:lineRule="auto"/>
        <w:rPr>
          <w:rFonts w:cs="Arial"/>
          <w:b/>
          <w:bCs/>
        </w:rPr>
      </w:pPr>
      <w:r w:rsidRPr="00E83EDE">
        <w:rPr>
          <w:rFonts w:cs="Arial"/>
          <w:b/>
          <w:bCs/>
        </w:rPr>
        <w:t>Strong proposals …</w:t>
      </w:r>
    </w:p>
    <w:p w:rsidR="00D45981" w:rsidRPr="00E83EDE" w:rsidRDefault="00D45981" w:rsidP="00234334">
      <w:pPr>
        <w:spacing w:after="0" w:line="240" w:lineRule="auto"/>
        <w:rPr>
          <w:rFonts w:cs="Arial"/>
          <w:b/>
          <w:bCs/>
        </w:rPr>
      </w:pPr>
    </w:p>
    <w:p w:rsidR="00CA4A1E" w:rsidRPr="00E83EDE" w:rsidRDefault="00D45981" w:rsidP="00234334">
      <w:pPr>
        <w:numPr>
          <w:ilvl w:val="0"/>
          <w:numId w:val="20"/>
        </w:numPr>
        <w:spacing w:after="0" w:line="240" w:lineRule="auto"/>
        <w:rPr>
          <w:rFonts w:cs="Arial"/>
        </w:rPr>
      </w:pPr>
      <w:r w:rsidRPr="00E83EDE">
        <w:rPr>
          <w:rFonts w:cs="Arial"/>
        </w:rPr>
        <w:t>Are community-based</w:t>
      </w:r>
    </w:p>
    <w:p w:rsidR="00CA4A1E" w:rsidRPr="00E83EDE" w:rsidRDefault="00D45981" w:rsidP="00234334">
      <w:pPr>
        <w:numPr>
          <w:ilvl w:val="0"/>
          <w:numId w:val="20"/>
        </w:numPr>
        <w:spacing w:after="0" w:line="240" w:lineRule="auto"/>
        <w:rPr>
          <w:rFonts w:cs="Arial"/>
        </w:rPr>
      </w:pPr>
      <w:r w:rsidRPr="00E83EDE">
        <w:rPr>
          <w:rFonts w:cs="Arial"/>
        </w:rPr>
        <w:t>Are for one-time or annual (not on-going) Events/Activities</w:t>
      </w:r>
    </w:p>
    <w:p w:rsidR="00CA4A1E" w:rsidRPr="00E83EDE" w:rsidRDefault="00D45981" w:rsidP="00234334">
      <w:pPr>
        <w:numPr>
          <w:ilvl w:val="0"/>
          <w:numId w:val="20"/>
        </w:numPr>
        <w:spacing w:after="0" w:line="240" w:lineRule="auto"/>
        <w:rPr>
          <w:rFonts w:cs="Arial"/>
        </w:rPr>
      </w:pPr>
      <w:r w:rsidRPr="00E83EDE">
        <w:rPr>
          <w:rFonts w:cs="Arial"/>
        </w:rPr>
        <w:t>Demonstrate financial need for this funding</w:t>
      </w:r>
    </w:p>
    <w:p w:rsidR="00CA4A1E" w:rsidRPr="00E83EDE" w:rsidRDefault="00D45981" w:rsidP="00234334">
      <w:pPr>
        <w:numPr>
          <w:ilvl w:val="0"/>
          <w:numId w:val="20"/>
        </w:numPr>
        <w:spacing w:after="0" w:line="240" w:lineRule="auto"/>
        <w:rPr>
          <w:rFonts w:cs="Arial"/>
        </w:rPr>
      </w:pPr>
      <w:r w:rsidRPr="00E83EDE">
        <w:rPr>
          <w:rFonts w:cs="Arial"/>
        </w:rPr>
        <w:t>Advance the City's strategic directions</w:t>
      </w:r>
    </w:p>
    <w:p w:rsidR="00CA4A1E" w:rsidRPr="00E83EDE" w:rsidRDefault="00D45981" w:rsidP="00234334">
      <w:pPr>
        <w:numPr>
          <w:ilvl w:val="0"/>
          <w:numId w:val="20"/>
        </w:numPr>
        <w:spacing w:after="0" w:line="240" w:lineRule="auto"/>
        <w:rPr>
          <w:rFonts w:cs="Arial"/>
        </w:rPr>
      </w:pPr>
      <w:r w:rsidRPr="00E83EDE">
        <w:rPr>
          <w:rFonts w:cs="Arial"/>
        </w:rPr>
        <w:t>Increase community engagement, leadership and skills of people  of different ages, abilities, economic resources and/or cultures</w:t>
      </w:r>
    </w:p>
    <w:p w:rsidR="00CA4A1E" w:rsidRPr="00E83EDE" w:rsidRDefault="00D45981" w:rsidP="00234334">
      <w:pPr>
        <w:numPr>
          <w:ilvl w:val="0"/>
          <w:numId w:val="20"/>
        </w:numPr>
        <w:spacing w:after="0" w:line="240" w:lineRule="auto"/>
        <w:rPr>
          <w:rFonts w:cs="Arial"/>
        </w:rPr>
      </w:pPr>
      <w:r w:rsidRPr="00E83EDE">
        <w:rPr>
          <w:rFonts w:cs="Arial"/>
        </w:rPr>
        <w:t>Include local community partnerships</w:t>
      </w:r>
    </w:p>
    <w:p w:rsidR="00CA4A1E" w:rsidRPr="00E83EDE" w:rsidRDefault="00D45981" w:rsidP="00234334">
      <w:pPr>
        <w:numPr>
          <w:ilvl w:val="0"/>
          <w:numId w:val="20"/>
        </w:numPr>
        <w:spacing w:after="0" w:line="240" w:lineRule="auto"/>
        <w:rPr>
          <w:rFonts w:cs="Arial"/>
        </w:rPr>
      </w:pPr>
      <w:r w:rsidRPr="00E83EDE">
        <w:rPr>
          <w:rFonts w:cs="Arial"/>
        </w:rPr>
        <w:t>Have a strong communications plan that will engage the community from start to finish</w:t>
      </w:r>
    </w:p>
    <w:p w:rsidR="00CA4A1E" w:rsidRPr="00E83EDE" w:rsidRDefault="00D45981" w:rsidP="00234334">
      <w:pPr>
        <w:numPr>
          <w:ilvl w:val="0"/>
          <w:numId w:val="20"/>
        </w:numPr>
        <w:spacing w:after="0" w:line="240" w:lineRule="auto"/>
        <w:rPr>
          <w:rFonts w:cs="Arial"/>
        </w:rPr>
      </w:pPr>
      <w:r w:rsidRPr="00E83EDE">
        <w:rPr>
          <w:rFonts w:cs="Arial"/>
        </w:rPr>
        <w:t>Leverage in-kind supports (ex: free space or free food)</w:t>
      </w:r>
    </w:p>
    <w:p w:rsidR="00234334" w:rsidRPr="00E83EDE" w:rsidRDefault="00234334" w:rsidP="00234334">
      <w:pPr>
        <w:spacing w:after="0" w:line="240" w:lineRule="auto"/>
        <w:rPr>
          <w:rFonts w:cs="Arial"/>
        </w:rPr>
      </w:pPr>
    </w:p>
    <w:p w:rsidR="00234334" w:rsidRPr="00D45981" w:rsidRDefault="00234334" w:rsidP="00234334">
      <w:pPr>
        <w:spacing w:after="0" w:line="240" w:lineRule="auto"/>
        <w:rPr>
          <w:rFonts w:cs="Arial"/>
          <w:b/>
          <w:bCs/>
          <w:u w:val="single"/>
        </w:rPr>
      </w:pPr>
      <w:r w:rsidRPr="00D45981">
        <w:rPr>
          <w:rFonts w:cs="Arial"/>
          <w:b/>
          <w:bCs/>
          <w:u w:val="single"/>
        </w:rPr>
        <w:t>Additional assessment criteria</w:t>
      </w:r>
    </w:p>
    <w:p w:rsidR="00234334" w:rsidRPr="00E83EDE" w:rsidRDefault="00234334" w:rsidP="00234334">
      <w:pPr>
        <w:spacing w:after="0" w:line="240" w:lineRule="auto"/>
        <w:rPr>
          <w:rFonts w:cs="Arial"/>
        </w:rPr>
      </w:pPr>
    </w:p>
    <w:p w:rsidR="00234334" w:rsidRPr="00E83EDE" w:rsidRDefault="00234334" w:rsidP="00234334">
      <w:pPr>
        <w:spacing w:after="0" w:line="240" w:lineRule="auto"/>
        <w:rPr>
          <w:rFonts w:cs="Arial"/>
        </w:rPr>
      </w:pPr>
      <w:r w:rsidRPr="00E83EDE">
        <w:rPr>
          <w:rFonts w:cs="Arial"/>
        </w:rPr>
        <w:t>The following are additional assessment considerations in the grant recommendation process:</w:t>
      </w:r>
    </w:p>
    <w:p w:rsidR="00234334" w:rsidRPr="00E83EDE" w:rsidRDefault="00234334" w:rsidP="00234334">
      <w:pPr>
        <w:pStyle w:val="ListParagraph"/>
        <w:numPr>
          <w:ilvl w:val="0"/>
          <w:numId w:val="21"/>
        </w:numPr>
        <w:spacing w:after="0" w:line="240" w:lineRule="auto"/>
        <w:rPr>
          <w:rFonts w:cs="Arial"/>
        </w:rPr>
      </w:pPr>
      <w:r w:rsidRPr="00E83EDE">
        <w:rPr>
          <w:rFonts w:cs="Arial"/>
        </w:rPr>
        <w:t>Geographic representation across the City</w:t>
      </w:r>
    </w:p>
    <w:p w:rsidR="00234334" w:rsidRPr="00E83EDE" w:rsidRDefault="00234334" w:rsidP="00234334">
      <w:pPr>
        <w:pStyle w:val="ListParagraph"/>
        <w:numPr>
          <w:ilvl w:val="0"/>
          <w:numId w:val="21"/>
        </w:numPr>
        <w:spacing w:after="0" w:line="240" w:lineRule="auto"/>
        <w:rPr>
          <w:rFonts w:cs="Arial"/>
        </w:rPr>
      </w:pPr>
      <w:r w:rsidRPr="00E83EDE">
        <w:rPr>
          <w:rFonts w:cs="Arial"/>
        </w:rPr>
        <w:t xml:space="preserve">Distribution of projects across equity seeking groups </w:t>
      </w:r>
    </w:p>
    <w:p w:rsidR="00234334" w:rsidRPr="00E83EDE" w:rsidRDefault="00234334" w:rsidP="00234334">
      <w:pPr>
        <w:pStyle w:val="ListParagraph"/>
        <w:numPr>
          <w:ilvl w:val="0"/>
          <w:numId w:val="21"/>
        </w:numPr>
        <w:spacing w:after="0" w:line="240" w:lineRule="auto"/>
        <w:rPr>
          <w:rFonts w:cs="Arial"/>
        </w:rPr>
      </w:pPr>
      <w:r w:rsidRPr="00E83EDE">
        <w:rPr>
          <w:rFonts w:cs="Arial"/>
        </w:rPr>
        <w:t>Prioritization using the City’s Neighbourhood Equity Scores</w:t>
      </w:r>
    </w:p>
    <w:p w:rsidR="00234334" w:rsidRPr="00E83EDE" w:rsidRDefault="00234334" w:rsidP="00234334">
      <w:pPr>
        <w:spacing w:after="0" w:line="240" w:lineRule="auto"/>
        <w:rPr>
          <w:rFonts w:cs="Arial"/>
        </w:rPr>
      </w:pPr>
    </w:p>
    <w:p w:rsidR="00234334" w:rsidRPr="00E83EDE" w:rsidRDefault="00234334" w:rsidP="00234334">
      <w:pPr>
        <w:spacing w:after="0" w:line="240" w:lineRule="auto"/>
        <w:rPr>
          <w:rFonts w:cs="Arial"/>
        </w:rPr>
      </w:pPr>
      <w:r w:rsidRPr="00E83EDE">
        <w:rPr>
          <w:rFonts w:cs="Arial"/>
        </w:rPr>
        <w:t xml:space="preserve">In order to level the playing field for grassroots groups, applications will be </w:t>
      </w:r>
      <w:r w:rsidRPr="00E83EDE">
        <w:rPr>
          <w:rFonts w:cs="Arial"/>
          <w:bCs/>
          <w:u w:val="single"/>
        </w:rPr>
        <w:t>reviewed and assessed</w:t>
      </w:r>
      <w:r w:rsidRPr="00E83EDE">
        <w:rPr>
          <w:rFonts w:cs="Arial"/>
          <w:b/>
          <w:bCs/>
        </w:rPr>
        <w:t xml:space="preserve"> </w:t>
      </w:r>
      <w:r w:rsidRPr="00E83EDE">
        <w:rPr>
          <w:rFonts w:cs="Arial"/>
        </w:rPr>
        <w:t xml:space="preserve">with other </w:t>
      </w:r>
      <w:r w:rsidRPr="00E83EDE">
        <w:rPr>
          <w:rFonts w:cs="Arial"/>
          <w:bCs/>
          <w:u w:val="single"/>
        </w:rPr>
        <w:t>similar sized organizations</w:t>
      </w:r>
      <w:r w:rsidRPr="00E83EDE">
        <w:rPr>
          <w:rFonts w:cs="Arial"/>
        </w:rPr>
        <w:t>.</w:t>
      </w:r>
    </w:p>
    <w:p w:rsidR="00335939" w:rsidRPr="00E83EDE" w:rsidRDefault="00335939" w:rsidP="00234334">
      <w:pPr>
        <w:spacing w:after="0" w:line="240" w:lineRule="auto"/>
        <w:rPr>
          <w:rFonts w:cs="Arial"/>
        </w:rPr>
      </w:pPr>
    </w:p>
    <w:p w:rsidR="00335939" w:rsidRPr="00D45981" w:rsidRDefault="00335939" w:rsidP="00335939">
      <w:pPr>
        <w:spacing w:after="0" w:line="240" w:lineRule="auto"/>
        <w:rPr>
          <w:rFonts w:cs="Arial"/>
          <w:b/>
          <w:bCs/>
          <w:u w:val="single"/>
        </w:rPr>
      </w:pPr>
      <w:r w:rsidRPr="00D45981">
        <w:rPr>
          <w:rFonts w:cs="Arial"/>
          <w:b/>
          <w:bCs/>
          <w:u w:val="single"/>
        </w:rPr>
        <w:t>Leveling the playing field for</w:t>
      </w:r>
      <w:r w:rsidR="00896761" w:rsidRPr="00D45981">
        <w:rPr>
          <w:rFonts w:cs="Arial"/>
          <w:u w:val="single"/>
        </w:rPr>
        <w:t xml:space="preserve"> </w:t>
      </w:r>
      <w:r w:rsidRPr="00D45981">
        <w:rPr>
          <w:rFonts w:cs="Arial"/>
          <w:b/>
          <w:bCs/>
          <w:u w:val="single"/>
        </w:rPr>
        <w:t xml:space="preserve">grassroots </w:t>
      </w:r>
      <w:r w:rsidR="00896761" w:rsidRPr="00D45981">
        <w:rPr>
          <w:rFonts w:cs="Arial"/>
          <w:b/>
          <w:bCs/>
          <w:u w:val="single"/>
        </w:rPr>
        <w:t>groups</w:t>
      </w:r>
    </w:p>
    <w:p w:rsidR="00896761" w:rsidRPr="00896761" w:rsidRDefault="00896761" w:rsidP="00335939">
      <w:pPr>
        <w:spacing w:after="0" w:line="240" w:lineRule="auto"/>
        <w:rPr>
          <w:rFonts w:cs="Arial"/>
        </w:rPr>
      </w:pPr>
    </w:p>
    <w:p w:rsidR="00335939" w:rsidRPr="00896761" w:rsidRDefault="00D45981" w:rsidP="00335939">
      <w:pPr>
        <w:numPr>
          <w:ilvl w:val="0"/>
          <w:numId w:val="28"/>
        </w:numPr>
        <w:spacing w:after="0" w:line="240" w:lineRule="auto"/>
        <w:rPr>
          <w:rFonts w:cs="Arial"/>
        </w:rPr>
      </w:pPr>
      <w:r w:rsidRPr="00E83EDE">
        <w:rPr>
          <w:rFonts w:cs="Arial"/>
        </w:rPr>
        <w:t xml:space="preserve">Applications will be reviewed and </w:t>
      </w:r>
      <w:r w:rsidRPr="00E83EDE">
        <w:rPr>
          <w:rFonts w:cs="Arial"/>
          <w:b/>
          <w:bCs/>
        </w:rPr>
        <w:t xml:space="preserve">assessed </w:t>
      </w:r>
      <w:r w:rsidRPr="00E83EDE">
        <w:rPr>
          <w:rFonts w:cs="Arial"/>
        </w:rPr>
        <w:t>with other</w:t>
      </w:r>
      <w:r w:rsidR="00896761">
        <w:rPr>
          <w:rFonts w:cs="Arial"/>
        </w:rPr>
        <w:t xml:space="preserve"> </w:t>
      </w:r>
      <w:r w:rsidR="00335939" w:rsidRPr="00896761">
        <w:rPr>
          <w:rFonts w:cs="Arial"/>
          <w:b/>
          <w:bCs/>
        </w:rPr>
        <w:t>similar sized organizations</w:t>
      </w:r>
      <w:r w:rsidR="00335939" w:rsidRPr="00896761">
        <w:rPr>
          <w:rFonts w:cs="Arial"/>
        </w:rPr>
        <w:t>.</w:t>
      </w:r>
    </w:p>
    <w:p w:rsidR="00CA4A1E" w:rsidRPr="00E83EDE" w:rsidRDefault="00D45981" w:rsidP="00335939">
      <w:pPr>
        <w:numPr>
          <w:ilvl w:val="0"/>
          <w:numId w:val="29"/>
        </w:numPr>
        <w:spacing w:after="0" w:line="240" w:lineRule="auto"/>
        <w:rPr>
          <w:rFonts w:cs="Arial"/>
        </w:rPr>
      </w:pPr>
      <w:r w:rsidRPr="00E83EDE">
        <w:rPr>
          <w:rFonts w:cs="Arial"/>
        </w:rPr>
        <w:t xml:space="preserve">Groups with operating budgets of </w:t>
      </w:r>
      <w:r w:rsidRPr="00E83EDE">
        <w:rPr>
          <w:rFonts w:cs="Arial"/>
          <w:b/>
          <w:bCs/>
        </w:rPr>
        <w:t xml:space="preserve">less than $500,000 </w:t>
      </w:r>
      <w:r w:rsidRPr="00E83EDE">
        <w:rPr>
          <w:rFonts w:cs="Arial"/>
        </w:rPr>
        <w:t xml:space="preserve">will </w:t>
      </w:r>
      <w:r w:rsidR="00896761">
        <w:rPr>
          <w:rFonts w:cs="Arial"/>
        </w:rPr>
        <w:t xml:space="preserve">be </w:t>
      </w:r>
      <w:r w:rsidRPr="00E83EDE">
        <w:rPr>
          <w:rFonts w:cs="Arial"/>
        </w:rPr>
        <w:t xml:space="preserve">given </w:t>
      </w:r>
      <w:r w:rsidRPr="00E83EDE">
        <w:rPr>
          <w:rFonts w:cs="Arial"/>
          <w:b/>
          <w:bCs/>
        </w:rPr>
        <w:t xml:space="preserve">priority </w:t>
      </w:r>
      <w:r w:rsidRPr="00E83EDE">
        <w:rPr>
          <w:rFonts w:cs="Arial"/>
        </w:rPr>
        <w:t>for funding.</w:t>
      </w:r>
    </w:p>
    <w:p w:rsidR="00234334" w:rsidRPr="00E83EDE" w:rsidRDefault="00234334" w:rsidP="00234334">
      <w:pPr>
        <w:spacing w:after="0" w:line="240" w:lineRule="auto"/>
        <w:rPr>
          <w:rFonts w:cs="Arial"/>
        </w:rPr>
      </w:pPr>
    </w:p>
    <w:p w:rsidR="00234334" w:rsidRPr="00D45981" w:rsidRDefault="00234334" w:rsidP="00234334">
      <w:pPr>
        <w:spacing w:after="0" w:line="240" w:lineRule="auto"/>
        <w:rPr>
          <w:rFonts w:cs="Arial"/>
          <w:b/>
          <w:bCs/>
          <w:u w:val="single"/>
        </w:rPr>
      </w:pPr>
      <w:r w:rsidRPr="00D45981">
        <w:rPr>
          <w:rFonts w:cs="Arial"/>
          <w:b/>
          <w:bCs/>
          <w:u w:val="single"/>
        </w:rPr>
        <w:t>Can my group appeal funding recommendations?</w:t>
      </w:r>
    </w:p>
    <w:p w:rsidR="00234334" w:rsidRPr="00E83EDE" w:rsidRDefault="00234334" w:rsidP="00234334">
      <w:pPr>
        <w:spacing w:after="0" w:line="240" w:lineRule="auto"/>
        <w:rPr>
          <w:rFonts w:cs="Arial"/>
        </w:rPr>
      </w:pPr>
    </w:p>
    <w:p w:rsidR="00234334" w:rsidRPr="00E83EDE" w:rsidRDefault="00234334" w:rsidP="00234334">
      <w:pPr>
        <w:pStyle w:val="ListParagraph"/>
        <w:numPr>
          <w:ilvl w:val="0"/>
          <w:numId w:val="22"/>
        </w:numPr>
        <w:spacing w:after="0" w:line="240" w:lineRule="auto"/>
        <w:rPr>
          <w:rFonts w:cs="Arial"/>
        </w:rPr>
      </w:pPr>
      <w:r w:rsidRPr="00E83EDE">
        <w:rPr>
          <w:rFonts w:cs="Arial"/>
        </w:rPr>
        <w:t xml:space="preserve">Appeals are available ONLY to applicants who have been invited to the Full Application stage and </w:t>
      </w:r>
      <w:r w:rsidRPr="00E83EDE">
        <w:rPr>
          <w:rFonts w:cs="Arial"/>
          <w:bCs/>
          <w:u w:val="single"/>
        </w:rPr>
        <w:t>recommended</w:t>
      </w:r>
      <w:r w:rsidRPr="00E83EDE">
        <w:rPr>
          <w:rFonts w:cs="Arial"/>
          <w:b/>
          <w:bCs/>
        </w:rPr>
        <w:t xml:space="preserve"> </w:t>
      </w:r>
      <w:r w:rsidRPr="00E83EDE">
        <w:rPr>
          <w:rFonts w:cs="Arial"/>
        </w:rPr>
        <w:t>by the review panel, but could not be funded due to lack of available funds.</w:t>
      </w:r>
    </w:p>
    <w:p w:rsidR="00234334" w:rsidRPr="00E83EDE" w:rsidRDefault="00234334" w:rsidP="00234334">
      <w:pPr>
        <w:pStyle w:val="ListParagraph"/>
        <w:numPr>
          <w:ilvl w:val="0"/>
          <w:numId w:val="22"/>
        </w:numPr>
        <w:spacing w:after="0" w:line="240" w:lineRule="auto"/>
        <w:rPr>
          <w:rFonts w:cs="Arial"/>
        </w:rPr>
      </w:pPr>
      <w:r w:rsidRPr="00E83EDE">
        <w:rPr>
          <w:rFonts w:cs="Arial"/>
        </w:rPr>
        <w:t>Applicants that are eligible to appeal will be identified in the allocations report to Council.</w:t>
      </w:r>
    </w:p>
    <w:p w:rsidR="00234334" w:rsidRPr="00E83EDE" w:rsidRDefault="00234334" w:rsidP="00234334">
      <w:pPr>
        <w:pStyle w:val="ListParagraph"/>
        <w:numPr>
          <w:ilvl w:val="0"/>
          <w:numId w:val="22"/>
        </w:numPr>
        <w:spacing w:after="0" w:line="240" w:lineRule="auto"/>
        <w:rPr>
          <w:rFonts w:cs="Arial"/>
        </w:rPr>
      </w:pPr>
      <w:r w:rsidRPr="00E83EDE">
        <w:rPr>
          <w:rFonts w:cs="Arial"/>
        </w:rPr>
        <w:t>Appeals will be held in June, and can be made in writing or in person.</w:t>
      </w:r>
    </w:p>
    <w:p w:rsidR="00234334" w:rsidRPr="00E83EDE" w:rsidRDefault="00234334" w:rsidP="00234334">
      <w:pPr>
        <w:spacing w:after="0" w:line="240" w:lineRule="auto"/>
        <w:rPr>
          <w:rFonts w:cs="Arial"/>
        </w:rPr>
      </w:pPr>
    </w:p>
    <w:p w:rsidR="00234334" w:rsidRPr="00D45981" w:rsidRDefault="00234334" w:rsidP="00234334">
      <w:pPr>
        <w:spacing w:after="0" w:line="240" w:lineRule="auto"/>
        <w:rPr>
          <w:rFonts w:cs="Arial"/>
          <w:b/>
          <w:u w:val="single"/>
        </w:rPr>
      </w:pPr>
      <w:r w:rsidRPr="00D45981">
        <w:rPr>
          <w:rFonts w:cs="Arial"/>
          <w:b/>
          <w:u w:val="single"/>
        </w:rPr>
        <w:t>Information &amp; Application Support</w:t>
      </w:r>
    </w:p>
    <w:p w:rsidR="00234334" w:rsidRPr="00E83EDE" w:rsidRDefault="00234334" w:rsidP="00234334">
      <w:pPr>
        <w:spacing w:after="0" w:line="240" w:lineRule="auto"/>
        <w:rPr>
          <w:rFonts w:cs="Arial"/>
        </w:rPr>
      </w:pPr>
    </w:p>
    <w:p w:rsidR="00234334" w:rsidRPr="00E83EDE" w:rsidRDefault="00234334" w:rsidP="00234334">
      <w:pPr>
        <w:spacing w:after="0" w:line="240" w:lineRule="auto"/>
        <w:rPr>
          <w:rFonts w:cs="Arial"/>
        </w:rPr>
      </w:pPr>
      <w:r w:rsidRPr="00E83EDE">
        <w:rPr>
          <w:rFonts w:cs="Arial"/>
          <w:bCs/>
          <w:i/>
        </w:rPr>
        <w:t>Information Sessions:</w:t>
      </w:r>
      <w:r w:rsidRPr="00E83EDE">
        <w:rPr>
          <w:rFonts w:cs="Arial"/>
          <w:b/>
          <w:bCs/>
        </w:rPr>
        <w:t xml:space="preserve"> </w:t>
      </w:r>
      <w:r w:rsidRPr="00E83EDE">
        <w:rPr>
          <w:rFonts w:cs="Arial"/>
        </w:rPr>
        <w:t>Learn about the Projects &amp; Events granting programs and ask questions about your idea.</w:t>
      </w:r>
    </w:p>
    <w:p w:rsidR="00234334" w:rsidRPr="00E83EDE" w:rsidRDefault="00234334" w:rsidP="00234334">
      <w:pPr>
        <w:spacing w:after="0" w:line="240" w:lineRule="auto"/>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800"/>
        <w:gridCol w:w="2970"/>
      </w:tblGrid>
      <w:tr w:rsidR="00234334" w:rsidRPr="00E83EDE" w:rsidTr="005F7469">
        <w:trPr>
          <w:trHeight w:val="180"/>
        </w:trPr>
        <w:tc>
          <w:tcPr>
            <w:tcW w:w="252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b/>
                <w:bCs/>
                <w:color w:val="000000"/>
              </w:rPr>
              <w:t>Location</w:t>
            </w:r>
          </w:p>
        </w:tc>
        <w:tc>
          <w:tcPr>
            <w:tcW w:w="180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b/>
                <w:bCs/>
                <w:color w:val="000000"/>
              </w:rPr>
              <w:t>Date</w:t>
            </w:r>
          </w:p>
        </w:tc>
        <w:tc>
          <w:tcPr>
            <w:tcW w:w="297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b/>
                <w:bCs/>
                <w:color w:val="000000"/>
              </w:rPr>
              <w:t>Time</w:t>
            </w:r>
          </w:p>
        </w:tc>
      </w:tr>
      <w:tr w:rsidR="00234334" w:rsidRPr="00E83EDE" w:rsidTr="005F7469">
        <w:trPr>
          <w:trHeight w:val="377"/>
        </w:trPr>
        <w:tc>
          <w:tcPr>
            <w:tcW w:w="252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color w:val="000000"/>
              </w:rPr>
              <w:t>Scarborough Civic Centre</w:t>
            </w:r>
          </w:p>
        </w:tc>
        <w:tc>
          <w:tcPr>
            <w:tcW w:w="180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color w:val="000000"/>
              </w:rPr>
              <w:t>January 16</w:t>
            </w:r>
          </w:p>
        </w:tc>
        <w:tc>
          <w:tcPr>
            <w:tcW w:w="297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color w:val="000000"/>
              </w:rPr>
              <w:t>2:30 –5:00pm</w:t>
            </w:r>
          </w:p>
        </w:tc>
      </w:tr>
      <w:tr w:rsidR="00234334" w:rsidRPr="00E83EDE" w:rsidTr="005F7469">
        <w:trPr>
          <w:trHeight w:val="378"/>
        </w:trPr>
        <w:tc>
          <w:tcPr>
            <w:tcW w:w="252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color w:val="000000"/>
              </w:rPr>
              <w:t>North York Civic Centre</w:t>
            </w:r>
          </w:p>
        </w:tc>
        <w:tc>
          <w:tcPr>
            <w:tcW w:w="180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color w:val="000000"/>
              </w:rPr>
              <w:t>January 17</w:t>
            </w:r>
          </w:p>
        </w:tc>
        <w:tc>
          <w:tcPr>
            <w:tcW w:w="297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color w:val="000000"/>
              </w:rPr>
              <w:t>9:30 am–12:00 pm</w:t>
            </w:r>
          </w:p>
        </w:tc>
      </w:tr>
      <w:tr w:rsidR="00234334" w:rsidRPr="00E83EDE" w:rsidTr="005F7469">
        <w:trPr>
          <w:trHeight w:val="362"/>
        </w:trPr>
        <w:tc>
          <w:tcPr>
            <w:tcW w:w="2520" w:type="dxa"/>
          </w:tcPr>
          <w:p w:rsidR="00234334" w:rsidRDefault="00234334" w:rsidP="005F7469">
            <w:pPr>
              <w:autoSpaceDE w:val="0"/>
              <w:autoSpaceDN w:val="0"/>
              <w:adjustRightInd w:val="0"/>
              <w:spacing w:after="0" w:line="240" w:lineRule="auto"/>
              <w:rPr>
                <w:rFonts w:cs="Calibri"/>
                <w:color w:val="000000"/>
              </w:rPr>
            </w:pPr>
            <w:r w:rsidRPr="00E83EDE">
              <w:rPr>
                <w:rFonts w:cs="Calibri"/>
                <w:color w:val="000000"/>
              </w:rPr>
              <w:t>Toronto City Hall</w:t>
            </w:r>
          </w:p>
          <w:p w:rsidR="00275A5F" w:rsidRPr="00E83EDE" w:rsidRDefault="00275A5F" w:rsidP="005F7469">
            <w:pPr>
              <w:autoSpaceDE w:val="0"/>
              <w:autoSpaceDN w:val="0"/>
              <w:adjustRightInd w:val="0"/>
              <w:spacing w:after="0" w:line="240" w:lineRule="auto"/>
              <w:rPr>
                <w:rFonts w:cs="Calibri"/>
                <w:color w:val="000000"/>
              </w:rPr>
            </w:pPr>
            <w:r>
              <w:rPr>
                <w:rFonts w:cs="Calibri"/>
                <w:color w:val="000000"/>
              </w:rPr>
              <w:t>Committee Room #3</w:t>
            </w:r>
          </w:p>
        </w:tc>
        <w:tc>
          <w:tcPr>
            <w:tcW w:w="180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color w:val="000000"/>
              </w:rPr>
              <w:t>January 23</w:t>
            </w:r>
          </w:p>
        </w:tc>
        <w:tc>
          <w:tcPr>
            <w:tcW w:w="297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color w:val="000000"/>
              </w:rPr>
              <w:t>7:00pm –9:00pm</w:t>
            </w:r>
          </w:p>
        </w:tc>
      </w:tr>
      <w:tr w:rsidR="00234334" w:rsidRPr="00E83EDE" w:rsidTr="005F7469">
        <w:trPr>
          <w:trHeight w:val="362"/>
        </w:trPr>
        <w:tc>
          <w:tcPr>
            <w:tcW w:w="2520" w:type="dxa"/>
          </w:tcPr>
          <w:p w:rsidR="00234334" w:rsidRDefault="00234334" w:rsidP="005F7469">
            <w:pPr>
              <w:autoSpaceDE w:val="0"/>
              <w:autoSpaceDN w:val="0"/>
              <w:adjustRightInd w:val="0"/>
              <w:spacing w:after="0" w:line="240" w:lineRule="auto"/>
              <w:rPr>
                <w:rFonts w:cs="Calibri"/>
                <w:color w:val="000000"/>
              </w:rPr>
            </w:pPr>
            <w:r w:rsidRPr="00E83EDE">
              <w:rPr>
                <w:rFonts w:cs="Calibri"/>
                <w:color w:val="000000"/>
              </w:rPr>
              <w:t>Etobicoke Civic Centre</w:t>
            </w:r>
          </w:p>
          <w:p w:rsidR="00275A5F" w:rsidRPr="00E83EDE" w:rsidRDefault="00275A5F" w:rsidP="005F7469">
            <w:pPr>
              <w:autoSpaceDE w:val="0"/>
              <w:autoSpaceDN w:val="0"/>
              <w:adjustRightInd w:val="0"/>
              <w:spacing w:after="0" w:line="240" w:lineRule="auto"/>
              <w:rPr>
                <w:rFonts w:cs="Calibri"/>
                <w:color w:val="000000"/>
              </w:rPr>
            </w:pPr>
            <w:r>
              <w:rPr>
                <w:rFonts w:cs="Calibri"/>
                <w:color w:val="000000"/>
              </w:rPr>
              <w:t>Meeting Room #1</w:t>
            </w:r>
            <w:bookmarkStart w:id="0" w:name="_GoBack"/>
            <w:bookmarkEnd w:id="0"/>
          </w:p>
        </w:tc>
        <w:tc>
          <w:tcPr>
            <w:tcW w:w="180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color w:val="000000"/>
              </w:rPr>
              <w:t>January 24</w:t>
            </w:r>
          </w:p>
        </w:tc>
        <w:tc>
          <w:tcPr>
            <w:tcW w:w="2970" w:type="dxa"/>
          </w:tcPr>
          <w:p w:rsidR="00234334" w:rsidRPr="00E83EDE" w:rsidRDefault="00234334" w:rsidP="005F7469">
            <w:pPr>
              <w:autoSpaceDE w:val="0"/>
              <w:autoSpaceDN w:val="0"/>
              <w:adjustRightInd w:val="0"/>
              <w:spacing w:after="0" w:line="240" w:lineRule="auto"/>
              <w:rPr>
                <w:rFonts w:cs="Calibri"/>
                <w:color w:val="000000"/>
              </w:rPr>
            </w:pPr>
            <w:r w:rsidRPr="00E83EDE">
              <w:rPr>
                <w:rFonts w:cs="Calibri"/>
                <w:color w:val="000000"/>
              </w:rPr>
              <w:t>9:30 am–12:00 pm</w:t>
            </w:r>
          </w:p>
        </w:tc>
      </w:tr>
    </w:tbl>
    <w:p w:rsidR="00234334" w:rsidRPr="00E83EDE" w:rsidRDefault="00234334" w:rsidP="00234334">
      <w:pPr>
        <w:spacing w:after="0" w:line="240" w:lineRule="auto"/>
        <w:rPr>
          <w:rFonts w:cs="Arial"/>
        </w:rPr>
      </w:pPr>
    </w:p>
    <w:p w:rsidR="00234334" w:rsidRPr="00E83EDE" w:rsidRDefault="00234334" w:rsidP="00234334">
      <w:pPr>
        <w:spacing w:after="0" w:line="240" w:lineRule="auto"/>
        <w:rPr>
          <w:rFonts w:cs="Arial"/>
        </w:rPr>
      </w:pPr>
      <w:r w:rsidRPr="00E83EDE">
        <w:rPr>
          <w:rFonts w:cs="Arial"/>
          <w:bCs/>
          <w:i/>
        </w:rPr>
        <w:t>Application Support:</w:t>
      </w:r>
      <w:r w:rsidRPr="00E83EDE">
        <w:rPr>
          <w:rFonts w:cs="Arial"/>
          <w:b/>
          <w:bCs/>
        </w:rPr>
        <w:t xml:space="preserve"> </w:t>
      </w:r>
      <w:r w:rsidRPr="00E83EDE">
        <w:rPr>
          <w:rFonts w:cs="Arial"/>
        </w:rPr>
        <w:t>Get direct feedback and assistance on your application from City staff.</w:t>
      </w:r>
    </w:p>
    <w:p w:rsidR="00234334" w:rsidRPr="00E83EDE" w:rsidRDefault="00234334" w:rsidP="00234334">
      <w:pPr>
        <w:spacing w:after="0" w:line="240" w:lineRule="auto"/>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5"/>
        <w:gridCol w:w="1958"/>
        <w:gridCol w:w="3567"/>
      </w:tblGrid>
      <w:tr w:rsidR="00234334" w:rsidRPr="00E83EDE" w:rsidTr="005F7469">
        <w:trPr>
          <w:trHeight w:val="180"/>
        </w:trPr>
        <w:tc>
          <w:tcPr>
            <w:tcW w:w="1855" w:type="dxa"/>
          </w:tcPr>
          <w:p w:rsidR="00234334" w:rsidRPr="00E83EDE" w:rsidRDefault="00234334" w:rsidP="005F7469">
            <w:pPr>
              <w:spacing w:after="0" w:line="240" w:lineRule="auto"/>
              <w:rPr>
                <w:rFonts w:cs="Arial"/>
              </w:rPr>
            </w:pPr>
            <w:r w:rsidRPr="00E83EDE">
              <w:rPr>
                <w:rFonts w:cs="Arial"/>
                <w:b/>
                <w:bCs/>
              </w:rPr>
              <w:t>Location</w:t>
            </w:r>
          </w:p>
        </w:tc>
        <w:tc>
          <w:tcPr>
            <w:tcW w:w="1958" w:type="dxa"/>
          </w:tcPr>
          <w:p w:rsidR="00234334" w:rsidRPr="00E83EDE" w:rsidRDefault="00234334" w:rsidP="005F7469">
            <w:pPr>
              <w:spacing w:after="0" w:line="240" w:lineRule="auto"/>
              <w:rPr>
                <w:rFonts w:cs="Arial"/>
              </w:rPr>
            </w:pPr>
            <w:r w:rsidRPr="00E83EDE">
              <w:rPr>
                <w:rFonts w:cs="Arial"/>
                <w:b/>
                <w:bCs/>
              </w:rPr>
              <w:t>Date</w:t>
            </w:r>
          </w:p>
        </w:tc>
        <w:tc>
          <w:tcPr>
            <w:tcW w:w="3567" w:type="dxa"/>
          </w:tcPr>
          <w:p w:rsidR="00234334" w:rsidRPr="00E83EDE" w:rsidRDefault="00234334" w:rsidP="005F7469">
            <w:pPr>
              <w:spacing w:after="0" w:line="240" w:lineRule="auto"/>
              <w:rPr>
                <w:rFonts w:cs="Arial"/>
              </w:rPr>
            </w:pPr>
            <w:r w:rsidRPr="00E83EDE">
              <w:rPr>
                <w:rFonts w:cs="Arial"/>
                <w:b/>
                <w:bCs/>
              </w:rPr>
              <w:t>Time</w:t>
            </w:r>
          </w:p>
        </w:tc>
      </w:tr>
      <w:tr w:rsidR="00234334" w:rsidRPr="00E83EDE" w:rsidTr="005F7469">
        <w:trPr>
          <w:trHeight w:val="362"/>
        </w:trPr>
        <w:tc>
          <w:tcPr>
            <w:tcW w:w="1855" w:type="dxa"/>
          </w:tcPr>
          <w:p w:rsidR="00234334" w:rsidRPr="00E83EDE" w:rsidRDefault="00234334" w:rsidP="005F7469">
            <w:pPr>
              <w:spacing w:after="0" w:line="240" w:lineRule="auto"/>
              <w:rPr>
                <w:rFonts w:cs="Arial"/>
              </w:rPr>
            </w:pPr>
            <w:r w:rsidRPr="00E83EDE">
              <w:rPr>
                <w:rFonts w:cs="Arial"/>
              </w:rPr>
              <w:t>Toronto City Hall</w:t>
            </w:r>
          </w:p>
        </w:tc>
        <w:tc>
          <w:tcPr>
            <w:tcW w:w="1958" w:type="dxa"/>
          </w:tcPr>
          <w:p w:rsidR="00234334" w:rsidRPr="00E83EDE" w:rsidRDefault="00234334" w:rsidP="005F7469">
            <w:pPr>
              <w:spacing w:after="0" w:line="240" w:lineRule="auto"/>
              <w:rPr>
                <w:rFonts w:cs="Arial"/>
              </w:rPr>
            </w:pPr>
            <w:r w:rsidRPr="00E83EDE">
              <w:rPr>
                <w:rFonts w:cs="Arial"/>
              </w:rPr>
              <w:t>January 29</w:t>
            </w:r>
          </w:p>
        </w:tc>
        <w:tc>
          <w:tcPr>
            <w:tcW w:w="3567" w:type="dxa"/>
          </w:tcPr>
          <w:p w:rsidR="00234334" w:rsidRPr="00E83EDE" w:rsidRDefault="00234334" w:rsidP="005F7469">
            <w:pPr>
              <w:spacing w:after="0" w:line="240" w:lineRule="auto"/>
              <w:rPr>
                <w:rFonts w:cs="Arial"/>
              </w:rPr>
            </w:pPr>
            <w:r w:rsidRPr="00E83EDE">
              <w:rPr>
                <w:rFonts w:cs="Arial"/>
              </w:rPr>
              <w:t>9:00 am–4:00 pm</w:t>
            </w:r>
          </w:p>
        </w:tc>
      </w:tr>
      <w:tr w:rsidR="00234334" w:rsidRPr="00E83EDE" w:rsidTr="005F7469">
        <w:trPr>
          <w:trHeight w:val="999"/>
        </w:trPr>
        <w:tc>
          <w:tcPr>
            <w:tcW w:w="7380" w:type="dxa"/>
            <w:gridSpan w:val="3"/>
          </w:tcPr>
          <w:p w:rsidR="00234334" w:rsidRPr="00E83EDE" w:rsidRDefault="00234334" w:rsidP="005F7469">
            <w:pPr>
              <w:spacing w:after="0" w:line="240" w:lineRule="auto"/>
              <w:rPr>
                <w:rFonts w:cs="Arial"/>
              </w:rPr>
            </w:pPr>
            <w:r w:rsidRPr="00E83EDE">
              <w:rPr>
                <w:rFonts w:cs="Arial"/>
              </w:rPr>
              <w:t>Applicant support may also be given over the phone on January 29</w:t>
            </w:r>
            <w:r w:rsidRPr="00E83EDE">
              <w:rPr>
                <w:rFonts w:cs="Arial"/>
                <w:vertAlign w:val="superscript"/>
              </w:rPr>
              <w:t>th</w:t>
            </w:r>
            <w:r w:rsidRPr="00E83EDE">
              <w:rPr>
                <w:rFonts w:cs="Arial"/>
              </w:rPr>
              <w:t xml:space="preserve"> or at any point during the application process. </w:t>
            </w:r>
          </w:p>
          <w:p w:rsidR="00234334" w:rsidRPr="00E83EDE" w:rsidRDefault="00234334" w:rsidP="005F7469">
            <w:pPr>
              <w:spacing w:after="0" w:line="240" w:lineRule="auto"/>
              <w:rPr>
                <w:rFonts w:cs="Arial"/>
              </w:rPr>
            </w:pPr>
          </w:p>
          <w:p w:rsidR="00234334" w:rsidRPr="00E83EDE" w:rsidRDefault="00234334" w:rsidP="005F7469">
            <w:pPr>
              <w:spacing w:after="0" w:line="240" w:lineRule="auto"/>
              <w:rPr>
                <w:rFonts w:cs="Arial"/>
              </w:rPr>
            </w:pPr>
            <w:r w:rsidRPr="00E83EDE">
              <w:rPr>
                <w:rFonts w:cs="Arial"/>
              </w:rPr>
              <w:t xml:space="preserve">Please email </w:t>
            </w:r>
            <w:hyperlink r:id="rId7" w:history="1">
              <w:r w:rsidRPr="00E83EDE">
                <w:rPr>
                  <w:rStyle w:val="Hyperlink"/>
                  <w:rFonts w:cs="Arial"/>
                </w:rPr>
                <w:t>Jennifer.Hoffman@Toronto.ca</w:t>
              </w:r>
            </w:hyperlink>
            <w:r w:rsidRPr="00E83EDE">
              <w:rPr>
                <w:rFonts w:cs="Arial"/>
              </w:rPr>
              <w:t xml:space="preserve"> to secure an in-person or over the phone timeslot. </w:t>
            </w:r>
          </w:p>
        </w:tc>
      </w:tr>
    </w:tbl>
    <w:p w:rsidR="00234334" w:rsidRPr="00E83EDE" w:rsidRDefault="00234334" w:rsidP="00234334">
      <w:pPr>
        <w:spacing w:after="0" w:line="240" w:lineRule="auto"/>
        <w:rPr>
          <w:rFonts w:cs="Arial"/>
        </w:rPr>
      </w:pPr>
    </w:p>
    <w:p w:rsidR="00234334" w:rsidRPr="00D45981" w:rsidRDefault="00234334" w:rsidP="00234334">
      <w:pPr>
        <w:spacing w:after="0" w:line="240" w:lineRule="auto"/>
        <w:rPr>
          <w:rFonts w:cs="Arial"/>
          <w:b/>
          <w:bCs/>
          <w:u w:val="single"/>
        </w:rPr>
      </w:pPr>
      <w:r w:rsidRPr="00D45981">
        <w:rPr>
          <w:rFonts w:cs="Arial"/>
          <w:b/>
          <w:bCs/>
          <w:u w:val="single"/>
        </w:rPr>
        <w:t>Timelines for decision making</w:t>
      </w:r>
    </w:p>
    <w:p w:rsidR="00234334" w:rsidRPr="00E83EDE" w:rsidRDefault="00234334" w:rsidP="00234334">
      <w:pPr>
        <w:spacing w:after="0" w:line="240" w:lineRule="auto"/>
        <w:rPr>
          <w:rFonts w:cs="Arial"/>
          <w:b/>
          <w:bCs/>
        </w:rPr>
      </w:pPr>
    </w:p>
    <w:p w:rsidR="00234334" w:rsidRPr="00E83EDE" w:rsidRDefault="00234334" w:rsidP="00234334">
      <w:pPr>
        <w:spacing w:after="0" w:line="240" w:lineRule="auto"/>
        <w:rPr>
          <w:rFonts w:cs="Arial"/>
          <w:bCs/>
          <w:i/>
        </w:rPr>
      </w:pPr>
      <w:r w:rsidRPr="00E83EDE">
        <w:rPr>
          <w:rFonts w:cs="Arial"/>
          <w:bCs/>
          <w:i/>
        </w:rPr>
        <w:t>January</w:t>
      </w:r>
    </w:p>
    <w:p w:rsidR="00234334" w:rsidRPr="00E83EDE" w:rsidRDefault="00234334" w:rsidP="00234334">
      <w:pPr>
        <w:pStyle w:val="ListParagraph"/>
        <w:numPr>
          <w:ilvl w:val="0"/>
          <w:numId w:val="23"/>
        </w:numPr>
        <w:autoSpaceDE w:val="0"/>
        <w:autoSpaceDN w:val="0"/>
        <w:adjustRightInd w:val="0"/>
        <w:spacing w:after="0" w:line="240" w:lineRule="auto"/>
        <w:rPr>
          <w:rFonts w:cs="Calibri"/>
          <w:color w:val="000000"/>
        </w:rPr>
      </w:pPr>
      <w:r w:rsidRPr="00E83EDE">
        <w:rPr>
          <w:rFonts w:cs="Calibri"/>
          <w:color w:val="000000"/>
        </w:rPr>
        <w:t xml:space="preserve">Grant launch – </w:t>
      </w:r>
      <w:r w:rsidRPr="009746D8">
        <w:rPr>
          <w:rFonts w:cs="Calibri"/>
          <w:bCs/>
          <w:color w:val="000000"/>
        </w:rPr>
        <w:t>Jan 8</w:t>
      </w:r>
    </w:p>
    <w:p w:rsidR="00234334" w:rsidRPr="00E83EDE" w:rsidRDefault="00234334" w:rsidP="00234334">
      <w:pPr>
        <w:pStyle w:val="ListParagraph"/>
        <w:numPr>
          <w:ilvl w:val="0"/>
          <w:numId w:val="23"/>
        </w:numPr>
        <w:spacing w:after="0" w:line="240" w:lineRule="auto"/>
        <w:rPr>
          <w:rFonts w:cs="Arial"/>
          <w:bCs/>
          <w:i/>
        </w:rPr>
      </w:pPr>
      <w:r w:rsidRPr="00E83EDE">
        <w:rPr>
          <w:rFonts w:cs="Calibri"/>
          <w:color w:val="000000"/>
        </w:rPr>
        <w:t>Information Sessions &amp; Application Support</w:t>
      </w:r>
    </w:p>
    <w:p w:rsidR="00234334" w:rsidRPr="00E83EDE" w:rsidRDefault="00234334" w:rsidP="00234334">
      <w:pPr>
        <w:spacing w:after="0" w:line="240" w:lineRule="auto"/>
        <w:rPr>
          <w:rFonts w:cs="Arial"/>
          <w:bCs/>
          <w:i/>
        </w:rPr>
      </w:pPr>
    </w:p>
    <w:p w:rsidR="00234334" w:rsidRPr="00E83EDE" w:rsidRDefault="00234334" w:rsidP="00234334">
      <w:pPr>
        <w:spacing w:after="0" w:line="240" w:lineRule="auto"/>
        <w:rPr>
          <w:rFonts w:cs="Arial"/>
          <w:bCs/>
          <w:i/>
        </w:rPr>
      </w:pPr>
      <w:r w:rsidRPr="00E83EDE">
        <w:rPr>
          <w:rFonts w:cs="Arial"/>
          <w:bCs/>
          <w:i/>
        </w:rPr>
        <w:t>February</w:t>
      </w:r>
    </w:p>
    <w:p w:rsidR="00234334" w:rsidRPr="00E83EDE" w:rsidRDefault="00234334" w:rsidP="00234334">
      <w:pPr>
        <w:pStyle w:val="ListParagraph"/>
        <w:numPr>
          <w:ilvl w:val="0"/>
          <w:numId w:val="24"/>
        </w:numPr>
        <w:spacing w:after="0" w:line="240" w:lineRule="auto"/>
        <w:rPr>
          <w:rFonts w:cs="Arial"/>
          <w:bCs/>
        </w:rPr>
      </w:pPr>
      <w:r w:rsidRPr="00E83EDE">
        <w:rPr>
          <w:rFonts w:cs="Arial"/>
          <w:bCs/>
        </w:rPr>
        <w:t>LOI – Due Feb 2</w:t>
      </w:r>
    </w:p>
    <w:p w:rsidR="00234334" w:rsidRPr="00E83EDE" w:rsidRDefault="00234334" w:rsidP="00234334">
      <w:pPr>
        <w:pStyle w:val="ListParagraph"/>
        <w:numPr>
          <w:ilvl w:val="0"/>
          <w:numId w:val="24"/>
        </w:numPr>
        <w:spacing w:after="0" w:line="240" w:lineRule="auto"/>
        <w:rPr>
          <w:rFonts w:cs="Arial"/>
          <w:bCs/>
        </w:rPr>
      </w:pPr>
      <w:r w:rsidRPr="00E83EDE">
        <w:rPr>
          <w:rFonts w:cs="Arial"/>
          <w:bCs/>
        </w:rPr>
        <w:t>Review of LOIs by grants staff</w:t>
      </w:r>
    </w:p>
    <w:p w:rsidR="00234334" w:rsidRPr="00E83EDE" w:rsidRDefault="00234334" w:rsidP="00234334">
      <w:pPr>
        <w:pStyle w:val="ListParagraph"/>
        <w:numPr>
          <w:ilvl w:val="0"/>
          <w:numId w:val="24"/>
        </w:numPr>
        <w:spacing w:after="0" w:line="240" w:lineRule="auto"/>
        <w:rPr>
          <w:rFonts w:cs="Arial"/>
          <w:bCs/>
        </w:rPr>
      </w:pPr>
      <w:r w:rsidRPr="00E83EDE">
        <w:rPr>
          <w:rFonts w:cs="Arial"/>
          <w:bCs/>
        </w:rPr>
        <w:t>Invitation for full application-Feb 23</w:t>
      </w:r>
    </w:p>
    <w:p w:rsidR="00234334" w:rsidRPr="00E83EDE" w:rsidRDefault="00234334" w:rsidP="00234334">
      <w:pPr>
        <w:spacing w:after="0" w:line="240" w:lineRule="auto"/>
        <w:rPr>
          <w:rFonts w:cs="Arial"/>
          <w:bCs/>
          <w:i/>
        </w:rPr>
      </w:pPr>
    </w:p>
    <w:p w:rsidR="00234334" w:rsidRPr="00E83EDE" w:rsidRDefault="00234334" w:rsidP="00234334">
      <w:pPr>
        <w:spacing w:after="0" w:line="240" w:lineRule="auto"/>
        <w:rPr>
          <w:rFonts w:cs="Arial"/>
          <w:bCs/>
          <w:i/>
        </w:rPr>
      </w:pPr>
      <w:r w:rsidRPr="00E83EDE">
        <w:rPr>
          <w:rFonts w:cs="Arial"/>
          <w:bCs/>
          <w:i/>
        </w:rPr>
        <w:t>March &amp; April</w:t>
      </w:r>
    </w:p>
    <w:p w:rsidR="00234334" w:rsidRPr="00E83EDE" w:rsidRDefault="00234334" w:rsidP="00234334">
      <w:pPr>
        <w:pStyle w:val="ListParagraph"/>
        <w:numPr>
          <w:ilvl w:val="0"/>
          <w:numId w:val="25"/>
        </w:numPr>
        <w:autoSpaceDE w:val="0"/>
        <w:autoSpaceDN w:val="0"/>
        <w:adjustRightInd w:val="0"/>
        <w:spacing w:after="0" w:line="240" w:lineRule="auto"/>
        <w:rPr>
          <w:rFonts w:cs="Calibri"/>
          <w:color w:val="000000"/>
        </w:rPr>
      </w:pPr>
      <w:r w:rsidRPr="00E83EDE">
        <w:rPr>
          <w:rFonts w:cs="Calibri"/>
          <w:bCs/>
          <w:color w:val="000000"/>
        </w:rPr>
        <w:t>Full Proposals –Due March 9</w:t>
      </w:r>
    </w:p>
    <w:p w:rsidR="00234334" w:rsidRPr="00E83EDE" w:rsidRDefault="00234334" w:rsidP="00234334">
      <w:pPr>
        <w:pStyle w:val="ListParagraph"/>
        <w:numPr>
          <w:ilvl w:val="0"/>
          <w:numId w:val="25"/>
        </w:numPr>
        <w:spacing w:after="0" w:line="240" w:lineRule="auto"/>
        <w:rPr>
          <w:rFonts w:cs="Arial"/>
          <w:bCs/>
          <w:i/>
        </w:rPr>
      </w:pPr>
      <w:r w:rsidRPr="00E83EDE">
        <w:rPr>
          <w:rFonts w:cs="Calibri"/>
          <w:color w:val="000000"/>
        </w:rPr>
        <w:t>Adjudication by review panel</w:t>
      </w:r>
    </w:p>
    <w:p w:rsidR="00234334" w:rsidRPr="00E83EDE" w:rsidRDefault="00234334" w:rsidP="00234334">
      <w:pPr>
        <w:spacing w:after="0" w:line="240" w:lineRule="auto"/>
        <w:rPr>
          <w:rFonts w:cs="Arial"/>
          <w:bCs/>
          <w:i/>
        </w:rPr>
      </w:pPr>
    </w:p>
    <w:p w:rsidR="00234334" w:rsidRPr="00E83EDE" w:rsidRDefault="00234334" w:rsidP="00234334">
      <w:pPr>
        <w:spacing w:after="0" w:line="240" w:lineRule="auto"/>
        <w:rPr>
          <w:rFonts w:cs="Arial"/>
          <w:bCs/>
          <w:i/>
        </w:rPr>
      </w:pPr>
      <w:r w:rsidRPr="00E83EDE">
        <w:rPr>
          <w:rFonts w:cs="Arial"/>
          <w:bCs/>
          <w:i/>
        </w:rPr>
        <w:t>May</w:t>
      </w:r>
    </w:p>
    <w:p w:rsidR="00234334" w:rsidRPr="00E83EDE" w:rsidRDefault="00234334" w:rsidP="00234334">
      <w:pPr>
        <w:pStyle w:val="ListParagraph"/>
        <w:numPr>
          <w:ilvl w:val="0"/>
          <w:numId w:val="26"/>
        </w:numPr>
        <w:spacing w:after="0" w:line="240" w:lineRule="auto"/>
        <w:rPr>
          <w:rFonts w:cs="Arial"/>
          <w:bCs/>
        </w:rPr>
      </w:pPr>
      <w:r w:rsidRPr="00E83EDE">
        <w:rPr>
          <w:rFonts w:cs="Arial"/>
          <w:bCs/>
        </w:rPr>
        <w:t>Report to Community Development &amp; Recreation Committee with grant recommendations– May 9</w:t>
      </w:r>
    </w:p>
    <w:p w:rsidR="00234334" w:rsidRPr="00E83EDE" w:rsidRDefault="00234334" w:rsidP="00234334">
      <w:pPr>
        <w:pStyle w:val="ListParagraph"/>
        <w:numPr>
          <w:ilvl w:val="0"/>
          <w:numId w:val="26"/>
        </w:numPr>
        <w:spacing w:after="0" w:line="240" w:lineRule="auto"/>
        <w:rPr>
          <w:rFonts w:cs="Arial"/>
          <w:bCs/>
        </w:rPr>
      </w:pPr>
      <w:r w:rsidRPr="00E83EDE">
        <w:rPr>
          <w:rFonts w:cs="Arial"/>
          <w:bCs/>
        </w:rPr>
        <w:t>City Council approval of grants – May 22-24</w:t>
      </w:r>
    </w:p>
    <w:p w:rsidR="00234334" w:rsidRPr="00E83EDE" w:rsidRDefault="00234334" w:rsidP="00234334">
      <w:pPr>
        <w:pStyle w:val="ListParagraph"/>
        <w:numPr>
          <w:ilvl w:val="0"/>
          <w:numId w:val="26"/>
        </w:numPr>
        <w:spacing w:after="0" w:line="240" w:lineRule="auto"/>
        <w:rPr>
          <w:rFonts w:cs="Arial"/>
          <w:bCs/>
        </w:rPr>
      </w:pPr>
      <w:r w:rsidRPr="00E83EDE">
        <w:rPr>
          <w:rFonts w:cs="Arial"/>
          <w:bCs/>
        </w:rPr>
        <w:t>Notification to successful Grantees – May 28</w:t>
      </w:r>
    </w:p>
    <w:p w:rsidR="00234334" w:rsidRPr="00E83EDE" w:rsidRDefault="00234334" w:rsidP="00234334">
      <w:pPr>
        <w:spacing w:after="0" w:line="240" w:lineRule="auto"/>
        <w:rPr>
          <w:rFonts w:cs="Arial"/>
          <w:bCs/>
          <w:i/>
        </w:rPr>
      </w:pPr>
    </w:p>
    <w:p w:rsidR="00234334" w:rsidRPr="00E83EDE" w:rsidRDefault="00234334" w:rsidP="00234334">
      <w:pPr>
        <w:spacing w:after="0" w:line="240" w:lineRule="auto"/>
        <w:rPr>
          <w:rFonts w:cs="Arial"/>
          <w:bCs/>
          <w:i/>
        </w:rPr>
      </w:pPr>
      <w:r w:rsidRPr="00E83EDE">
        <w:rPr>
          <w:rFonts w:cs="Arial"/>
          <w:bCs/>
          <w:i/>
        </w:rPr>
        <w:t>June</w:t>
      </w:r>
    </w:p>
    <w:p w:rsidR="00234334" w:rsidRPr="00E83EDE" w:rsidRDefault="00234334" w:rsidP="00234334">
      <w:pPr>
        <w:pStyle w:val="ListParagraph"/>
        <w:numPr>
          <w:ilvl w:val="0"/>
          <w:numId w:val="27"/>
        </w:numPr>
        <w:autoSpaceDE w:val="0"/>
        <w:autoSpaceDN w:val="0"/>
        <w:adjustRightInd w:val="0"/>
        <w:spacing w:after="0" w:line="240" w:lineRule="auto"/>
        <w:rPr>
          <w:rFonts w:cs="Calibri"/>
          <w:color w:val="000000"/>
        </w:rPr>
      </w:pPr>
      <w:r w:rsidRPr="00E83EDE">
        <w:rPr>
          <w:rFonts w:cs="Calibri"/>
          <w:color w:val="000000"/>
        </w:rPr>
        <w:t>Projects Start</w:t>
      </w:r>
    </w:p>
    <w:p w:rsidR="00234334" w:rsidRPr="00E83EDE" w:rsidRDefault="00234334" w:rsidP="00234334">
      <w:pPr>
        <w:pStyle w:val="ListParagraph"/>
        <w:numPr>
          <w:ilvl w:val="0"/>
          <w:numId w:val="27"/>
        </w:numPr>
        <w:spacing w:after="0" w:line="240" w:lineRule="auto"/>
        <w:rPr>
          <w:rFonts w:cs="Arial"/>
          <w:bCs/>
        </w:rPr>
      </w:pPr>
      <w:r w:rsidRPr="00E83EDE">
        <w:rPr>
          <w:rFonts w:cs="Calibri"/>
          <w:color w:val="000000"/>
        </w:rPr>
        <w:t xml:space="preserve">Appeals –week of </w:t>
      </w:r>
      <w:r w:rsidRPr="00E83EDE">
        <w:rPr>
          <w:rFonts w:cs="Calibri"/>
          <w:bCs/>
          <w:color w:val="000000"/>
        </w:rPr>
        <w:t>June 4</w:t>
      </w:r>
    </w:p>
    <w:p w:rsidR="00234334" w:rsidRPr="00E83EDE" w:rsidRDefault="00234334" w:rsidP="00234334">
      <w:pPr>
        <w:spacing w:after="0" w:line="240" w:lineRule="auto"/>
        <w:rPr>
          <w:rFonts w:cs="Arial"/>
          <w:b/>
          <w:bCs/>
        </w:rPr>
      </w:pPr>
    </w:p>
    <w:p w:rsidR="00234334" w:rsidRPr="00D45981" w:rsidRDefault="00234334" w:rsidP="00234334">
      <w:pPr>
        <w:spacing w:after="0" w:line="240" w:lineRule="auto"/>
        <w:rPr>
          <w:rFonts w:cs="Arial"/>
          <w:b/>
          <w:bCs/>
          <w:u w:val="single"/>
        </w:rPr>
      </w:pPr>
      <w:r w:rsidRPr="00D45981">
        <w:rPr>
          <w:rFonts w:cs="Arial"/>
          <w:b/>
          <w:bCs/>
          <w:u w:val="single"/>
        </w:rPr>
        <w:t>Contact us!</w:t>
      </w:r>
    </w:p>
    <w:p w:rsidR="00234334" w:rsidRPr="00E83EDE" w:rsidRDefault="00234334" w:rsidP="00234334">
      <w:pPr>
        <w:spacing w:after="0" w:line="240" w:lineRule="auto"/>
        <w:rPr>
          <w:rFonts w:cs="Arial"/>
          <w:b/>
          <w:bCs/>
        </w:rPr>
      </w:pPr>
    </w:p>
    <w:p w:rsidR="00234334" w:rsidRPr="00E83EDE" w:rsidRDefault="00234334" w:rsidP="00234334">
      <w:pPr>
        <w:spacing w:after="0" w:line="240" w:lineRule="auto"/>
        <w:rPr>
          <w:rFonts w:cs="Arial"/>
          <w:bCs/>
        </w:rPr>
      </w:pPr>
      <w:r w:rsidRPr="00E83EDE">
        <w:rPr>
          <w:rFonts w:cs="Arial"/>
          <w:bCs/>
        </w:rPr>
        <w:t>Jennifer Hoffman, Agency Review Officer</w:t>
      </w:r>
    </w:p>
    <w:p w:rsidR="00234334" w:rsidRPr="00E83EDE" w:rsidRDefault="00234334" w:rsidP="00234334">
      <w:pPr>
        <w:spacing w:after="0" w:line="240" w:lineRule="auto"/>
        <w:rPr>
          <w:rFonts w:cs="Arial"/>
          <w:bCs/>
        </w:rPr>
      </w:pPr>
      <w:r w:rsidRPr="00E83EDE">
        <w:rPr>
          <w:rFonts w:cs="Arial"/>
          <w:bCs/>
        </w:rPr>
        <w:t>Call: 416-392-0102</w:t>
      </w:r>
    </w:p>
    <w:p w:rsidR="00234334" w:rsidRPr="00E83EDE" w:rsidRDefault="00234334" w:rsidP="00234334">
      <w:pPr>
        <w:spacing w:after="0" w:line="240" w:lineRule="auto"/>
        <w:rPr>
          <w:rFonts w:cs="Arial"/>
          <w:bCs/>
        </w:rPr>
      </w:pPr>
      <w:r w:rsidRPr="00E83EDE">
        <w:rPr>
          <w:rFonts w:cs="Arial"/>
          <w:bCs/>
        </w:rPr>
        <w:t xml:space="preserve">Email: </w:t>
      </w:r>
      <w:hyperlink r:id="rId8" w:history="1">
        <w:r w:rsidRPr="00E83EDE">
          <w:rPr>
            <w:rStyle w:val="Hyperlink"/>
            <w:rFonts w:cs="Arial"/>
            <w:bCs/>
          </w:rPr>
          <w:t>Jennifer.Hoffman@toronto.ca</w:t>
        </w:r>
      </w:hyperlink>
      <w:r w:rsidRPr="00E83EDE">
        <w:rPr>
          <w:rFonts w:cs="Arial"/>
          <w:bCs/>
        </w:rPr>
        <w:t xml:space="preserve"> </w:t>
      </w:r>
    </w:p>
    <w:p w:rsidR="00234334" w:rsidRPr="00E83EDE" w:rsidRDefault="00234334" w:rsidP="00234334">
      <w:pPr>
        <w:spacing w:after="0" w:line="240" w:lineRule="auto"/>
        <w:rPr>
          <w:rFonts w:cs="Arial"/>
          <w:b/>
          <w:bCs/>
        </w:rPr>
      </w:pPr>
    </w:p>
    <w:p w:rsidR="00234334" w:rsidRPr="00D45981" w:rsidRDefault="00234334" w:rsidP="00234334">
      <w:pPr>
        <w:rPr>
          <w:b/>
          <w:bCs/>
          <w:u w:val="single"/>
        </w:rPr>
      </w:pPr>
      <w:r w:rsidRPr="00D45981">
        <w:rPr>
          <w:b/>
          <w:bCs/>
          <w:u w:val="single"/>
        </w:rPr>
        <w:t xml:space="preserve">Accommodation </w:t>
      </w:r>
    </w:p>
    <w:p w:rsidR="00234334" w:rsidRPr="00E83EDE" w:rsidRDefault="00234334" w:rsidP="00234334">
      <w:pPr>
        <w:spacing w:after="0" w:line="240" w:lineRule="auto"/>
        <w:rPr>
          <w:rFonts w:cs="Arial"/>
        </w:rPr>
      </w:pPr>
      <w:r w:rsidRPr="00E83EDE">
        <w:rPr>
          <w:rFonts w:cs="Arial"/>
          <w:bCs/>
        </w:rPr>
        <w:t xml:space="preserve">Accommodation of special needs (e.g. documents in alternate formats, sign-language interpreters, off-hour meetings) is available as required to ensure that groups can fully participate in the funding process. For accommodation of special needs, please contact the Supervisor, Community Funding at 416-392-8334 or by email at </w:t>
      </w:r>
      <w:hyperlink r:id="rId9" w:history="1">
        <w:r w:rsidRPr="00E83EDE">
          <w:rPr>
            <w:rStyle w:val="Hyperlink"/>
            <w:rFonts w:cs="Arial"/>
            <w:bCs/>
          </w:rPr>
          <w:t>cgis@toronto.ca.</w:t>
        </w:r>
      </w:hyperlink>
      <w:r w:rsidRPr="00E83EDE">
        <w:rPr>
          <w:rFonts w:cs="Arial"/>
          <w:bCs/>
        </w:rPr>
        <w:t xml:space="preserve"> </w:t>
      </w:r>
    </w:p>
    <w:p w:rsidR="00234334" w:rsidRPr="00E83EDE" w:rsidRDefault="00234334" w:rsidP="00234334">
      <w:pPr>
        <w:spacing w:after="0" w:line="240" w:lineRule="auto"/>
        <w:rPr>
          <w:rFonts w:cs="Arial"/>
        </w:rPr>
      </w:pPr>
    </w:p>
    <w:p w:rsidR="00234334" w:rsidRPr="00E83EDE" w:rsidRDefault="00234334" w:rsidP="00FE0556">
      <w:pPr>
        <w:spacing w:after="0" w:line="240" w:lineRule="auto"/>
        <w:rPr>
          <w:rFonts w:cs="Arial"/>
        </w:rPr>
      </w:pPr>
    </w:p>
    <w:sectPr w:rsidR="00234334" w:rsidRPr="00E83EDE" w:rsidSect="00D2173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B54"/>
    <w:multiLevelType w:val="hybridMultilevel"/>
    <w:tmpl w:val="98B62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7068DE"/>
    <w:multiLevelType w:val="hybridMultilevel"/>
    <w:tmpl w:val="B8E22752"/>
    <w:lvl w:ilvl="0" w:tplc="EF7CF1A0">
      <w:start w:val="4"/>
      <w:numFmt w:val="decimal"/>
      <w:lvlText w:val="%1."/>
      <w:lvlJc w:val="left"/>
      <w:pPr>
        <w:tabs>
          <w:tab w:val="num" w:pos="720"/>
        </w:tabs>
        <w:ind w:left="720" w:hanging="360"/>
      </w:pPr>
    </w:lvl>
    <w:lvl w:ilvl="1" w:tplc="1CD206B0" w:tentative="1">
      <w:start w:val="1"/>
      <w:numFmt w:val="decimal"/>
      <w:lvlText w:val="%2."/>
      <w:lvlJc w:val="left"/>
      <w:pPr>
        <w:tabs>
          <w:tab w:val="num" w:pos="1440"/>
        </w:tabs>
        <w:ind w:left="1440" w:hanging="360"/>
      </w:pPr>
    </w:lvl>
    <w:lvl w:ilvl="2" w:tplc="04522F38" w:tentative="1">
      <w:start w:val="1"/>
      <w:numFmt w:val="decimal"/>
      <w:lvlText w:val="%3."/>
      <w:lvlJc w:val="left"/>
      <w:pPr>
        <w:tabs>
          <w:tab w:val="num" w:pos="2160"/>
        </w:tabs>
        <w:ind w:left="2160" w:hanging="360"/>
      </w:pPr>
    </w:lvl>
    <w:lvl w:ilvl="3" w:tplc="CD2E0252" w:tentative="1">
      <w:start w:val="1"/>
      <w:numFmt w:val="decimal"/>
      <w:lvlText w:val="%4."/>
      <w:lvlJc w:val="left"/>
      <w:pPr>
        <w:tabs>
          <w:tab w:val="num" w:pos="2880"/>
        </w:tabs>
        <w:ind w:left="2880" w:hanging="360"/>
      </w:pPr>
    </w:lvl>
    <w:lvl w:ilvl="4" w:tplc="67D48C86" w:tentative="1">
      <w:start w:val="1"/>
      <w:numFmt w:val="decimal"/>
      <w:lvlText w:val="%5."/>
      <w:lvlJc w:val="left"/>
      <w:pPr>
        <w:tabs>
          <w:tab w:val="num" w:pos="3600"/>
        </w:tabs>
        <w:ind w:left="3600" w:hanging="360"/>
      </w:pPr>
    </w:lvl>
    <w:lvl w:ilvl="5" w:tplc="7EBA06BE" w:tentative="1">
      <w:start w:val="1"/>
      <w:numFmt w:val="decimal"/>
      <w:lvlText w:val="%6."/>
      <w:lvlJc w:val="left"/>
      <w:pPr>
        <w:tabs>
          <w:tab w:val="num" w:pos="4320"/>
        </w:tabs>
        <w:ind w:left="4320" w:hanging="360"/>
      </w:pPr>
    </w:lvl>
    <w:lvl w:ilvl="6" w:tplc="FDE61082" w:tentative="1">
      <w:start w:val="1"/>
      <w:numFmt w:val="decimal"/>
      <w:lvlText w:val="%7."/>
      <w:lvlJc w:val="left"/>
      <w:pPr>
        <w:tabs>
          <w:tab w:val="num" w:pos="5040"/>
        </w:tabs>
        <w:ind w:left="5040" w:hanging="360"/>
      </w:pPr>
    </w:lvl>
    <w:lvl w:ilvl="7" w:tplc="AD286614" w:tentative="1">
      <w:start w:val="1"/>
      <w:numFmt w:val="decimal"/>
      <w:lvlText w:val="%8."/>
      <w:lvlJc w:val="left"/>
      <w:pPr>
        <w:tabs>
          <w:tab w:val="num" w:pos="5760"/>
        </w:tabs>
        <w:ind w:left="5760" w:hanging="360"/>
      </w:pPr>
    </w:lvl>
    <w:lvl w:ilvl="8" w:tplc="7FEE4742" w:tentative="1">
      <w:start w:val="1"/>
      <w:numFmt w:val="decimal"/>
      <w:lvlText w:val="%9."/>
      <w:lvlJc w:val="left"/>
      <w:pPr>
        <w:tabs>
          <w:tab w:val="num" w:pos="6480"/>
        </w:tabs>
        <w:ind w:left="6480" w:hanging="360"/>
      </w:pPr>
    </w:lvl>
  </w:abstractNum>
  <w:abstractNum w:abstractNumId="2" w15:restartNumberingAfterBreak="0">
    <w:nsid w:val="13125F29"/>
    <w:multiLevelType w:val="hybridMultilevel"/>
    <w:tmpl w:val="CC601546"/>
    <w:lvl w:ilvl="0" w:tplc="8F5A1C6C">
      <w:start w:val="1"/>
      <w:numFmt w:val="decimal"/>
      <w:lvlText w:val="%1."/>
      <w:lvlJc w:val="left"/>
      <w:pPr>
        <w:tabs>
          <w:tab w:val="num" w:pos="720"/>
        </w:tabs>
        <w:ind w:left="720" w:hanging="360"/>
      </w:pPr>
    </w:lvl>
    <w:lvl w:ilvl="1" w:tplc="D856E7DA" w:tentative="1">
      <w:start w:val="1"/>
      <w:numFmt w:val="decimal"/>
      <w:lvlText w:val="%2."/>
      <w:lvlJc w:val="left"/>
      <w:pPr>
        <w:tabs>
          <w:tab w:val="num" w:pos="1440"/>
        </w:tabs>
        <w:ind w:left="1440" w:hanging="360"/>
      </w:pPr>
    </w:lvl>
    <w:lvl w:ilvl="2" w:tplc="44D861E2" w:tentative="1">
      <w:start w:val="1"/>
      <w:numFmt w:val="decimal"/>
      <w:lvlText w:val="%3."/>
      <w:lvlJc w:val="left"/>
      <w:pPr>
        <w:tabs>
          <w:tab w:val="num" w:pos="2160"/>
        </w:tabs>
        <w:ind w:left="2160" w:hanging="360"/>
      </w:pPr>
    </w:lvl>
    <w:lvl w:ilvl="3" w:tplc="72A6B12A" w:tentative="1">
      <w:start w:val="1"/>
      <w:numFmt w:val="decimal"/>
      <w:lvlText w:val="%4."/>
      <w:lvlJc w:val="left"/>
      <w:pPr>
        <w:tabs>
          <w:tab w:val="num" w:pos="2880"/>
        </w:tabs>
        <w:ind w:left="2880" w:hanging="360"/>
      </w:pPr>
    </w:lvl>
    <w:lvl w:ilvl="4" w:tplc="26F84F64" w:tentative="1">
      <w:start w:val="1"/>
      <w:numFmt w:val="decimal"/>
      <w:lvlText w:val="%5."/>
      <w:lvlJc w:val="left"/>
      <w:pPr>
        <w:tabs>
          <w:tab w:val="num" w:pos="3600"/>
        </w:tabs>
        <w:ind w:left="3600" w:hanging="360"/>
      </w:pPr>
    </w:lvl>
    <w:lvl w:ilvl="5" w:tplc="32508D6E" w:tentative="1">
      <w:start w:val="1"/>
      <w:numFmt w:val="decimal"/>
      <w:lvlText w:val="%6."/>
      <w:lvlJc w:val="left"/>
      <w:pPr>
        <w:tabs>
          <w:tab w:val="num" w:pos="4320"/>
        </w:tabs>
        <w:ind w:left="4320" w:hanging="360"/>
      </w:pPr>
    </w:lvl>
    <w:lvl w:ilvl="6" w:tplc="41EA1A94" w:tentative="1">
      <w:start w:val="1"/>
      <w:numFmt w:val="decimal"/>
      <w:lvlText w:val="%7."/>
      <w:lvlJc w:val="left"/>
      <w:pPr>
        <w:tabs>
          <w:tab w:val="num" w:pos="5040"/>
        </w:tabs>
        <w:ind w:left="5040" w:hanging="360"/>
      </w:pPr>
    </w:lvl>
    <w:lvl w:ilvl="7" w:tplc="F2729B96" w:tentative="1">
      <w:start w:val="1"/>
      <w:numFmt w:val="decimal"/>
      <w:lvlText w:val="%8."/>
      <w:lvlJc w:val="left"/>
      <w:pPr>
        <w:tabs>
          <w:tab w:val="num" w:pos="5760"/>
        </w:tabs>
        <w:ind w:left="5760" w:hanging="360"/>
      </w:pPr>
    </w:lvl>
    <w:lvl w:ilvl="8" w:tplc="5F8C067E" w:tentative="1">
      <w:start w:val="1"/>
      <w:numFmt w:val="decimal"/>
      <w:lvlText w:val="%9."/>
      <w:lvlJc w:val="left"/>
      <w:pPr>
        <w:tabs>
          <w:tab w:val="num" w:pos="6480"/>
        </w:tabs>
        <w:ind w:left="6480" w:hanging="360"/>
      </w:pPr>
    </w:lvl>
  </w:abstractNum>
  <w:abstractNum w:abstractNumId="3" w15:restartNumberingAfterBreak="0">
    <w:nsid w:val="135300D0"/>
    <w:multiLevelType w:val="hybridMultilevel"/>
    <w:tmpl w:val="9AF2D22C"/>
    <w:lvl w:ilvl="0" w:tplc="7F08EA22">
      <w:start w:val="1"/>
      <w:numFmt w:val="bullet"/>
      <w:lvlText w:val="•"/>
      <w:lvlJc w:val="left"/>
      <w:pPr>
        <w:tabs>
          <w:tab w:val="num" w:pos="720"/>
        </w:tabs>
        <w:ind w:left="720" w:hanging="360"/>
      </w:pPr>
      <w:rPr>
        <w:rFonts w:ascii="Arial" w:hAnsi="Arial" w:hint="default"/>
      </w:rPr>
    </w:lvl>
    <w:lvl w:ilvl="1" w:tplc="C7C0A7B6" w:tentative="1">
      <w:start w:val="1"/>
      <w:numFmt w:val="bullet"/>
      <w:lvlText w:val="•"/>
      <w:lvlJc w:val="left"/>
      <w:pPr>
        <w:tabs>
          <w:tab w:val="num" w:pos="1440"/>
        </w:tabs>
        <w:ind w:left="1440" w:hanging="360"/>
      </w:pPr>
      <w:rPr>
        <w:rFonts w:ascii="Arial" w:hAnsi="Arial" w:hint="default"/>
      </w:rPr>
    </w:lvl>
    <w:lvl w:ilvl="2" w:tplc="5FA84272" w:tentative="1">
      <w:start w:val="1"/>
      <w:numFmt w:val="bullet"/>
      <w:lvlText w:val="•"/>
      <w:lvlJc w:val="left"/>
      <w:pPr>
        <w:tabs>
          <w:tab w:val="num" w:pos="2160"/>
        </w:tabs>
        <w:ind w:left="2160" w:hanging="360"/>
      </w:pPr>
      <w:rPr>
        <w:rFonts w:ascii="Arial" w:hAnsi="Arial" w:hint="default"/>
      </w:rPr>
    </w:lvl>
    <w:lvl w:ilvl="3" w:tplc="5E241D1A" w:tentative="1">
      <w:start w:val="1"/>
      <w:numFmt w:val="bullet"/>
      <w:lvlText w:val="•"/>
      <w:lvlJc w:val="left"/>
      <w:pPr>
        <w:tabs>
          <w:tab w:val="num" w:pos="2880"/>
        </w:tabs>
        <w:ind w:left="2880" w:hanging="360"/>
      </w:pPr>
      <w:rPr>
        <w:rFonts w:ascii="Arial" w:hAnsi="Arial" w:hint="default"/>
      </w:rPr>
    </w:lvl>
    <w:lvl w:ilvl="4" w:tplc="BE124CD4" w:tentative="1">
      <w:start w:val="1"/>
      <w:numFmt w:val="bullet"/>
      <w:lvlText w:val="•"/>
      <w:lvlJc w:val="left"/>
      <w:pPr>
        <w:tabs>
          <w:tab w:val="num" w:pos="3600"/>
        </w:tabs>
        <w:ind w:left="3600" w:hanging="360"/>
      </w:pPr>
      <w:rPr>
        <w:rFonts w:ascii="Arial" w:hAnsi="Arial" w:hint="default"/>
      </w:rPr>
    </w:lvl>
    <w:lvl w:ilvl="5" w:tplc="C0B8DB98" w:tentative="1">
      <w:start w:val="1"/>
      <w:numFmt w:val="bullet"/>
      <w:lvlText w:val="•"/>
      <w:lvlJc w:val="left"/>
      <w:pPr>
        <w:tabs>
          <w:tab w:val="num" w:pos="4320"/>
        </w:tabs>
        <w:ind w:left="4320" w:hanging="360"/>
      </w:pPr>
      <w:rPr>
        <w:rFonts w:ascii="Arial" w:hAnsi="Arial" w:hint="default"/>
      </w:rPr>
    </w:lvl>
    <w:lvl w:ilvl="6" w:tplc="FBD2544E" w:tentative="1">
      <w:start w:val="1"/>
      <w:numFmt w:val="bullet"/>
      <w:lvlText w:val="•"/>
      <w:lvlJc w:val="left"/>
      <w:pPr>
        <w:tabs>
          <w:tab w:val="num" w:pos="5040"/>
        </w:tabs>
        <w:ind w:left="5040" w:hanging="360"/>
      </w:pPr>
      <w:rPr>
        <w:rFonts w:ascii="Arial" w:hAnsi="Arial" w:hint="default"/>
      </w:rPr>
    </w:lvl>
    <w:lvl w:ilvl="7" w:tplc="B010E5D4" w:tentative="1">
      <w:start w:val="1"/>
      <w:numFmt w:val="bullet"/>
      <w:lvlText w:val="•"/>
      <w:lvlJc w:val="left"/>
      <w:pPr>
        <w:tabs>
          <w:tab w:val="num" w:pos="5760"/>
        </w:tabs>
        <w:ind w:left="5760" w:hanging="360"/>
      </w:pPr>
      <w:rPr>
        <w:rFonts w:ascii="Arial" w:hAnsi="Arial" w:hint="default"/>
      </w:rPr>
    </w:lvl>
    <w:lvl w:ilvl="8" w:tplc="A0B6F34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6B60A8"/>
    <w:multiLevelType w:val="hybridMultilevel"/>
    <w:tmpl w:val="A6E2B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FA409A"/>
    <w:multiLevelType w:val="hybridMultilevel"/>
    <w:tmpl w:val="1D36E4DE"/>
    <w:lvl w:ilvl="0" w:tplc="D818C326">
      <w:start w:val="1"/>
      <w:numFmt w:val="bullet"/>
      <w:lvlText w:val=""/>
      <w:lvlJc w:val="left"/>
      <w:pPr>
        <w:tabs>
          <w:tab w:val="num" w:pos="720"/>
        </w:tabs>
        <w:ind w:left="720" w:hanging="360"/>
      </w:pPr>
      <w:rPr>
        <w:rFonts w:ascii="Wingdings" w:hAnsi="Wingdings" w:hint="default"/>
      </w:rPr>
    </w:lvl>
    <w:lvl w:ilvl="1" w:tplc="FDB47564" w:tentative="1">
      <w:start w:val="1"/>
      <w:numFmt w:val="bullet"/>
      <w:lvlText w:val=""/>
      <w:lvlJc w:val="left"/>
      <w:pPr>
        <w:tabs>
          <w:tab w:val="num" w:pos="1440"/>
        </w:tabs>
        <w:ind w:left="1440" w:hanging="360"/>
      </w:pPr>
      <w:rPr>
        <w:rFonts w:ascii="Wingdings" w:hAnsi="Wingdings" w:hint="default"/>
      </w:rPr>
    </w:lvl>
    <w:lvl w:ilvl="2" w:tplc="FE0A81F6" w:tentative="1">
      <w:start w:val="1"/>
      <w:numFmt w:val="bullet"/>
      <w:lvlText w:val=""/>
      <w:lvlJc w:val="left"/>
      <w:pPr>
        <w:tabs>
          <w:tab w:val="num" w:pos="2160"/>
        </w:tabs>
        <w:ind w:left="2160" w:hanging="360"/>
      </w:pPr>
      <w:rPr>
        <w:rFonts w:ascii="Wingdings" w:hAnsi="Wingdings" w:hint="default"/>
      </w:rPr>
    </w:lvl>
    <w:lvl w:ilvl="3" w:tplc="30C202BC" w:tentative="1">
      <w:start w:val="1"/>
      <w:numFmt w:val="bullet"/>
      <w:lvlText w:val=""/>
      <w:lvlJc w:val="left"/>
      <w:pPr>
        <w:tabs>
          <w:tab w:val="num" w:pos="2880"/>
        </w:tabs>
        <w:ind w:left="2880" w:hanging="360"/>
      </w:pPr>
      <w:rPr>
        <w:rFonts w:ascii="Wingdings" w:hAnsi="Wingdings" w:hint="default"/>
      </w:rPr>
    </w:lvl>
    <w:lvl w:ilvl="4" w:tplc="5456DD28" w:tentative="1">
      <w:start w:val="1"/>
      <w:numFmt w:val="bullet"/>
      <w:lvlText w:val=""/>
      <w:lvlJc w:val="left"/>
      <w:pPr>
        <w:tabs>
          <w:tab w:val="num" w:pos="3600"/>
        </w:tabs>
        <w:ind w:left="3600" w:hanging="360"/>
      </w:pPr>
      <w:rPr>
        <w:rFonts w:ascii="Wingdings" w:hAnsi="Wingdings" w:hint="default"/>
      </w:rPr>
    </w:lvl>
    <w:lvl w:ilvl="5" w:tplc="07C8061C" w:tentative="1">
      <w:start w:val="1"/>
      <w:numFmt w:val="bullet"/>
      <w:lvlText w:val=""/>
      <w:lvlJc w:val="left"/>
      <w:pPr>
        <w:tabs>
          <w:tab w:val="num" w:pos="4320"/>
        </w:tabs>
        <w:ind w:left="4320" w:hanging="360"/>
      </w:pPr>
      <w:rPr>
        <w:rFonts w:ascii="Wingdings" w:hAnsi="Wingdings" w:hint="default"/>
      </w:rPr>
    </w:lvl>
    <w:lvl w:ilvl="6" w:tplc="DDD8452E" w:tentative="1">
      <w:start w:val="1"/>
      <w:numFmt w:val="bullet"/>
      <w:lvlText w:val=""/>
      <w:lvlJc w:val="left"/>
      <w:pPr>
        <w:tabs>
          <w:tab w:val="num" w:pos="5040"/>
        </w:tabs>
        <w:ind w:left="5040" w:hanging="360"/>
      </w:pPr>
      <w:rPr>
        <w:rFonts w:ascii="Wingdings" w:hAnsi="Wingdings" w:hint="default"/>
      </w:rPr>
    </w:lvl>
    <w:lvl w:ilvl="7" w:tplc="57141002" w:tentative="1">
      <w:start w:val="1"/>
      <w:numFmt w:val="bullet"/>
      <w:lvlText w:val=""/>
      <w:lvlJc w:val="left"/>
      <w:pPr>
        <w:tabs>
          <w:tab w:val="num" w:pos="5760"/>
        </w:tabs>
        <w:ind w:left="5760" w:hanging="360"/>
      </w:pPr>
      <w:rPr>
        <w:rFonts w:ascii="Wingdings" w:hAnsi="Wingdings" w:hint="default"/>
      </w:rPr>
    </w:lvl>
    <w:lvl w:ilvl="8" w:tplc="5BF89B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97FC2"/>
    <w:multiLevelType w:val="hybridMultilevel"/>
    <w:tmpl w:val="1E027BA8"/>
    <w:lvl w:ilvl="0" w:tplc="54E8DB5A">
      <w:start w:val="13"/>
      <w:numFmt w:val="decimal"/>
      <w:lvlText w:val="%1."/>
      <w:lvlJc w:val="left"/>
      <w:pPr>
        <w:tabs>
          <w:tab w:val="num" w:pos="720"/>
        </w:tabs>
        <w:ind w:left="720" w:hanging="360"/>
      </w:pPr>
    </w:lvl>
    <w:lvl w:ilvl="1" w:tplc="CCFC9344" w:tentative="1">
      <w:start w:val="1"/>
      <w:numFmt w:val="decimal"/>
      <w:lvlText w:val="%2."/>
      <w:lvlJc w:val="left"/>
      <w:pPr>
        <w:tabs>
          <w:tab w:val="num" w:pos="1440"/>
        </w:tabs>
        <w:ind w:left="1440" w:hanging="360"/>
      </w:pPr>
    </w:lvl>
    <w:lvl w:ilvl="2" w:tplc="FA4CD1FC" w:tentative="1">
      <w:start w:val="1"/>
      <w:numFmt w:val="decimal"/>
      <w:lvlText w:val="%3."/>
      <w:lvlJc w:val="left"/>
      <w:pPr>
        <w:tabs>
          <w:tab w:val="num" w:pos="2160"/>
        </w:tabs>
        <w:ind w:left="2160" w:hanging="360"/>
      </w:pPr>
    </w:lvl>
    <w:lvl w:ilvl="3" w:tplc="5192CD42" w:tentative="1">
      <w:start w:val="1"/>
      <w:numFmt w:val="decimal"/>
      <w:lvlText w:val="%4."/>
      <w:lvlJc w:val="left"/>
      <w:pPr>
        <w:tabs>
          <w:tab w:val="num" w:pos="2880"/>
        </w:tabs>
        <w:ind w:left="2880" w:hanging="360"/>
      </w:pPr>
    </w:lvl>
    <w:lvl w:ilvl="4" w:tplc="F2AA1FE8" w:tentative="1">
      <w:start w:val="1"/>
      <w:numFmt w:val="decimal"/>
      <w:lvlText w:val="%5."/>
      <w:lvlJc w:val="left"/>
      <w:pPr>
        <w:tabs>
          <w:tab w:val="num" w:pos="3600"/>
        </w:tabs>
        <w:ind w:left="3600" w:hanging="360"/>
      </w:pPr>
    </w:lvl>
    <w:lvl w:ilvl="5" w:tplc="8D86C1C2" w:tentative="1">
      <w:start w:val="1"/>
      <w:numFmt w:val="decimal"/>
      <w:lvlText w:val="%6."/>
      <w:lvlJc w:val="left"/>
      <w:pPr>
        <w:tabs>
          <w:tab w:val="num" w:pos="4320"/>
        </w:tabs>
        <w:ind w:left="4320" w:hanging="360"/>
      </w:pPr>
    </w:lvl>
    <w:lvl w:ilvl="6" w:tplc="D57A2472" w:tentative="1">
      <w:start w:val="1"/>
      <w:numFmt w:val="decimal"/>
      <w:lvlText w:val="%7."/>
      <w:lvlJc w:val="left"/>
      <w:pPr>
        <w:tabs>
          <w:tab w:val="num" w:pos="5040"/>
        </w:tabs>
        <w:ind w:left="5040" w:hanging="360"/>
      </w:pPr>
    </w:lvl>
    <w:lvl w:ilvl="7" w:tplc="A2F62AFE" w:tentative="1">
      <w:start w:val="1"/>
      <w:numFmt w:val="decimal"/>
      <w:lvlText w:val="%8."/>
      <w:lvlJc w:val="left"/>
      <w:pPr>
        <w:tabs>
          <w:tab w:val="num" w:pos="5760"/>
        </w:tabs>
        <w:ind w:left="5760" w:hanging="360"/>
      </w:pPr>
    </w:lvl>
    <w:lvl w:ilvl="8" w:tplc="BEF07074" w:tentative="1">
      <w:start w:val="1"/>
      <w:numFmt w:val="decimal"/>
      <w:lvlText w:val="%9."/>
      <w:lvlJc w:val="left"/>
      <w:pPr>
        <w:tabs>
          <w:tab w:val="num" w:pos="6480"/>
        </w:tabs>
        <w:ind w:left="6480" w:hanging="360"/>
      </w:pPr>
    </w:lvl>
  </w:abstractNum>
  <w:abstractNum w:abstractNumId="7" w15:restartNumberingAfterBreak="0">
    <w:nsid w:val="1D2D7E94"/>
    <w:multiLevelType w:val="hybridMultilevel"/>
    <w:tmpl w:val="B5506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D557E4F"/>
    <w:multiLevelType w:val="hybridMultilevel"/>
    <w:tmpl w:val="BBDA4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BB1D3B"/>
    <w:multiLevelType w:val="hybridMultilevel"/>
    <w:tmpl w:val="20FA6010"/>
    <w:lvl w:ilvl="0" w:tplc="B5DC61C4">
      <w:start w:val="1"/>
      <w:numFmt w:val="bullet"/>
      <w:lvlText w:val=""/>
      <w:lvlJc w:val="left"/>
      <w:pPr>
        <w:tabs>
          <w:tab w:val="num" w:pos="720"/>
        </w:tabs>
        <w:ind w:left="720" w:hanging="360"/>
      </w:pPr>
      <w:rPr>
        <w:rFonts w:ascii="Wingdings" w:hAnsi="Wingdings" w:hint="default"/>
      </w:rPr>
    </w:lvl>
    <w:lvl w:ilvl="1" w:tplc="37E80942" w:tentative="1">
      <w:start w:val="1"/>
      <w:numFmt w:val="bullet"/>
      <w:lvlText w:val=""/>
      <w:lvlJc w:val="left"/>
      <w:pPr>
        <w:tabs>
          <w:tab w:val="num" w:pos="1440"/>
        </w:tabs>
        <w:ind w:left="1440" w:hanging="360"/>
      </w:pPr>
      <w:rPr>
        <w:rFonts w:ascii="Wingdings" w:hAnsi="Wingdings" w:hint="default"/>
      </w:rPr>
    </w:lvl>
    <w:lvl w:ilvl="2" w:tplc="79AA14AE" w:tentative="1">
      <w:start w:val="1"/>
      <w:numFmt w:val="bullet"/>
      <w:lvlText w:val=""/>
      <w:lvlJc w:val="left"/>
      <w:pPr>
        <w:tabs>
          <w:tab w:val="num" w:pos="2160"/>
        </w:tabs>
        <w:ind w:left="2160" w:hanging="360"/>
      </w:pPr>
      <w:rPr>
        <w:rFonts w:ascii="Wingdings" w:hAnsi="Wingdings" w:hint="default"/>
      </w:rPr>
    </w:lvl>
    <w:lvl w:ilvl="3" w:tplc="DCBA8A40" w:tentative="1">
      <w:start w:val="1"/>
      <w:numFmt w:val="bullet"/>
      <w:lvlText w:val=""/>
      <w:lvlJc w:val="left"/>
      <w:pPr>
        <w:tabs>
          <w:tab w:val="num" w:pos="2880"/>
        </w:tabs>
        <w:ind w:left="2880" w:hanging="360"/>
      </w:pPr>
      <w:rPr>
        <w:rFonts w:ascii="Wingdings" w:hAnsi="Wingdings" w:hint="default"/>
      </w:rPr>
    </w:lvl>
    <w:lvl w:ilvl="4" w:tplc="3FC01E74" w:tentative="1">
      <w:start w:val="1"/>
      <w:numFmt w:val="bullet"/>
      <w:lvlText w:val=""/>
      <w:lvlJc w:val="left"/>
      <w:pPr>
        <w:tabs>
          <w:tab w:val="num" w:pos="3600"/>
        </w:tabs>
        <w:ind w:left="3600" w:hanging="360"/>
      </w:pPr>
      <w:rPr>
        <w:rFonts w:ascii="Wingdings" w:hAnsi="Wingdings" w:hint="default"/>
      </w:rPr>
    </w:lvl>
    <w:lvl w:ilvl="5" w:tplc="C836554E" w:tentative="1">
      <w:start w:val="1"/>
      <w:numFmt w:val="bullet"/>
      <w:lvlText w:val=""/>
      <w:lvlJc w:val="left"/>
      <w:pPr>
        <w:tabs>
          <w:tab w:val="num" w:pos="4320"/>
        </w:tabs>
        <w:ind w:left="4320" w:hanging="360"/>
      </w:pPr>
      <w:rPr>
        <w:rFonts w:ascii="Wingdings" w:hAnsi="Wingdings" w:hint="default"/>
      </w:rPr>
    </w:lvl>
    <w:lvl w:ilvl="6" w:tplc="ECF06362" w:tentative="1">
      <w:start w:val="1"/>
      <w:numFmt w:val="bullet"/>
      <w:lvlText w:val=""/>
      <w:lvlJc w:val="left"/>
      <w:pPr>
        <w:tabs>
          <w:tab w:val="num" w:pos="5040"/>
        </w:tabs>
        <w:ind w:left="5040" w:hanging="360"/>
      </w:pPr>
      <w:rPr>
        <w:rFonts w:ascii="Wingdings" w:hAnsi="Wingdings" w:hint="default"/>
      </w:rPr>
    </w:lvl>
    <w:lvl w:ilvl="7" w:tplc="09DE0250" w:tentative="1">
      <w:start w:val="1"/>
      <w:numFmt w:val="bullet"/>
      <w:lvlText w:val=""/>
      <w:lvlJc w:val="left"/>
      <w:pPr>
        <w:tabs>
          <w:tab w:val="num" w:pos="5760"/>
        </w:tabs>
        <w:ind w:left="5760" w:hanging="360"/>
      </w:pPr>
      <w:rPr>
        <w:rFonts w:ascii="Wingdings" w:hAnsi="Wingdings" w:hint="default"/>
      </w:rPr>
    </w:lvl>
    <w:lvl w:ilvl="8" w:tplc="F7A2AC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540AA8"/>
    <w:multiLevelType w:val="hybridMultilevel"/>
    <w:tmpl w:val="150CD4B8"/>
    <w:lvl w:ilvl="0" w:tplc="18CA5A52">
      <w:start w:val="11"/>
      <w:numFmt w:val="decimal"/>
      <w:lvlText w:val="%1."/>
      <w:lvlJc w:val="left"/>
      <w:pPr>
        <w:tabs>
          <w:tab w:val="num" w:pos="720"/>
        </w:tabs>
        <w:ind w:left="720" w:hanging="360"/>
      </w:pPr>
    </w:lvl>
    <w:lvl w:ilvl="1" w:tplc="50B478CA" w:tentative="1">
      <w:start w:val="1"/>
      <w:numFmt w:val="decimal"/>
      <w:lvlText w:val="%2."/>
      <w:lvlJc w:val="left"/>
      <w:pPr>
        <w:tabs>
          <w:tab w:val="num" w:pos="1440"/>
        </w:tabs>
        <w:ind w:left="1440" w:hanging="360"/>
      </w:pPr>
    </w:lvl>
    <w:lvl w:ilvl="2" w:tplc="7CD6B70C" w:tentative="1">
      <w:start w:val="1"/>
      <w:numFmt w:val="decimal"/>
      <w:lvlText w:val="%3."/>
      <w:lvlJc w:val="left"/>
      <w:pPr>
        <w:tabs>
          <w:tab w:val="num" w:pos="2160"/>
        </w:tabs>
        <w:ind w:left="2160" w:hanging="360"/>
      </w:pPr>
    </w:lvl>
    <w:lvl w:ilvl="3" w:tplc="ED6863EC" w:tentative="1">
      <w:start w:val="1"/>
      <w:numFmt w:val="decimal"/>
      <w:lvlText w:val="%4."/>
      <w:lvlJc w:val="left"/>
      <w:pPr>
        <w:tabs>
          <w:tab w:val="num" w:pos="2880"/>
        </w:tabs>
        <w:ind w:left="2880" w:hanging="360"/>
      </w:pPr>
    </w:lvl>
    <w:lvl w:ilvl="4" w:tplc="CB82F674" w:tentative="1">
      <w:start w:val="1"/>
      <w:numFmt w:val="decimal"/>
      <w:lvlText w:val="%5."/>
      <w:lvlJc w:val="left"/>
      <w:pPr>
        <w:tabs>
          <w:tab w:val="num" w:pos="3600"/>
        </w:tabs>
        <w:ind w:left="3600" w:hanging="360"/>
      </w:pPr>
    </w:lvl>
    <w:lvl w:ilvl="5" w:tplc="5A76C4AA" w:tentative="1">
      <w:start w:val="1"/>
      <w:numFmt w:val="decimal"/>
      <w:lvlText w:val="%6."/>
      <w:lvlJc w:val="left"/>
      <w:pPr>
        <w:tabs>
          <w:tab w:val="num" w:pos="4320"/>
        </w:tabs>
        <w:ind w:left="4320" w:hanging="360"/>
      </w:pPr>
    </w:lvl>
    <w:lvl w:ilvl="6" w:tplc="6B6EDB34" w:tentative="1">
      <w:start w:val="1"/>
      <w:numFmt w:val="decimal"/>
      <w:lvlText w:val="%7."/>
      <w:lvlJc w:val="left"/>
      <w:pPr>
        <w:tabs>
          <w:tab w:val="num" w:pos="5040"/>
        </w:tabs>
        <w:ind w:left="5040" w:hanging="360"/>
      </w:pPr>
    </w:lvl>
    <w:lvl w:ilvl="7" w:tplc="E6283416" w:tentative="1">
      <w:start w:val="1"/>
      <w:numFmt w:val="decimal"/>
      <w:lvlText w:val="%8."/>
      <w:lvlJc w:val="left"/>
      <w:pPr>
        <w:tabs>
          <w:tab w:val="num" w:pos="5760"/>
        </w:tabs>
        <w:ind w:left="5760" w:hanging="360"/>
      </w:pPr>
    </w:lvl>
    <w:lvl w:ilvl="8" w:tplc="C0E83A36" w:tentative="1">
      <w:start w:val="1"/>
      <w:numFmt w:val="decimal"/>
      <w:lvlText w:val="%9."/>
      <w:lvlJc w:val="left"/>
      <w:pPr>
        <w:tabs>
          <w:tab w:val="num" w:pos="6480"/>
        </w:tabs>
        <w:ind w:left="6480" w:hanging="360"/>
      </w:pPr>
    </w:lvl>
  </w:abstractNum>
  <w:abstractNum w:abstractNumId="11" w15:restartNumberingAfterBreak="0">
    <w:nsid w:val="27FE6978"/>
    <w:multiLevelType w:val="hybridMultilevel"/>
    <w:tmpl w:val="DDF6B888"/>
    <w:lvl w:ilvl="0" w:tplc="C6AE98FE">
      <w:start w:val="1"/>
      <w:numFmt w:val="bullet"/>
      <w:lvlText w:val="•"/>
      <w:lvlJc w:val="left"/>
      <w:pPr>
        <w:tabs>
          <w:tab w:val="num" w:pos="720"/>
        </w:tabs>
        <w:ind w:left="720" w:hanging="360"/>
      </w:pPr>
      <w:rPr>
        <w:rFonts w:ascii="Arial" w:hAnsi="Arial" w:hint="default"/>
      </w:rPr>
    </w:lvl>
    <w:lvl w:ilvl="1" w:tplc="CBD436DC">
      <w:start w:val="1"/>
      <w:numFmt w:val="bullet"/>
      <w:lvlText w:val="•"/>
      <w:lvlJc w:val="left"/>
      <w:pPr>
        <w:tabs>
          <w:tab w:val="num" w:pos="1440"/>
        </w:tabs>
        <w:ind w:left="1440" w:hanging="360"/>
      </w:pPr>
      <w:rPr>
        <w:rFonts w:ascii="Arial" w:hAnsi="Arial" w:hint="default"/>
      </w:rPr>
    </w:lvl>
    <w:lvl w:ilvl="2" w:tplc="E2325630" w:tentative="1">
      <w:start w:val="1"/>
      <w:numFmt w:val="bullet"/>
      <w:lvlText w:val="•"/>
      <w:lvlJc w:val="left"/>
      <w:pPr>
        <w:tabs>
          <w:tab w:val="num" w:pos="2160"/>
        </w:tabs>
        <w:ind w:left="2160" w:hanging="360"/>
      </w:pPr>
      <w:rPr>
        <w:rFonts w:ascii="Arial" w:hAnsi="Arial" w:hint="default"/>
      </w:rPr>
    </w:lvl>
    <w:lvl w:ilvl="3" w:tplc="ECEA7762" w:tentative="1">
      <w:start w:val="1"/>
      <w:numFmt w:val="bullet"/>
      <w:lvlText w:val="•"/>
      <w:lvlJc w:val="left"/>
      <w:pPr>
        <w:tabs>
          <w:tab w:val="num" w:pos="2880"/>
        </w:tabs>
        <w:ind w:left="2880" w:hanging="360"/>
      </w:pPr>
      <w:rPr>
        <w:rFonts w:ascii="Arial" w:hAnsi="Arial" w:hint="default"/>
      </w:rPr>
    </w:lvl>
    <w:lvl w:ilvl="4" w:tplc="5E602786" w:tentative="1">
      <w:start w:val="1"/>
      <w:numFmt w:val="bullet"/>
      <w:lvlText w:val="•"/>
      <w:lvlJc w:val="left"/>
      <w:pPr>
        <w:tabs>
          <w:tab w:val="num" w:pos="3600"/>
        </w:tabs>
        <w:ind w:left="3600" w:hanging="360"/>
      </w:pPr>
      <w:rPr>
        <w:rFonts w:ascii="Arial" w:hAnsi="Arial" w:hint="default"/>
      </w:rPr>
    </w:lvl>
    <w:lvl w:ilvl="5" w:tplc="8942547A" w:tentative="1">
      <w:start w:val="1"/>
      <w:numFmt w:val="bullet"/>
      <w:lvlText w:val="•"/>
      <w:lvlJc w:val="left"/>
      <w:pPr>
        <w:tabs>
          <w:tab w:val="num" w:pos="4320"/>
        </w:tabs>
        <w:ind w:left="4320" w:hanging="360"/>
      </w:pPr>
      <w:rPr>
        <w:rFonts w:ascii="Arial" w:hAnsi="Arial" w:hint="default"/>
      </w:rPr>
    </w:lvl>
    <w:lvl w:ilvl="6" w:tplc="40FC8A1A" w:tentative="1">
      <w:start w:val="1"/>
      <w:numFmt w:val="bullet"/>
      <w:lvlText w:val="•"/>
      <w:lvlJc w:val="left"/>
      <w:pPr>
        <w:tabs>
          <w:tab w:val="num" w:pos="5040"/>
        </w:tabs>
        <w:ind w:left="5040" w:hanging="360"/>
      </w:pPr>
      <w:rPr>
        <w:rFonts w:ascii="Arial" w:hAnsi="Arial" w:hint="default"/>
      </w:rPr>
    </w:lvl>
    <w:lvl w:ilvl="7" w:tplc="B31CAC24" w:tentative="1">
      <w:start w:val="1"/>
      <w:numFmt w:val="bullet"/>
      <w:lvlText w:val="•"/>
      <w:lvlJc w:val="left"/>
      <w:pPr>
        <w:tabs>
          <w:tab w:val="num" w:pos="5760"/>
        </w:tabs>
        <w:ind w:left="5760" w:hanging="360"/>
      </w:pPr>
      <w:rPr>
        <w:rFonts w:ascii="Arial" w:hAnsi="Arial" w:hint="default"/>
      </w:rPr>
    </w:lvl>
    <w:lvl w:ilvl="8" w:tplc="4E1C0C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25546D"/>
    <w:multiLevelType w:val="hybridMultilevel"/>
    <w:tmpl w:val="6870E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2E2F43"/>
    <w:multiLevelType w:val="hybridMultilevel"/>
    <w:tmpl w:val="D53E484A"/>
    <w:lvl w:ilvl="0" w:tplc="A35C9792">
      <w:start w:val="1"/>
      <w:numFmt w:val="bullet"/>
      <w:lvlText w:val=""/>
      <w:lvlJc w:val="left"/>
      <w:pPr>
        <w:tabs>
          <w:tab w:val="num" w:pos="720"/>
        </w:tabs>
        <w:ind w:left="720" w:hanging="360"/>
      </w:pPr>
      <w:rPr>
        <w:rFonts w:ascii="Wingdings" w:hAnsi="Wingdings" w:hint="default"/>
      </w:rPr>
    </w:lvl>
    <w:lvl w:ilvl="1" w:tplc="68C613EC" w:tentative="1">
      <w:start w:val="1"/>
      <w:numFmt w:val="bullet"/>
      <w:lvlText w:val=""/>
      <w:lvlJc w:val="left"/>
      <w:pPr>
        <w:tabs>
          <w:tab w:val="num" w:pos="1440"/>
        </w:tabs>
        <w:ind w:left="1440" w:hanging="360"/>
      </w:pPr>
      <w:rPr>
        <w:rFonts w:ascii="Wingdings" w:hAnsi="Wingdings" w:hint="default"/>
      </w:rPr>
    </w:lvl>
    <w:lvl w:ilvl="2" w:tplc="96FA91A8" w:tentative="1">
      <w:start w:val="1"/>
      <w:numFmt w:val="bullet"/>
      <w:lvlText w:val=""/>
      <w:lvlJc w:val="left"/>
      <w:pPr>
        <w:tabs>
          <w:tab w:val="num" w:pos="2160"/>
        </w:tabs>
        <w:ind w:left="2160" w:hanging="360"/>
      </w:pPr>
      <w:rPr>
        <w:rFonts w:ascii="Wingdings" w:hAnsi="Wingdings" w:hint="default"/>
      </w:rPr>
    </w:lvl>
    <w:lvl w:ilvl="3" w:tplc="7AE4E2B4" w:tentative="1">
      <w:start w:val="1"/>
      <w:numFmt w:val="bullet"/>
      <w:lvlText w:val=""/>
      <w:lvlJc w:val="left"/>
      <w:pPr>
        <w:tabs>
          <w:tab w:val="num" w:pos="2880"/>
        </w:tabs>
        <w:ind w:left="2880" w:hanging="360"/>
      </w:pPr>
      <w:rPr>
        <w:rFonts w:ascii="Wingdings" w:hAnsi="Wingdings" w:hint="default"/>
      </w:rPr>
    </w:lvl>
    <w:lvl w:ilvl="4" w:tplc="CAEA083E" w:tentative="1">
      <w:start w:val="1"/>
      <w:numFmt w:val="bullet"/>
      <w:lvlText w:val=""/>
      <w:lvlJc w:val="left"/>
      <w:pPr>
        <w:tabs>
          <w:tab w:val="num" w:pos="3600"/>
        </w:tabs>
        <w:ind w:left="3600" w:hanging="360"/>
      </w:pPr>
      <w:rPr>
        <w:rFonts w:ascii="Wingdings" w:hAnsi="Wingdings" w:hint="default"/>
      </w:rPr>
    </w:lvl>
    <w:lvl w:ilvl="5" w:tplc="7C9033F4" w:tentative="1">
      <w:start w:val="1"/>
      <w:numFmt w:val="bullet"/>
      <w:lvlText w:val=""/>
      <w:lvlJc w:val="left"/>
      <w:pPr>
        <w:tabs>
          <w:tab w:val="num" w:pos="4320"/>
        </w:tabs>
        <w:ind w:left="4320" w:hanging="360"/>
      </w:pPr>
      <w:rPr>
        <w:rFonts w:ascii="Wingdings" w:hAnsi="Wingdings" w:hint="default"/>
      </w:rPr>
    </w:lvl>
    <w:lvl w:ilvl="6" w:tplc="924AA214" w:tentative="1">
      <w:start w:val="1"/>
      <w:numFmt w:val="bullet"/>
      <w:lvlText w:val=""/>
      <w:lvlJc w:val="left"/>
      <w:pPr>
        <w:tabs>
          <w:tab w:val="num" w:pos="5040"/>
        </w:tabs>
        <w:ind w:left="5040" w:hanging="360"/>
      </w:pPr>
      <w:rPr>
        <w:rFonts w:ascii="Wingdings" w:hAnsi="Wingdings" w:hint="default"/>
      </w:rPr>
    </w:lvl>
    <w:lvl w:ilvl="7" w:tplc="559CB282" w:tentative="1">
      <w:start w:val="1"/>
      <w:numFmt w:val="bullet"/>
      <w:lvlText w:val=""/>
      <w:lvlJc w:val="left"/>
      <w:pPr>
        <w:tabs>
          <w:tab w:val="num" w:pos="5760"/>
        </w:tabs>
        <w:ind w:left="5760" w:hanging="360"/>
      </w:pPr>
      <w:rPr>
        <w:rFonts w:ascii="Wingdings" w:hAnsi="Wingdings" w:hint="default"/>
      </w:rPr>
    </w:lvl>
    <w:lvl w:ilvl="8" w:tplc="CDD4FAB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4500E"/>
    <w:multiLevelType w:val="hybridMultilevel"/>
    <w:tmpl w:val="CB505156"/>
    <w:lvl w:ilvl="0" w:tplc="9FBEA916">
      <w:start w:val="1"/>
      <w:numFmt w:val="decimal"/>
      <w:lvlText w:val="%1."/>
      <w:lvlJc w:val="left"/>
      <w:pPr>
        <w:tabs>
          <w:tab w:val="num" w:pos="720"/>
        </w:tabs>
        <w:ind w:left="720" w:hanging="360"/>
      </w:pPr>
    </w:lvl>
    <w:lvl w:ilvl="1" w:tplc="5D481BE2" w:tentative="1">
      <w:start w:val="1"/>
      <w:numFmt w:val="decimal"/>
      <w:lvlText w:val="%2."/>
      <w:lvlJc w:val="left"/>
      <w:pPr>
        <w:tabs>
          <w:tab w:val="num" w:pos="1440"/>
        </w:tabs>
        <w:ind w:left="1440" w:hanging="360"/>
      </w:pPr>
    </w:lvl>
    <w:lvl w:ilvl="2" w:tplc="319A61AC" w:tentative="1">
      <w:start w:val="1"/>
      <w:numFmt w:val="decimal"/>
      <w:lvlText w:val="%3."/>
      <w:lvlJc w:val="left"/>
      <w:pPr>
        <w:tabs>
          <w:tab w:val="num" w:pos="2160"/>
        </w:tabs>
        <w:ind w:left="2160" w:hanging="360"/>
      </w:pPr>
    </w:lvl>
    <w:lvl w:ilvl="3" w:tplc="5BCE7B10" w:tentative="1">
      <w:start w:val="1"/>
      <w:numFmt w:val="decimal"/>
      <w:lvlText w:val="%4."/>
      <w:lvlJc w:val="left"/>
      <w:pPr>
        <w:tabs>
          <w:tab w:val="num" w:pos="2880"/>
        </w:tabs>
        <w:ind w:left="2880" w:hanging="360"/>
      </w:pPr>
    </w:lvl>
    <w:lvl w:ilvl="4" w:tplc="B7B8BFDE" w:tentative="1">
      <w:start w:val="1"/>
      <w:numFmt w:val="decimal"/>
      <w:lvlText w:val="%5."/>
      <w:lvlJc w:val="left"/>
      <w:pPr>
        <w:tabs>
          <w:tab w:val="num" w:pos="3600"/>
        </w:tabs>
        <w:ind w:left="3600" w:hanging="360"/>
      </w:pPr>
    </w:lvl>
    <w:lvl w:ilvl="5" w:tplc="3EAA9188" w:tentative="1">
      <w:start w:val="1"/>
      <w:numFmt w:val="decimal"/>
      <w:lvlText w:val="%6."/>
      <w:lvlJc w:val="left"/>
      <w:pPr>
        <w:tabs>
          <w:tab w:val="num" w:pos="4320"/>
        </w:tabs>
        <w:ind w:left="4320" w:hanging="360"/>
      </w:pPr>
    </w:lvl>
    <w:lvl w:ilvl="6" w:tplc="7A7EA8BA" w:tentative="1">
      <w:start w:val="1"/>
      <w:numFmt w:val="decimal"/>
      <w:lvlText w:val="%7."/>
      <w:lvlJc w:val="left"/>
      <w:pPr>
        <w:tabs>
          <w:tab w:val="num" w:pos="5040"/>
        </w:tabs>
        <w:ind w:left="5040" w:hanging="360"/>
      </w:pPr>
    </w:lvl>
    <w:lvl w:ilvl="7" w:tplc="8C9E3166" w:tentative="1">
      <w:start w:val="1"/>
      <w:numFmt w:val="decimal"/>
      <w:lvlText w:val="%8."/>
      <w:lvlJc w:val="left"/>
      <w:pPr>
        <w:tabs>
          <w:tab w:val="num" w:pos="5760"/>
        </w:tabs>
        <w:ind w:left="5760" w:hanging="360"/>
      </w:pPr>
    </w:lvl>
    <w:lvl w:ilvl="8" w:tplc="8AC4EA98" w:tentative="1">
      <w:start w:val="1"/>
      <w:numFmt w:val="decimal"/>
      <w:lvlText w:val="%9."/>
      <w:lvlJc w:val="left"/>
      <w:pPr>
        <w:tabs>
          <w:tab w:val="num" w:pos="6480"/>
        </w:tabs>
        <w:ind w:left="6480" w:hanging="360"/>
      </w:pPr>
    </w:lvl>
  </w:abstractNum>
  <w:abstractNum w:abstractNumId="15" w15:restartNumberingAfterBreak="0">
    <w:nsid w:val="2D2528B4"/>
    <w:multiLevelType w:val="hybridMultilevel"/>
    <w:tmpl w:val="8C646D12"/>
    <w:lvl w:ilvl="0" w:tplc="B6F2F490">
      <w:start w:val="1"/>
      <w:numFmt w:val="bullet"/>
      <w:lvlText w:val=""/>
      <w:lvlJc w:val="left"/>
      <w:pPr>
        <w:tabs>
          <w:tab w:val="num" w:pos="720"/>
        </w:tabs>
        <w:ind w:left="720" w:hanging="360"/>
      </w:pPr>
      <w:rPr>
        <w:rFonts w:ascii="Wingdings" w:hAnsi="Wingdings" w:hint="default"/>
      </w:rPr>
    </w:lvl>
    <w:lvl w:ilvl="1" w:tplc="C9B01B14" w:tentative="1">
      <w:start w:val="1"/>
      <w:numFmt w:val="bullet"/>
      <w:lvlText w:val=""/>
      <w:lvlJc w:val="left"/>
      <w:pPr>
        <w:tabs>
          <w:tab w:val="num" w:pos="1440"/>
        </w:tabs>
        <w:ind w:left="1440" w:hanging="360"/>
      </w:pPr>
      <w:rPr>
        <w:rFonts w:ascii="Wingdings" w:hAnsi="Wingdings" w:hint="default"/>
      </w:rPr>
    </w:lvl>
    <w:lvl w:ilvl="2" w:tplc="4210DA02" w:tentative="1">
      <w:start w:val="1"/>
      <w:numFmt w:val="bullet"/>
      <w:lvlText w:val=""/>
      <w:lvlJc w:val="left"/>
      <w:pPr>
        <w:tabs>
          <w:tab w:val="num" w:pos="2160"/>
        </w:tabs>
        <w:ind w:left="2160" w:hanging="360"/>
      </w:pPr>
      <w:rPr>
        <w:rFonts w:ascii="Wingdings" w:hAnsi="Wingdings" w:hint="default"/>
      </w:rPr>
    </w:lvl>
    <w:lvl w:ilvl="3" w:tplc="2982E030" w:tentative="1">
      <w:start w:val="1"/>
      <w:numFmt w:val="bullet"/>
      <w:lvlText w:val=""/>
      <w:lvlJc w:val="left"/>
      <w:pPr>
        <w:tabs>
          <w:tab w:val="num" w:pos="2880"/>
        </w:tabs>
        <w:ind w:left="2880" w:hanging="360"/>
      </w:pPr>
      <w:rPr>
        <w:rFonts w:ascii="Wingdings" w:hAnsi="Wingdings" w:hint="default"/>
      </w:rPr>
    </w:lvl>
    <w:lvl w:ilvl="4" w:tplc="413AC2BE" w:tentative="1">
      <w:start w:val="1"/>
      <w:numFmt w:val="bullet"/>
      <w:lvlText w:val=""/>
      <w:lvlJc w:val="left"/>
      <w:pPr>
        <w:tabs>
          <w:tab w:val="num" w:pos="3600"/>
        </w:tabs>
        <w:ind w:left="3600" w:hanging="360"/>
      </w:pPr>
      <w:rPr>
        <w:rFonts w:ascii="Wingdings" w:hAnsi="Wingdings" w:hint="default"/>
      </w:rPr>
    </w:lvl>
    <w:lvl w:ilvl="5" w:tplc="87508AB0" w:tentative="1">
      <w:start w:val="1"/>
      <w:numFmt w:val="bullet"/>
      <w:lvlText w:val=""/>
      <w:lvlJc w:val="left"/>
      <w:pPr>
        <w:tabs>
          <w:tab w:val="num" w:pos="4320"/>
        </w:tabs>
        <w:ind w:left="4320" w:hanging="360"/>
      </w:pPr>
      <w:rPr>
        <w:rFonts w:ascii="Wingdings" w:hAnsi="Wingdings" w:hint="default"/>
      </w:rPr>
    </w:lvl>
    <w:lvl w:ilvl="6" w:tplc="FE5E1156" w:tentative="1">
      <w:start w:val="1"/>
      <w:numFmt w:val="bullet"/>
      <w:lvlText w:val=""/>
      <w:lvlJc w:val="left"/>
      <w:pPr>
        <w:tabs>
          <w:tab w:val="num" w:pos="5040"/>
        </w:tabs>
        <w:ind w:left="5040" w:hanging="360"/>
      </w:pPr>
      <w:rPr>
        <w:rFonts w:ascii="Wingdings" w:hAnsi="Wingdings" w:hint="default"/>
      </w:rPr>
    </w:lvl>
    <w:lvl w:ilvl="7" w:tplc="7D826F34" w:tentative="1">
      <w:start w:val="1"/>
      <w:numFmt w:val="bullet"/>
      <w:lvlText w:val=""/>
      <w:lvlJc w:val="left"/>
      <w:pPr>
        <w:tabs>
          <w:tab w:val="num" w:pos="5760"/>
        </w:tabs>
        <w:ind w:left="5760" w:hanging="360"/>
      </w:pPr>
      <w:rPr>
        <w:rFonts w:ascii="Wingdings" w:hAnsi="Wingdings" w:hint="default"/>
      </w:rPr>
    </w:lvl>
    <w:lvl w:ilvl="8" w:tplc="768EBB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2B5354"/>
    <w:multiLevelType w:val="hybridMultilevel"/>
    <w:tmpl w:val="29840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FAB358C"/>
    <w:multiLevelType w:val="hybridMultilevel"/>
    <w:tmpl w:val="DECAAA0E"/>
    <w:lvl w:ilvl="0" w:tplc="4AE0D4E4">
      <w:start w:val="1"/>
      <w:numFmt w:val="bullet"/>
      <w:lvlText w:val=""/>
      <w:lvlJc w:val="left"/>
      <w:pPr>
        <w:tabs>
          <w:tab w:val="num" w:pos="720"/>
        </w:tabs>
        <w:ind w:left="720" w:hanging="360"/>
      </w:pPr>
      <w:rPr>
        <w:rFonts w:ascii="Wingdings" w:hAnsi="Wingdings" w:hint="default"/>
      </w:rPr>
    </w:lvl>
    <w:lvl w:ilvl="1" w:tplc="CF50B202" w:tentative="1">
      <w:start w:val="1"/>
      <w:numFmt w:val="bullet"/>
      <w:lvlText w:val=""/>
      <w:lvlJc w:val="left"/>
      <w:pPr>
        <w:tabs>
          <w:tab w:val="num" w:pos="1440"/>
        </w:tabs>
        <w:ind w:left="1440" w:hanging="360"/>
      </w:pPr>
      <w:rPr>
        <w:rFonts w:ascii="Wingdings" w:hAnsi="Wingdings" w:hint="default"/>
      </w:rPr>
    </w:lvl>
    <w:lvl w:ilvl="2" w:tplc="8EE6A8DA" w:tentative="1">
      <w:start w:val="1"/>
      <w:numFmt w:val="bullet"/>
      <w:lvlText w:val=""/>
      <w:lvlJc w:val="left"/>
      <w:pPr>
        <w:tabs>
          <w:tab w:val="num" w:pos="2160"/>
        </w:tabs>
        <w:ind w:left="2160" w:hanging="360"/>
      </w:pPr>
      <w:rPr>
        <w:rFonts w:ascii="Wingdings" w:hAnsi="Wingdings" w:hint="default"/>
      </w:rPr>
    </w:lvl>
    <w:lvl w:ilvl="3" w:tplc="2FA8B664" w:tentative="1">
      <w:start w:val="1"/>
      <w:numFmt w:val="bullet"/>
      <w:lvlText w:val=""/>
      <w:lvlJc w:val="left"/>
      <w:pPr>
        <w:tabs>
          <w:tab w:val="num" w:pos="2880"/>
        </w:tabs>
        <w:ind w:left="2880" w:hanging="360"/>
      </w:pPr>
      <w:rPr>
        <w:rFonts w:ascii="Wingdings" w:hAnsi="Wingdings" w:hint="default"/>
      </w:rPr>
    </w:lvl>
    <w:lvl w:ilvl="4" w:tplc="CB70038A" w:tentative="1">
      <w:start w:val="1"/>
      <w:numFmt w:val="bullet"/>
      <w:lvlText w:val=""/>
      <w:lvlJc w:val="left"/>
      <w:pPr>
        <w:tabs>
          <w:tab w:val="num" w:pos="3600"/>
        </w:tabs>
        <w:ind w:left="3600" w:hanging="360"/>
      </w:pPr>
      <w:rPr>
        <w:rFonts w:ascii="Wingdings" w:hAnsi="Wingdings" w:hint="default"/>
      </w:rPr>
    </w:lvl>
    <w:lvl w:ilvl="5" w:tplc="3494824C" w:tentative="1">
      <w:start w:val="1"/>
      <w:numFmt w:val="bullet"/>
      <w:lvlText w:val=""/>
      <w:lvlJc w:val="left"/>
      <w:pPr>
        <w:tabs>
          <w:tab w:val="num" w:pos="4320"/>
        </w:tabs>
        <w:ind w:left="4320" w:hanging="360"/>
      </w:pPr>
      <w:rPr>
        <w:rFonts w:ascii="Wingdings" w:hAnsi="Wingdings" w:hint="default"/>
      </w:rPr>
    </w:lvl>
    <w:lvl w:ilvl="6" w:tplc="0CB26B04" w:tentative="1">
      <w:start w:val="1"/>
      <w:numFmt w:val="bullet"/>
      <w:lvlText w:val=""/>
      <w:lvlJc w:val="left"/>
      <w:pPr>
        <w:tabs>
          <w:tab w:val="num" w:pos="5040"/>
        </w:tabs>
        <w:ind w:left="5040" w:hanging="360"/>
      </w:pPr>
      <w:rPr>
        <w:rFonts w:ascii="Wingdings" w:hAnsi="Wingdings" w:hint="default"/>
      </w:rPr>
    </w:lvl>
    <w:lvl w:ilvl="7" w:tplc="EE6A1F82" w:tentative="1">
      <w:start w:val="1"/>
      <w:numFmt w:val="bullet"/>
      <w:lvlText w:val=""/>
      <w:lvlJc w:val="left"/>
      <w:pPr>
        <w:tabs>
          <w:tab w:val="num" w:pos="5760"/>
        </w:tabs>
        <w:ind w:left="5760" w:hanging="360"/>
      </w:pPr>
      <w:rPr>
        <w:rFonts w:ascii="Wingdings" w:hAnsi="Wingdings" w:hint="default"/>
      </w:rPr>
    </w:lvl>
    <w:lvl w:ilvl="8" w:tplc="1648165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597881"/>
    <w:multiLevelType w:val="hybridMultilevel"/>
    <w:tmpl w:val="A2983242"/>
    <w:lvl w:ilvl="0" w:tplc="62500E28">
      <w:start w:val="1"/>
      <w:numFmt w:val="bullet"/>
      <w:lvlText w:val=""/>
      <w:lvlJc w:val="left"/>
      <w:pPr>
        <w:tabs>
          <w:tab w:val="num" w:pos="720"/>
        </w:tabs>
        <w:ind w:left="720" w:hanging="360"/>
      </w:pPr>
      <w:rPr>
        <w:rFonts w:ascii="Wingdings" w:hAnsi="Wingdings" w:hint="default"/>
      </w:rPr>
    </w:lvl>
    <w:lvl w:ilvl="1" w:tplc="7E54EA70" w:tentative="1">
      <w:start w:val="1"/>
      <w:numFmt w:val="bullet"/>
      <w:lvlText w:val=""/>
      <w:lvlJc w:val="left"/>
      <w:pPr>
        <w:tabs>
          <w:tab w:val="num" w:pos="1440"/>
        </w:tabs>
        <w:ind w:left="1440" w:hanging="360"/>
      </w:pPr>
      <w:rPr>
        <w:rFonts w:ascii="Wingdings" w:hAnsi="Wingdings" w:hint="default"/>
      </w:rPr>
    </w:lvl>
    <w:lvl w:ilvl="2" w:tplc="7BA0270C" w:tentative="1">
      <w:start w:val="1"/>
      <w:numFmt w:val="bullet"/>
      <w:lvlText w:val=""/>
      <w:lvlJc w:val="left"/>
      <w:pPr>
        <w:tabs>
          <w:tab w:val="num" w:pos="2160"/>
        </w:tabs>
        <w:ind w:left="2160" w:hanging="360"/>
      </w:pPr>
      <w:rPr>
        <w:rFonts w:ascii="Wingdings" w:hAnsi="Wingdings" w:hint="default"/>
      </w:rPr>
    </w:lvl>
    <w:lvl w:ilvl="3" w:tplc="6AB630DA" w:tentative="1">
      <w:start w:val="1"/>
      <w:numFmt w:val="bullet"/>
      <w:lvlText w:val=""/>
      <w:lvlJc w:val="left"/>
      <w:pPr>
        <w:tabs>
          <w:tab w:val="num" w:pos="2880"/>
        </w:tabs>
        <w:ind w:left="2880" w:hanging="360"/>
      </w:pPr>
      <w:rPr>
        <w:rFonts w:ascii="Wingdings" w:hAnsi="Wingdings" w:hint="default"/>
      </w:rPr>
    </w:lvl>
    <w:lvl w:ilvl="4" w:tplc="8E527AB8" w:tentative="1">
      <w:start w:val="1"/>
      <w:numFmt w:val="bullet"/>
      <w:lvlText w:val=""/>
      <w:lvlJc w:val="left"/>
      <w:pPr>
        <w:tabs>
          <w:tab w:val="num" w:pos="3600"/>
        </w:tabs>
        <w:ind w:left="3600" w:hanging="360"/>
      </w:pPr>
      <w:rPr>
        <w:rFonts w:ascii="Wingdings" w:hAnsi="Wingdings" w:hint="default"/>
      </w:rPr>
    </w:lvl>
    <w:lvl w:ilvl="5" w:tplc="8BBAFE8C" w:tentative="1">
      <w:start w:val="1"/>
      <w:numFmt w:val="bullet"/>
      <w:lvlText w:val=""/>
      <w:lvlJc w:val="left"/>
      <w:pPr>
        <w:tabs>
          <w:tab w:val="num" w:pos="4320"/>
        </w:tabs>
        <w:ind w:left="4320" w:hanging="360"/>
      </w:pPr>
      <w:rPr>
        <w:rFonts w:ascii="Wingdings" w:hAnsi="Wingdings" w:hint="default"/>
      </w:rPr>
    </w:lvl>
    <w:lvl w:ilvl="6" w:tplc="E16A37C6" w:tentative="1">
      <w:start w:val="1"/>
      <w:numFmt w:val="bullet"/>
      <w:lvlText w:val=""/>
      <w:lvlJc w:val="left"/>
      <w:pPr>
        <w:tabs>
          <w:tab w:val="num" w:pos="5040"/>
        </w:tabs>
        <w:ind w:left="5040" w:hanging="360"/>
      </w:pPr>
      <w:rPr>
        <w:rFonts w:ascii="Wingdings" w:hAnsi="Wingdings" w:hint="default"/>
      </w:rPr>
    </w:lvl>
    <w:lvl w:ilvl="7" w:tplc="F9362A22" w:tentative="1">
      <w:start w:val="1"/>
      <w:numFmt w:val="bullet"/>
      <w:lvlText w:val=""/>
      <w:lvlJc w:val="left"/>
      <w:pPr>
        <w:tabs>
          <w:tab w:val="num" w:pos="5760"/>
        </w:tabs>
        <w:ind w:left="5760" w:hanging="360"/>
      </w:pPr>
      <w:rPr>
        <w:rFonts w:ascii="Wingdings" w:hAnsi="Wingdings" w:hint="default"/>
      </w:rPr>
    </w:lvl>
    <w:lvl w:ilvl="8" w:tplc="C01ECE7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B250E3"/>
    <w:multiLevelType w:val="hybridMultilevel"/>
    <w:tmpl w:val="AA226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9311B9E"/>
    <w:multiLevelType w:val="hybridMultilevel"/>
    <w:tmpl w:val="4E72B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C846D0"/>
    <w:multiLevelType w:val="hybridMultilevel"/>
    <w:tmpl w:val="9CBA2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422708"/>
    <w:multiLevelType w:val="hybridMultilevel"/>
    <w:tmpl w:val="4364CC38"/>
    <w:lvl w:ilvl="0" w:tplc="2FAC2A94">
      <w:start w:val="1"/>
      <w:numFmt w:val="bullet"/>
      <w:lvlText w:val=""/>
      <w:lvlJc w:val="left"/>
      <w:pPr>
        <w:tabs>
          <w:tab w:val="num" w:pos="720"/>
        </w:tabs>
        <w:ind w:left="720" w:hanging="360"/>
      </w:pPr>
      <w:rPr>
        <w:rFonts w:ascii="Wingdings" w:hAnsi="Wingdings" w:hint="default"/>
      </w:rPr>
    </w:lvl>
    <w:lvl w:ilvl="1" w:tplc="C194EE3A" w:tentative="1">
      <w:start w:val="1"/>
      <w:numFmt w:val="bullet"/>
      <w:lvlText w:val=""/>
      <w:lvlJc w:val="left"/>
      <w:pPr>
        <w:tabs>
          <w:tab w:val="num" w:pos="1440"/>
        </w:tabs>
        <w:ind w:left="1440" w:hanging="360"/>
      </w:pPr>
      <w:rPr>
        <w:rFonts w:ascii="Wingdings" w:hAnsi="Wingdings" w:hint="default"/>
      </w:rPr>
    </w:lvl>
    <w:lvl w:ilvl="2" w:tplc="CA48BC76" w:tentative="1">
      <w:start w:val="1"/>
      <w:numFmt w:val="bullet"/>
      <w:lvlText w:val=""/>
      <w:lvlJc w:val="left"/>
      <w:pPr>
        <w:tabs>
          <w:tab w:val="num" w:pos="2160"/>
        </w:tabs>
        <w:ind w:left="2160" w:hanging="360"/>
      </w:pPr>
      <w:rPr>
        <w:rFonts w:ascii="Wingdings" w:hAnsi="Wingdings" w:hint="default"/>
      </w:rPr>
    </w:lvl>
    <w:lvl w:ilvl="3" w:tplc="A0DED490" w:tentative="1">
      <w:start w:val="1"/>
      <w:numFmt w:val="bullet"/>
      <w:lvlText w:val=""/>
      <w:lvlJc w:val="left"/>
      <w:pPr>
        <w:tabs>
          <w:tab w:val="num" w:pos="2880"/>
        </w:tabs>
        <w:ind w:left="2880" w:hanging="360"/>
      </w:pPr>
      <w:rPr>
        <w:rFonts w:ascii="Wingdings" w:hAnsi="Wingdings" w:hint="default"/>
      </w:rPr>
    </w:lvl>
    <w:lvl w:ilvl="4" w:tplc="41FA6870" w:tentative="1">
      <w:start w:val="1"/>
      <w:numFmt w:val="bullet"/>
      <w:lvlText w:val=""/>
      <w:lvlJc w:val="left"/>
      <w:pPr>
        <w:tabs>
          <w:tab w:val="num" w:pos="3600"/>
        </w:tabs>
        <w:ind w:left="3600" w:hanging="360"/>
      </w:pPr>
      <w:rPr>
        <w:rFonts w:ascii="Wingdings" w:hAnsi="Wingdings" w:hint="default"/>
      </w:rPr>
    </w:lvl>
    <w:lvl w:ilvl="5" w:tplc="308CED5E" w:tentative="1">
      <w:start w:val="1"/>
      <w:numFmt w:val="bullet"/>
      <w:lvlText w:val=""/>
      <w:lvlJc w:val="left"/>
      <w:pPr>
        <w:tabs>
          <w:tab w:val="num" w:pos="4320"/>
        </w:tabs>
        <w:ind w:left="4320" w:hanging="360"/>
      </w:pPr>
      <w:rPr>
        <w:rFonts w:ascii="Wingdings" w:hAnsi="Wingdings" w:hint="default"/>
      </w:rPr>
    </w:lvl>
    <w:lvl w:ilvl="6" w:tplc="C2DE698E" w:tentative="1">
      <w:start w:val="1"/>
      <w:numFmt w:val="bullet"/>
      <w:lvlText w:val=""/>
      <w:lvlJc w:val="left"/>
      <w:pPr>
        <w:tabs>
          <w:tab w:val="num" w:pos="5040"/>
        </w:tabs>
        <w:ind w:left="5040" w:hanging="360"/>
      </w:pPr>
      <w:rPr>
        <w:rFonts w:ascii="Wingdings" w:hAnsi="Wingdings" w:hint="default"/>
      </w:rPr>
    </w:lvl>
    <w:lvl w:ilvl="7" w:tplc="033A04B4" w:tentative="1">
      <w:start w:val="1"/>
      <w:numFmt w:val="bullet"/>
      <w:lvlText w:val=""/>
      <w:lvlJc w:val="left"/>
      <w:pPr>
        <w:tabs>
          <w:tab w:val="num" w:pos="5760"/>
        </w:tabs>
        <w:ind w:left="5760" w:hanging="360"/>
      </w:pPr>
      <w:rPr>
        <w:rFonts w:ascii="Wingdings" w:hAnsi="Wingdings" w:hint="default"/>
      </w:rPr>
    </w:lvl>
    <w:lvl w:ilvl="8" w:tplc="EDA6B6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804EF7"/>
    <w:multiLevelType w:val="hybridMultilevel"/>
    <w:tmpl w:val="63E8351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C5053C"/>
    <w:multiLevelType w:val="hybridMultilevel"/>
    <w:tmpl w:val="0B58B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01E389D"/>
    <w:multiLevelType w:val="hybridMultilevel"/>
    <w:tmpl w:val="45CCFE64"/>
    <w:lvl w:ilvl="0" w:tplc="049E703E">
      <w:start w:val="1"/>
      <w:numFmt w:val="bullet"/>
      <w:lvlText w:val=""/>
      <w:lvlJc w:val="left"/>
      <w:pPr>
        <w:tabs>
          <w:tab w:val="num" w:pos="720"/>
        </w:tabs>
        <w:ind w:left="720" w:hanging="360"/>
      </w:pPr>
      <w:rPr>
        <w:rFonts w:ascii="Wingdings" w:hAnsi="Wingdings" w:hint="default"/>
      </w:rPr>
    </w:lvl>
    <w:lvl w:ilvl="1" w:tplc="6DBC229A" w:tentative="1">
      <w:start w:val="1"/>
      <w:numFmt w:val="bullet"/>
      <w:lvlText w:val=""/>
      <w:lvlJc w:val="left"/>
      <w:pPr>
        <w:tabs>
          <w:tab w:val="num" w:pos="1440"/>
        </w:tabs>
        <w:ind w:left="1440" w:hanging="360"/>
      </w:pPr>
      <w:rPr>
        <w:rFonts w:ascii="Wingdings" w:hAnsi="Wingdings" w:hint="default"/>
      </w:rPr>
    </w:lvl>
    <w:lvl w:ilvl="2" w:tplc="B4301E68" w:tentative="1">
      <w:start w:val="1"/>
      <w:numFmt w:val="bullet"/>
      <w:lvlText w:val=""/>
      <w:lvlJc w:val="left"/>
      <w:pPr>
        <w:tabs>
          <w:tab w:val="num" w:pos="2160"/>
        </w:tabs>
        <w:ind w:left="2160" w:hanging="360"/>
      </w:pPr>
      <w:rPr>
        <w:rFonts w:ascii="Wingdings" w:hAnsi="Wingdings" w:hint="default"/>
      </w:rPr>
    </w:lvl>
    <w:lvl w:ilvl="3" w:tplc="F280A6F8" w:tentative="1">
      <w:start w:val="1"/>
      <w:numFmt w:val="bullet"/>
      <w:lvlText w:val=""/>
      <w:lvlJc w:val="left"/>
      <w:pPr>
        <w:tabs>
          <w:tab w:val="num" w:pos="2880"/>
        </w:tabs>
        <w:ind w:left="2880" w:hanging="360"/>
      </w:pPr>
      <w:rPr>
        <w:rFonts w:ascii="Wingdings" w:hAnsi="Wingdings" w:hint="default"/>
      </w:rPr>
    </w:lvl>
    <w:lvl w:ilvl="4" w:tplc="E16A2A32" w:tentative="1">
      <w:start w:val="1"/>
      <w:numFmt w:val="bullet"/>
      <w:lvlText w:val=""/>
      <w:lvlJc w:val="left"/>
      <w:pPr>
        <w:tabs>
          <w:tab w:val="num" w:pos="3600"/>
        </w:tabs>
        <w:ind w:left="3600" w:hanging="360"/>
      </w:pPr>
      <w:rPr>
        <w:rFonts w:ascii="Wingdings" w:hAnsi="Wingdings" w:hint="default"/>
      </w:rPr>
    </w:lvl>
    <w:lvl w:ilvl="5" w:tplc="2320D5B8" w:tentative="1">
      <w:start w:val="1"/>
      <w:numFmt w:val="bullet"/>
      <w:lvlText w:val=""/>
      <w:lvlJc w:val="left"/>
      <w:pPr>
        <w:tabs>
          <w:tab w:val="num" w:pos="4320"/>
        </w:tabs>
        <w:ind w:left="4320" w:hanging="360"/>
      </w:pPr>
      <w:rPr>
        <w:rFonts w:ascii="Wingdings" w:hAnsi="Wingdings" w:hint="default"/>
      </w:rPr>
    </w:lvl>
    <w:lvl w:ilvl="6" w:tplc="8D544590" w:tentative="1">
      <w:start w:val="1"/>
      <w:numFmt w:val="bullet"/>
      <w:lvlText w:val=""/>
      <w:lvlJc w:val="left"/>
      <w:pPr>
        <w:tabs>
          <w:tab w:val="num" w:pos="5040"/>
        </w:tabs>
        <w:ind w:left="5040" w:hanging="360"/>
      </w:pPr>
      <w:rPr>
        <w:rFonts w:ascii="Wingdings" w:hAnsi="Wingdings" w:hint="default"/>
      </w:rPr>
    </w:lvl>
    <w:lvl w:ilvl="7" w:tplc="04B4D64C" w:tentative="1">
      <w:start w:val="1"/>
      <w:numFmt w:val="bullet"/>
      <w:lvlText w:val=""/>
      <w:lvlJc w:val="left"/>
      <w:pPr>
        <w:tabs>
          <w:tab w:val="num" w:pos="5760"/>
        </w:tabs>
        <w:ind w:left="5760" w:hanging="360"/>
      </w:pPr>
      <w:rPr>
        <w:rFonts w:ascii="Wingdings" w:hAnsi="Wingdings" w:hint="default"/>
      </w:rPr>
    </w:lvl>
    <w:lvl w:ilvl="8" w:tplc="C7B029A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E21FB8"/>
    <w:multiLevelType w:val="hybridMultilevel"/>
    <w:tmpl w:val="6AE65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3F3396E"/>
    <w:multiLevelType w:val="hybridMultilevel"/>
    <w:tmpl w:val="C11615A6"/>
    <w:lvl w:ilvl="0" w:tplc="C03078F6">
      <w:start w:val="2"/>
      <w:numFmt w:val="decimal"/>
      <w:lvlText w:val="%1."/>
      <w:lvlJc w:val="left"/>
      <w:pPr>
        <w:tabs>
          <w:tab w:val="num" w:pos="720"/>
        </w:tabs>
        <w:ind w:left="720" w:hanging="360"/>
      </w:pPr>
    </w:lvl>
    <w:lvl w:ilvl="1" w:tplc="D2C6B49C" w:tentative="1">
      <w:start w:val="1"/>
      <w:numFmt w:val="decimal"/>
      <w:lvlText w:val="%2."/>
      <w:lvlJc w:val="left"/>
      <w:pPr>
        <w:tabs>
          <w:tab w:val="num" w:pos="1440"/>
        </w:tabs>
        <w:ind w:left="1440" w:hanging="360"/>
      </w:pPr>
    </w:lvl>
    <w:lvl w:ilvl="2" w:tplc="724A12FA" w:tentative="1">
      <w:start w:val="1"/>
      <w:numFmt w:val="decimal"/>
      <w:lvlText w:val="%3."/>
      <w:lvlJc w:val="left"/>
      <w:pPr>
        <w:tabs>
          <w:tab w:val="num" w:pos="2160"/>
        </w:tabs>
        <w:ind w:left="2160" w:hanging="360"/>
      </w:pPr>
    </w:lvl>
    <w:lvl w:ilvl="3" w:tplc="5E96235C" w:tentative="1">
      <w:start w:val="1"/>
      <w:numFmt w:val="decimal"/>
      <w:lvlText w:val="%4."/>
      <w:lvlJc w:val="left"/>
      <w:pPr>
        <w:tabs>
          <w:tab w:val="num" w:pos="2880"/>
        </w:tabs>
        <w:ind w:left="2880" w:hanging="360"/>
      </w:pPr>
    </w:lvl>
    <w:lvl w:ilvl="4" w:tplc="03D454C4" w:tentative="1">
      <w:start w:val="1"/>
      <w:numFmt w:val="decimal"/>
      <w:lvlText w:val="%5."/>
      <w:lvlJc w:val="left"/>
      <w:pPr>
        <w:tabs>
          <w:tab w:val="num" w:pos="3600"/>
        </w:tabs>
        <w:ind w:left="3600" w:hanging="360"/>
      </w:pPr>
    </w:lvl>
    <w:lvl w:ilvl="5" w:tplc="70C0D666" w:tentative="1">
      <w:start w:val="1"/>
      <w:numFmt w:val="decimal"/>
      <w:lvlText w:val="%6."/>
      <w:lvlJc w:val="left"/>
      <w:pPr>
        <w:tabs>
          <w:tab w:val="num" w:pos="4320"/>
        </w:tabs>
        <w:ind w:left="4320" w:hanging="360"/>
      </w:pPr>
    </w:lvl>
    <w:lvl w:ilvl="6" w:tplc="97AC4EF6" w:tentative="1">
      <w:start w:val="1"/>
      <w:numFmt w:val="decimal"/>
      <w:lvlText w:val="%7."/>
      <w:lvlJc w:val="left"/>
      <w:pPr>
        <w:tabs>
          <w:tab w:val="num" w:pos="5040"/>
        </w:tabs>
        <w:ind w:left="5040" w:hanging="360"/>
      </w:pPr>
    </w:lvl>
    <w:lvl w:ilvl="7" w:tplc="B01823C0" w:tentative="1">
      <w:start w:val="1"/>
      <w:numFmt w:val="decimal"/>
      <w:lvlText w:val="%8."/>
      <w:lvlJc w:val="left"/>
      <w:pPr>
        <w:tabs>
          <w:tab w:val="num" w:pos="5760"/>
        </w:tabs>
        <w:ind w:left="5760" w:hanging="360"/>
      </w:pPr>
    </w:lvl>
    <w:lvl w:ilvl="8" w:tplc="D6E218B0" w:tentative="1">
      <w:start w:val="1"/>
      <w:numFmt w:val="decimal"/>
      <w:lvlText w:val="%9."/>
      <w:lvlJc w:val="left"/>
      <w:pPr>
        <w:tabs>
          <w:tab w:val="num" w:pos="6480"/>
        </w:tabs>
        <w:ind w:left="6480" w:hanging="360"/>
      </w:pPr>
    </w:lvl>
  </w:abstractNum>
  <w:abstractNum w:abstractNumId="28" w15:restartNumberingAfterBreak="0">
    <w:nsid w:val="64247A4F"/>
    <w:multiLevelType w:val="hybridMultilevel"/>
    <w:tmpl w:val="F7A8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8664EE0"/>
    <w:multiLevelType w:val="hybridMultilevel"/>
    <w:tmpl w:val="3D36BAA8"/>
    <w:lvl w:ilvl="0" w:tplc="6888B6B2">
      <w:start w:val="1"/>
      <w:numFmt w:val="bullet"/>
      <w:lvlText w:val="•"/>
      <w:lvlJc w:val="left"/>
      <w:pPr>
        <w:tabs>
          <w:tab w:val="num" w:pos="720"/>
        </w:tabs>
        <w:ind w:left="720" w:hanging="360"/>
      </w:pPr>
      <w:rPr>
        <w:rFonts w:ascii="Arial" w:hAnsi="Arial" w:hint="default"/>
      </w:rPr>
    </w:lvl>
    <w:lvl w:ilvl="1" w:tplc="71E4C12E" w:tentative="1">
      <w:start w:val="1"/>
      <w:numFmt w:val="bullet"/>
      <w:lvlText w:val="•"/>
      <w:lvlJc w:val="left"/>
      <w:pPr>
        <w:tabs>
          <w:tab w:val="num" w:pos="1440"/>
        </w:tabs>
        <w:ind w:left="1440" w:hanging="360"/>
      </w:pPr>
      <w:rPr>
        <w:rFonts w:ascii="Arial" w:hAnsi="Arial" w:hint="default"/>
      </w:rPr>
    </w:lvl>
    <w:lvl w:ilvl="2" w:tplc="B0DA48E2" w:tentative="1">
      <w:start w:val="1"/>
      <w:numFmt w:val="bullet"/>
      <w:lvlText w:val="•"/>
      <w:lvlJc w:val="left"/>
      <w:pPr>
        <w:tabs>
          <w:tab w:val="num" w:pos="2160"/>
        </w:tabs>
        <w:ind w:left="2160" w:hanging="360"/>
      </w:pPr>
      <w:rPr>
        <w:rFonts w:ascii="Arial" w:hAnsi="Arial" w:hint="default"/>
      </w:rPr>
    </w:lvl>
    <w:lvl w:ilvl="3" w:tplc="8ED8562E" w:tentative="1">
      <w:start w:val="1"/>
      <w:numFmt w:val="bullet"/>
      <w:lvlText w:val="•"/>
      <w:lvlJc w:val="left"/>
      <w:pPr>
        <w:tabs>
          <w:tab w:val="num" w:pos="2880"/>
        </w:tabs>
        <w:ind w:left="2880" w:hanging="360"/>
      </w:pPr>
      <w:rPr>
        <w:rFonts w:ascii="Arial" w:hAnsi="Arial" w:hint="default"/>
      </w:rPr>
    </w:lvl>
    <w:lvl w:ilvl="4" w:tplc="9670D0D6" w:tentative="1">
      <w:start w:val="1"/>
      <w:numFmt w:val="bullet"/>
      <w:lvlText w:val="•"/>
      <w:lvlJc w:val="left"/>
      <w:pPr>
        <w:tabs>
          <w:tab w:val="num" w:pos="3600"/>
        </w:tabs>
        <w:ind w:left="3600" w:hanging="360"/>
      </w:pPr>
      <w:rPr>
        <w:rFonts w:ascii="Arial" w:hAnsi="Arial" w:hint="default"/>
      </w:rPr>
    </w:lvl>
    <w:lvl w:ilvl="5" w:tplc="505E973E" w:tentative="1">
      <w:start w:val="1"/>
      <w:numFmt w:val="bullet"/>
      <w:lvlText w:val="•"/>
      <w:lvlJc w:val="left"/>
      <w:pPr>
        <w:tabs>
          <w:tab w:val="num" w:pos="4320"/>
        </w:tabs>
        <w:ind w:left="4320" w:hanging="360"/>
      </w:pPr>
      <w:rPr>
        <w:rFonts w:ascii="Arial" w:hAnsi="Arial" w:hint="default"/>
      </w:rPr>
    </w:lvl>
    <w:lvl w:ilvl="6" w:tplc="8A1CF99E" w:tentative="1">
      <w:start w:val="1"/>
      <w:numFmt w:val="bullet"/>
      <w:lvlText w:val="•"/>
      <w:lvlJc w:val="left"/>
      <w:pPr>
        <w:tabs>
          <w:tab w:val="num" w:pos="5040"/>
        </w:tabs>
        <w:ind w:left="5040" w:hanging="360"/>
      </w:pPr>
      <w:rPr>
        <w:rFonts w:ascii="Arial" w:hAnsi="Arial" w:hint="default"/>
      </w:rPr>
    </w:lvl>
    <w:lvl w:ilvl="7" w:tplc="C6A89438" w:tentative="1">
      <w:start w:val="1"/>
      <w:numFmt w:val="bullet"/>
      <w:lvlText w:val="•"/>
      <w:lvlJc w:val="left"/>
      <w:pPr>
        <w:tabs>
          <w:tab w:val="num" w:pos="5760"/>
        </w:tabs>
        <w:ind w:left="5760" w:hanging="360"/>
      </w:pPr>
      <w:rPr>
        <w:rFonts w:ascii="Arial" w:hAnsi="Arial" w:hint="default"/>
      </w:rPr>
    </w:lvl>
    <w:lvl w:ilvl="8" w:tplc="C3B476B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307D01"/>
    <w:multiLevelType w:val="hybridMultilevel"/>
    <w:tmpl w:val="ACCCB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0D3647"/>
    <w:multiLevelType w:val="hybridMultilevel"/>
    <w:tmpl w:val="0A34CB4E"/>
    <w:lvl w:ilvl="0" w:tplc="F9AE4142">
      <w:start w:val="1"/>
      <w:numFmt w:val="decimal"/>
      <w:lvlText w:val="%1."/>
      <w:lvlJc w:val="left"/>
      <w:pPr>
        <w:tabs>
          <w:tab w:val="num" w:pos="720"/>
        </w:tabs>
        <w:ind w:left="720" w:hanging="360"/>
      </w:pPr>
    </w:lvl>
    <w:lvl w:ilvl="1" w:tplc="DE2CD034" w:tentative="1">
      <w:start w:val="1"/>
      <w:numFmt w:val="decimal"/>
      <w:lvlText w:val="%2."/>
      <w:lvlJc w:val="left"/>
      <w:pPr>
        <w:tabs>
          <w:tab w:val="num" w:pos="1440"/>
        </w:tabs>
        <w:ind w:left="1440" w:hanging="360"/>
      </w:pPr>
    </w:lvl>
    <w:lvl w:ilvl="2" w:tplc="10584290" w:tentative="1">
      <w:start w:val="1"/>
      <w:numFmt w:val="decimal"/>
      <w:lvlText w:val="%3."/>
      <w:lvlJc w:val="left"/>
      <w:pPr>
        <w:tabs>
          <w:tab w:val="num" w:pos="2160"/>
        </w:tabs>
        <w:ind w:left="2160" w:hanging="360"/>
      </w:pPr>
    </w:lvl>
    <w:lvl w:ilvl="3" w:tplc="E1BA2FA4" w:tentative="1">
      <w:start w:val="1"/>
      <w:numFmt w:val="decimal"/>
      <w:lvlText w:val="%4."/>
      <w:lvlJc w:val="left"/>
      <w:pPr>
        <w:tabs>
          <w:tab w:val="num" w:pos="2880"/>
        </w:tabs>
        <w:ind w:left="2880" w:hanging="360"/>
      </w:pPr>
    </w:lvl>
    <w:lvl w:ilvl="4" w:tplc="1CE4C28E" w:tentative="1">
      <w:start w:val="1"/>
      <w:numFmt w:val="decimal"/>
      <w:lvlText w:val="%5."/>
      <w:lvlJc w:val="left"/>
      <w:pPr>
        <w:tabs>
          <w:tab w:val="num" w:pos="3600"/>
        </w:tabs>
        <w:ind w:left="3600" w:hanging="360"/>
      </w:pPr>
    </w:lvl>
    <w:lvl w:ilvl="5" w:tplc="6700C79A" w:tentative="1">
      <w:start w:val="1"/>
      <w:numFmt w:val="decimal"/>
      <w:lvlText w:val="%6."/>
      <w:lvlJc w:val="left"/>
      <w:pPr>
        <w:tabs>
          <w:tab w:val="num" w:pos="4320"/>
        </w:tabs>
        <w:ind w:left="4320" w:hanging="360"/>
      </w:pPr>
    </w:lvl>
    <w:lvl w:ilvl="6" w:tplc="094E5EA8" w:tentative="1">
      <w:start w:val="1"/>
      <w:numFmt w:val="decimal"/>
      <w:lvlText w:val="%7."/>
      <w:lvlJc w:val="left"/>
      <w:pPr>
        <w:tabs>
          <w:tab w:val="num" w:pos="5040"/>
        </w:tabs>
        <w:ind w:left="5040" w:hanging="360"/>
      </w:pPr>
    </w:lvl>
    <w:lvl w:ilvl="7" w:tplc="A9AE1834" w:tentative="1">
      <w:start w:val="1"/>
      <w:numFmt w:val="decimal"/>
      <w:lvlText w:val="%8."/>
      <w:lvlJc w:val="left"/>
      <w:pPr>
        <w:tabs>
          <w:tab w:val="num" w:pos="5760"/>
        </w:tabs>
        <w:ind w:left="5760" w:hanging="360"/>
      </w:pPr>
    </w:lvl>
    <w:lvl w:ilvl="8" w:tplc="04800A5E" w:tentative="1">
      <w:start w:val="1"/>
      <w:numFmt w:val="decimal"/>
      <w:lvlText w:val="%9."/>
      <w:lvlJc w:val="left"/>
      <w:pPr>
        <w:tabs>
          <w:tab w:val="num" w:pos="6480"/>
        </w:tabs>
        <w:ind w:left="6480" w:hanging="360"/>
      </w:pPr>
    </w:lvl>
  </w:abstractNum>
  <w:abstractNum w:abstractNumId="32" w15:restartNumberingAfterBreak="0">
    <w:nsid w:val="7AF43750"/>
    <w:multiLevelType w:val="hybridMultilevel"/>
    <w:tmpl w:val="90E8C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4F601B"/>
    <w:multiLevelType w:val="hybridMultilevel"/>
    <w:tmpl w:val="75AE0C04"/>
    <w:lvl w:ilvl="0" w:tplc="43BABF04">
      <w:start w:val="1"/>
      <w:numFmt w:val="bullet"/>
      <w:lvlText w:val=""/>
      <w:lvlJc w:val="left"/>
      <w:pPr>
        <w:tabs>
          <w:tab w:val="num" w:pos="720"/>
        </w:tabs>
        <w:ind w:left="720" w:hanging="360"/>
      </w:pPr>
      <w:rPr>
        <w:rFonts w:ascii="Wingdings" w:hAnsi="Wingdings" w:hint="default"/>
      </w:rPr>
    </w:lvl>
    <w:lvl w:ilvl="1" w:tplc="94D2AEBC" w:tentative="1">
      <w:start w:val="1"/>
      <w:numFmt w:val="bullet"/>
      <w:lvlText w:val=""/>
      <w:lvlJc w:val="left"/>
      <w:pPr>
        <w:tabs>
          <w:tab w:val="num" w:pos="1440"/>
        </w:tabs>
        <w:ind w:left="1440" w:hanging="360"/>
      </w:pPr>
      <w:rPr>
        <w:rFonts w:ascii="Wingdings" w:hAnsi="Wingdings" w:hint="default"/>
      </w:rPr>
    </w:lvl>
    <w:lvl w:ilvl="2" w:tplc="F3661AC4" w:tentative="1">
      <w:start w:val="1"/>
      <w:numFmt w:val="bullet"/>
      <w:lvlText w:val=""/>
      <w:lvlJc w:val="left"/>
      <w:pPr>
        <w:tabs>
          <w:tab w:val="num" w:pos="2160"/>
        </w:tabs>
        <w:ind w:left="2160" w:hanging="360"/>
      </w:pPr>
      <w:rPr>
        <w:rFonts w:ascii="Wingdings" w:hAnsi="Wingdings" w:hint="default"/>
      </w:rPr>
    </w:lvl>
    <w:lvl w:ilvl="3" w:tplc="32BA8AFC" w:tentative="1">
      <w:start w:val="1"/>
      <w:numFmt w:val="bullet"/>
      <w:lvlText w:val=""/>
      <w:lvlJc w:val="left"/>
      <w:pPr>
        <w:tabs>
          <w:tab w:val="num" w:pos="2880"/>
        </w:tabs>
        <w:ind w:left="2880" w:hanging="360"/>
      </w:pPr>
      <w:rPr>
        <w:rFonts w:ascii="Wingdings" w:hAnsi="Wingdings" w:hint="default"/>
      </w:rPr>
    </w:lvl>
    <w:lvl w:ilvl="4" w:tplc="5BD4661C" w:tentative="1">
      <w:start w:val="1"/>
      <w:numFmt w:val="bullet"/>
      <w:lvlText w:val=""/>
      <w:lvlJc w:val="left"/>
      <w:pPr>
        <w:tabs>
          <w:tab w:val="num" w:pos="3600"/>
        </w:tabs>
        <w:ind w:left="3600" w:hanging="360"/>
      </w:pPr>
      <w:rPr>
        <w:rFonts w:ascii="Wingdings" w:hAnsi="Wingdings" w:hint="default"/>
      </w:rPr>
    </w:lvl>
    <w:lvl w:ilvl="5" w:tplc="D58AA51E" w:tentative="1">
      <w:start w:val="1"/>
      <w:numFmt w:val="bullet"/>
      <w:lvlText w:val=""/>
      <w:lvlJc w:val="left"/>
      <w:pPr>
        <w:tabs>
          <w:tab w:val="num" w:pos="4320"/>
        </w:tabs>
        <w:ind w:left="4320" w:hanging="360"/>
      </w:pPr>
      <w:rPr>
        <w:rFonts w:ascii="Wingdings" w:hAnsi="Wingdings" w:hint="default"/>
      </w:rPr>
    </w:lvl>
    <w:lvl w:ilvl="6" w:tplc="FFAC18D8" w:tentative="1">
      <w:start w:val="1"/>
      <w:numFmt w:val="bullet"/>
      <w:lvlText w:val=""/>
      <w:lvlJc w:val="left"/>
      <w:pPr>
        <w:tabs>
          <w:tab w:val="num" w:pos="5040"/>
        </w:tabs>
        <w:ind w:left="5040" w:hanging="360"/>
      </w:pPr>
      <w:rPr>
        <w:rFonts w:ascii="Wingdings" w:hAnsi="Wingdings" w:hint="default"/>
      </w:rPr>
    </w:lvl>
    <w:lvl w:ilvl="7" w:tplc="92707B5A" w:tentative="1">
      <w:start w:val="1"/>
      <w:numFmt w:val="bullet"/>
      <w:lvlText w:val=""/>
      <w:lvlJc w:val="left"/>
      <w:pPr>
        <w:tabs>
          <w:tab w:val="num" w:pos="5760"/>
        </w:tabs>
        <w:ind w:left="5760" w:hanging="360"/>
      </w:pPr>
      <w:rPr>
        <w:rFonts w:ascii="Wingdings" w:hAnsi="Wingdings" w:hint="default"/>
      </w:rPr>
    </w:lvl>
    <w:lvl w:ilvl="8" w:tplc="AB683E3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0"/>
  </w:num>
  <w:num w:numId="4">
    <w:abstractNumId w:val="6"/>
  </w:num>
  <w:num w:numId="5">
    <w:abstractNumId w:val="18"/>
  </w:num>
  <w:num w:numId="6">
    <w:abstractNumId w:val="14"/>
  </w:num>
  <w:num w:numId="7">
    <w:abstractNumId w:val="31"/>
  </w:num>
  <w:num w:numId="8">
    <w:abstractNumId w:val="27"/>
  </w:num>
  <w:num w:numId="9">
    <w:abstractNumId w:val="15"/>
  </w:num>
  <w:num w:numId="10">
    <w:abstractNumId w:val="9"/>
  </w:num>
  <w:num w:numId="11">
    <w:abstractNumId w:val="25"/>
  </w:num>
  <w:num w:numId="12">
    <w:abstractNumId w:val="11"/>
  </w:num>
  <w:num w:numId="13">
    <w:abstractNumId w:val="3"/>
  </w:num>
  <w:num w:numId="14">
    <w:abstractNumId w:val="29"/>
  </w:num>
  <w:num w:numId="15">
    <w:abstractNumId w:val="33"/>
  </w:num>
  <w:num w:numId="16">
    <w:abstractNumId w:val="22"/>
  </w:num>
  <w:num w:numId="17">
    <w:abstractNumId w:val="30"/>
  </w:num>
  <w:num w:numId="18">
    <w:abstractNumId w:val="24"/>
  </w:num>
  <w:num w:numId="19">
    <w:abstractNumId w:val="26"/>
  </w:num>
  <w:num w:numId="20">
    <w:abstractNumId w:val="5"/>
  </w:num>
  <w:num w:numId="21">
    <w:abstractNumId w:val="4"/>
  </w:num>
  <w:num w:numId="22">
    <w:abstractNumId w:val="20"/>
  </w:num>
  <w:num w:numId="23">
    <w:abstractNumId w:val="19"/>
  </w:num>
  <w:num w:numId="24">
    <w:abstractNumId w:val="21"/>
  </w:num>
  <w:num w:numId="25">
    <w:abstractNumId w:val="32"/>
  </w:num>
  <w:num w:numId="26">
    <w:abstractNumId w:val="7"/>
  </w:num>
  <w:num w:numId="27">
    <w:abstractNumId w:val="28"/>
  </w:num>
  <w:num w:numId="28">
    <w:abstractNumId w:val="13"/>
  </w:num>
  <w:num w:numId="29">
    <w:abstractNumId w:val="17"/>
  </w:num>
  <w:num w:numId="30">
    <w:abstractNumId w:val="8"/>
  </w:num>
  <w:num w:numId="31">
    <w:abstractNumId w:val="23"/>
  </w:num>
  <w:num w:numId="32">
    <w:abstractNumId w:val="12"/>
  </w:num>
  <w:num w:numId="33">
    <w:abstractNumId w:val="0"/>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BB"/>
    <w:rsid w:val="00050778"/>
    <w:rsid w:val="00130566"/>
    <w:rsid w:val="00234334"/>
    <w:rsid w:val="00275A5F"/>
    <w:rsid w:val="002A579F"/>
    <w:rsid w:val="00305385"/>
    <w:rsid w:val="00335939"/>
    <w:rsid w:val="003B16A3"/>
    <w:rsid w:val="003F052C"/>
    <w:rsid w:val="003F11F4"/>
    <w:rsid w:val="00497F6A"/>
    <w:rsid w:val="00504D11"/>
    <w:rsid w:val="00580EAD"/>
    <w:rsid w:val="00602306"/>
    <w:rsid w:val="006117FF"/>
    <w:rsid w:val="00655F56"/>
    <w:rsid w:val="008055E2"/>
    <w:rsid w:val="00815FBB"/>
    <w:rsid w:val="0086492C"/>
    <w:rsid w:val="00896761"/>
    <w:rsid w:val="00955359"/>
    <w:rsid w:val="009746D8"/>
    <w:rsid w:val="00C313E9"/>
    <w:rsid w:val="00C60015"/>
    <w:rsid w:val="00C657C0"/>
    <w:rsid w:val="00CA4A1E"/>
    <w:rsid w:val="00D21732"/>
    <w:rsid w:val="00D45981"/>
    <w:rsid w:val="00E83EDE"/>
    <w:rsid w:val="00F37A1E"/>
    <w:rsid w:val="00FE0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8F6A3-2189-4FC2-A672-B7821E5D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556"/>
    <w:rPr>
      <w:color w:val="0563C1" w:themeColor="hyperlink"/>
      <w:u w:val="single"/>
    </w:rPr>
  </w:style>
  <w:style w:type="paragraph" w:styleId="ListParagraph">
    <w:name w:val="List Paragraph"/>
    <w:basedOn w:val="Normal"/>
    <w:uiPriority w:val="34"/>
    <w:qFormat/>
    <w:rsid w:val="00234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1914">
      <w:bodyDiv w:val="1"/>
      <w:marLeft w:val="0"/>
      <w:marRight w:val="0"/>
      <w:marTop w:val="0"/>
      <w:marBottom w:val="0"/>
      <w:divBdr>
        <w:top w:val="none" w:sz="0" w:space="0" w:color="auto"/>
        <w:left w:val="none" w:sz="0" w:space="0" w:color="auto"/>
        <w:bottom w:val="none" w:sz="0" w:space="0" w:color="auto"/>
        <w:right w:val="none" w:sz="0" w:space="0" w:color="auto"/>
      </w:divBdr>
    </w:div>
    <w:div w:id="66655159">
      <w:bodyDiv w:val="1"/>
      <w:marLeft w:val="0"/>
      <w:marRight w:val="0"/>
      <w:marTop w:val="0"/>
      <w:marBottom w:val="0"/>
      <w:divBdr>
        <w:top w:val="none" w:sz="0" w:space="0" w:color="auto"/>
        <w:left w:val="none" w:sz="0" w:space="0" w:color="auto"/>
        <w:bottom w:val="none" w:sz="0" w:space="0" w:color="auto"/>
        <w:right w:val="none" w:sz="0" w:space="0" w:color="auto"/>
      </w:divBdr>
    </w:div>
    <w:div w:id="66848382">
      <w:bodyDiv w:val="1"/>
      <w:marLeft w:val="0"/>
      <w:marRight w:val="0"/>
      <w:marTop w:val="0"/>
      <w:marBottom w:val="0"/>
      <w:divBdr>
        <w:top w:val="none" w:sz="0" w:space="0" w:color="auto"/>
        <w:left w:val="none" w:sz="0" w:space="0" w:color="auto"/>
        <w:bottom w:val="none" w:sz="0" w:space="0" w:color="auto"/>
        <w:right w:val="none" w:sz="0" w:space="0" w:color="auto"/>
      </w:divBdr>
      <w:divsChild>
        <w:div w:id="1820532486">
          <w:marLeft w:val="576"/>
          <w:marRight w:val="274"/>
          <w:marTop w:val="85"/>
          <w:marBottom w:val="0"/>
          <w:divBdr>
            <w:top w:val="none" w:sz="0" w:space="0" w:color="auto"/>
            <w:left w:val="none" w:sz="0" w:space="0" w:color="auto"/>
            <w:bottom w:val="none" w:sz="0" w:space="0" w:color="auto"/>
            <w:right w:val="none" w:sz="0" w:space="0" w:color="auto"/>
          </w:divBdr>
        </w:div>
        <w:div w:id="1284725727">
          <w:marLeft w:val="576"/>
          <w:marRight w:val="274"/>
          <w:marTop w:val="85"/>
          <w:marBottom w:val="0"/>
          <w:divBdr>
            <w:top w:val="none" w:sz="0" w:space="0" w:color="auto"/>
            <w:left w:val="none" w:sz="0" w:space="0" w:color="auto"/>
            <w:bottom w:val="none" w:sz="0" w:space="0" w:color="auto"/>
            <w:right w:val="none" w:sz="0" w:space="0" w:color="auto"/>
          </w:divBdr>
        </w:div>
        <w:div w:id="532768199">
          <w:marLeft w:val="576"/>
          <w:marRight w:val="14"/>
          <w:marTop w:val="274"/>
          <w:marBottom w:val="0"/>
          <w:divBdr>
            <w:top w:val="none" w:sz="0" w:space="0" w:color="auto"/>
            <w:left w:val="none" w:sz="0" w:space="0" w:color="auto"/>
            <w:bottom w:val="none" w:sz="0" w:space="0" w:color="auto"/>
            <w:right w:val="none" w:sz="0" w:space="0" w:color="auto"/>
          </w:divBdr>
        </w:div>
        <w:div w:id="947545645">
          <w:marLeft w:val="576"/>
          <w:marRight w:val="14"/>
          <w:marTop w:val="274"/>
          <w:marBottom w:val="0"/>
          <w:divBdr>
            <w:top w:val="none" w:sz="0" w:space="0" w:color="auto"/>
            <w:left w:val="none" w:sz="0" w:space="0" w:color="auto"/>
            <w:bottom w:val="none" w:sz="0" w:space="0" w:color="auto"/>
            <w:right w:val="none" w:sz="0" w:space="0" w:color="auto"/>
          </w:divBdr>
        </w:div>
      </w:divsChild>
    </w:div>
    <w:div w:id="71895480">
      <w:bodyDiv w:val="1"/>
      <w:marLeft w:val="0"/>
      <w:marRight w:val="0"/>
      <w:marTop w:val="0"/>
      <w:marBottom w:val="0"/>
      <w:divBdr>
        <w:top w:val="none" w:sz="0" w:space="0" w:color="auto"/>
        <w:left w:val="none" w:sz="0" w:space="0" w:color="auto"/>
        <w:bottom w:val="none" w:sz="0" w:space="0" w:color="auto"/>
        <w:right w:val="none" w:sz="0" w:space="0" w:color="auto"/>
      </w:divBdr>
    </w:div>
    <w:div w:id="98375057">
      <w:bodyDiv w:val="1"/>
      <w:marLeft w:val="0"/>
      <w:marRight w:val="0"/>
      <w:marTop w:val="0"/>
      <w:marBottom w:val="0"/>
      <w:divBdr>
        <w:top w:val="none" w:sz="0" w:space="0" w:color="auto"/>
        <w:left w:val="none" w:sz="0" w:space="0" w:color="auto"/>
        <w:bottom w:val="none" w:sz="0" w:space="0" w:color="auto"/>
        <w:right w:val="none" w:sz="0" w:space="0" w:color="auto"/>
      </w:divBdr>
      <w:divsChild>
        <w:div w:id="361059522">
          <w:marLeft w:val="1267"/>
          <w:marRight w:val="0"/>
          <w:marTop w:val="0"/>
          <w:marBottom w:val="0"/>
          <w:divBdr>
            <w:top w:val="none" w:sz="0" w:space="0" w:color="auto"/>
            <w:left w:val="none" w:sz="0" w:space="0" w:color="auto"/>
            <w:bottom w:val="none" w:sz="0" w:space="0" w:color="auto"/>
            <w:right w:val="none" w:sz="0" w:space="0" w:color="auto"/>
          </w:divBdr>
        </w:div>
        <w:div w:id="1072460907">
          <w:marLeft w:val="1267"/>
          <w:marRight w:val="0"/>
          <w:marTop w:val="0"/>
          <w:marBottom w:val="0"/>
          <w:divBdr>
            <w:top w:val="none" w:sz="0" w:space="0" w:color="auto"/>
            <w:left w:val="none" w:sz="0" w:space="0" w:color="auto"/>
            <w:bottom w:val="none" w:sz="0" w:space="0" w:color="auto"/>
            <w:right w:val="none" w:sz="0" w:space="0" w:color="auto"/>
          </w:divBdr>
        </w:div>
        <w:div w:id="1217474525">
          <w:marLeft w:val="1267"/>
          <w:marRight w:val="0"/>
          <w:marTop w:val="0"/>
          <w:marBottom w:val="0"/>
          <w:divBdr>
            <w:top w:val="none" w:sz="0" w:space="0" w:color="auto"/>
            <w:left w:val="none" w:sz="0" w:space="0" w:color="auto"/>
            <w:bottom w:val="none" w:sz="0" w:space="0" w:color="auto"/>
            <w:right w:val="none" w:sz="0" w:space="0" w:color="auto"/>
          </w:divBdr>
        </w:div>
        <w:div w:id="1620525888">
          <w:marLeft w:val="1267"/>
          <w:marRight w:val="0"/>
          <w:marTop w:val="0"/>
          <w:marBottom w:val="0"/>
          <w:divBdr>
            <w:top w:val="none" w:sz="0" w:space="0" w:color="auto"/>
            <w:left w:val="none" w:sz="0" w:space="0" w:color="auto"/>
            <w:bottom w:val="none" w:sz="0" w:space="0" w:color="auto"/>
            <w:right w:val="none" w:sz="0" w:space="0" w:color="auto"/>
          </w:divBdr>
        </w:div>
      </w:divsChild>
    </w:div>
    <w:div w:id="106854188">
      <w:bodyDiv w:val="1"/>
      <w:marLeft w:val="0"/>
      <w:marRight w:val="0"/>
      <w:marTop w:val="0"/>
      <w:marBottom w:val="0"/>
      <w:divBdr>
        <w:top w:val="none" w:sz="0" w:space="0" w:color="auto"/>
        <w:left w:val="none" w:sz="0" w:space="0" w:color="auto"/>
        <w:bottom w:val="none" w:sz="0" w:space="0" w:color="auto"/>
        <w:right w:val="none" w:sz="0" w:space="0" w:color="auto"/>
      </w:divBdr>
      <w:divsChild>
        <w:div w:id="76757085">
          <w:marLeft w:val="432"/>
          <w:marRight w:val="0"/>
          <w:marTop w:val="204"/>
          <w:marBottom w:val="0"/>
          <w:divBdr>
            <w:top w:val="none" w:sz="0" w:space="0" w:color="auto"/>
            <w:left w:val="none" w:sz="0" w:space="0" w:color="auto"/>
            <w:bottom w:val="none" w:sz="0" w:space="0" w:color="auto"/>
            <w:right w:val="none" w:sz="0" w:space="0" w:color="auto"/>
          </w:divBdr>
        </w:div>
        <w:div w:id="296448313">
          <w:marLeft w:val="432"/>
          <w:marRight w:val="1440"/>
          <w:marTop w:val="161"/>
          <w:marBottom w:val="0"/>
          <w:divBdr>
            <w:top w:val="none" w:sz="0" w:space="0" w:color="auto"/>
            <w:left w:val="none" w:sz="0" w:space="0" w:color="auto"/>
            <w:bottom w:val="none" w:sz="0" w:space="0" w:color="auto"/>
            <w:right w:val="none" w:sz="0" w:space="0" w:color="auto"/>
          </w:divBdr>
        </w:div>
        <w:div w:id="373047364">
          <w:marLeft w:val="432"/>
          <w:marRight w:val="0"/>
          <w:marTop w:val="67"/>
          <w:marBottom w:val="0"/>
          <w:divBdr>
            <w:top w:val="none" w:sz="0" w:space="0" w:color="auto"/>
            <w:left w:val="none" w:sz="0" w:space="0" w:color="auto"/>
            <w:bottom w:val="none" w:sz="0" w:space="0" w:color="auto"/>
            <w:right w:val="none" w:sz="0" w:space="0" w:color="auto"/>
          </w:divBdr>
        </w:div>
        <w:div w:id="1170604957">
          <w:marLeft w:val="432"/>
          <w:marRight w:val="374"/>
          <w:marTop w:val="157"/>
          <w:marBottom w:val="0"/>
          <w:divBdr>
            <w:top w:val="none" w:sz="0" w:space="0" w:color="auto"/>
            <w:left w:val="none" w:sz="0" w:space="0" w:color="auto"/>
            <w:bottom w:val="none" w:sz="0" w:space="0" w:color="auto"/>
            <w:right w:val="none" w:sz="0" w:space="0" w:color="auto"/>
          </w:divBdr>
        </w:div>
        <w:div w:id="1942488114">
          <w:marLeft w:val="432"/>
          <w:marRight w:val="317"/>
          <w:marTop w:val="161"/>
          <w:marBottom w:val="0"/>
          <w:divBdr>
            <w:top w:val="none" w:sz="0" w:space="0" w:color="auto"/>
            <w:left w:val="none" w:sz="0" w:space="0" w:color="auto"/>
            <w:bottom w:val="none" w:sz="0" w:space="0" w:color="auto"/>
            <w:right w:val="none" w:sz="0" w:space="0" w:color="auto"/>
          </w:divBdr>
        </w:div>
      </w:divsChild>
    </w:div>
    <w:div w:id="109015508">
      <w:bodyDiv w:val="1"/>
      <w:marLeft w:val="0"/>
      <w:marRight w:val="0"/>
      <w:marTop w:val="0"/>
      <w:marBottom w:val="0"/>
      <w:divBdr>
        <w:top w:val="none" w:sz="0" w:space="0" w:color="auto"/>
        <w:left w:val="none" w:sz="0" w:space="0" w:color="auto"/>
        <w:bottom w:val="none" w:sz="0" w:space="0" w:color="auto"/>
        <w:right w:val="none" w:sz="0" w:space="0" w:color="auto"/>
      </w:divBdr>
    </w:div>
    <w:div w:id="160048815">
      <w:bodyDiv w:val="1"/>
      <w:marLeft w:val="0"/>
      <w:marRight w:val="0"/>
      <w:marTop w:val="0"/>
      <w:marBottom w:val="0"/>
      <w:divBdr>
        <w:top w:val="none" w:sz="0" w:space="0" w:color="auto"/>
        <w:left w:val="none" w:sz="0" w:space="0" w:color="auto"/>
        <w:bottom w:val="none" w:sz="0" w:space="0" w:color="auto"/>
        <w:right w:val="none" w:sz="0" w:space="0" w:color="auto"/>
      </w:divBdr>
      <w:divsChild>
        <w:div w:id="62414183">
          <w:marLeft w:val="562"/>
          <w:marRight w:val="864"/>
          <w:marTop w:val="20"/>
          <w:marBottom w:val="0"/>
          <w:divBdr>
            <w:top w:val="none" w:sz="0" w:space="0" w:color="auto"/>
            <w:left w:val="none" w:sz="0" w:space="0" w:color="auto"/>
            <w:bottom w:val="none" w:sz="0" w:space="0" w:color="auto"/>
            <w:right w:val="none" w:sz="0" w:space="0" w:color="auto"/>
          </w:divBdr>
        </w:div>
        <w:div w:id="330256253">
          <w:marLeft w:val="562"/>
          <w:marRight w:val="864"/>
          <w:marTop w:val="20"/>
          <w:marBottom w:val="0"/>
          <w:divBdr>
            <w:top w:val="none" w:sz="0" w:space="0" w:color="auto"/>
            <w:left w:val="none" w:sz="0" w:space="0" w:color="auto"/>
            <w:bottom w:val="none" w:sz="0" w:space="0" w:color="auto"/>
            <w:right w:val="none" w:sz="0" w:space="0" w:color="auto"/>
          </w:divBdr>
        </w:div>
        <w:div w:id="196939280">
          <w:marLeft w:val="562"/>
          <w:marRight w:val="864"/>
          <w:marTop w:val="20"/>
          <w:marBottom w:val="0"/>
          <w:divBdr>
            <w:top w:val="none" w:sz="0" w:space="0" w:color="auto"/>
            <w:left w:val="none" w:sz="0" w:space="0" w:color="auto"/>
            <w:bottom w:val="none" w:sz="0" w:space="0" w:color="auto"/>
            <w:right w:val="none" w:sz="0" w:space="0" w:color="auto"/>
          </w:divBdr>
        </w:div>
        <w:div w:id="1989674892">
          <w:marLeft w:val="562"/>
          <w:marRight w:val="864"/>
          <w:marTop w:val="20"/>
          <w:marBottom w:val="0"/>
          <w:divBdr>
            <w:top w:val="none" w:sz="0" w:space="0" w:color="auto"/>
            <w:left w:val="none" w:sz="0" w:space="0" w:color="auto"/>
            <w:bottom w:val="none" w:sz="0" w:space="0" w:color="auto"/>
            <w:right w:val="none" w:sz="0" w:space="0" w:color="auto"/>
          </w:divBdr>
        </w:div>
        <w:div w:id="1253927334">
          <w:marLeft w:val="562"/>
          <w:marRight w:val="0"/>
          <w:marTop w:val="31"/>
          <w:marBottom w:val="0"/>
          <w:divBdr>
            <w:top w:val="none" w:sz="0" w:space="0" w:color="auto"/>
            <w:left w:val="none" w:sz="0" w:space="0" w:color="auto"/>
            <w:bottom w:val="none" w:sz="0" w:space="0" w:color="auto"/>
            <w:right w:val="none" w:sz="0" w:space="0" w:color="auto"/>
          </w:divBdr>
        </w:div>
        <w:div w:id="266351593">
          <w:marLeft w:val="562"/>
          <w:marRight w:val="0"/>
          <w:marTop w:val="28"/>
          <w:marBottom w:val="0"/>
          <w:divBdr>
            <w:top w:val="none" w:sz="0" w:space="0" w:color="auto"/>
            <w:left w:val="none" w:sz="0" w:space="0" w:color="auto"/>
            <w:bottom w:val="none" w:sz="0" w:space="0" w:color="auto"/>
            <w:right w:val="none" w:sz="0" w:space="0" w:color="auto"/>
          </w:divBdr>
        </w:div>
        <w:div w:id="2008289494">
          <w:marLeft w:val="562"/>
          <w:marRight w:val="0"/>
          <w:marTop w:val="29"/>
          <w:marBottom w:val="0"/>
          <w:divBdr>
            <w:top w:val="none" w:sz="0" w:space="0" w:color="auto"/>
            <w:left w:val="none" w:sz="0" w:space="0" w:color="auto"/>
            <w:bottom w:val="none" w:sz="0" w:space="0" w:color="auto"/>
            <w:right w:val="none" w:sz="0" w:space="0" w:color="auto"/>
          </w:divBdr>
        </w:div>
        <w:div w:id="1480658024">
          <w:marLeft w:val="562"/>
          <w:marRight w:val="0"/>
          <w:marTop w:val="31"/>
          <w:marBottom w:val="0"/>
          <w:divBdr>
            <w:top w:val="none" w:sz="0" w:space="0" w:color="auto"/>
            <w:left w:val="none" w:sz="0" w:space="0" w:color="auto"/>
            <w:bottom w:val="none" w:sz="0" w:space="0" w:color="auto"/>
            <w:right w:val="none" w:sz="0" w:space="0" w:color="auto"/>
          </w:divBdr>
        </w:div>
      </w:divsChild>
    </w:div>
    <w:div w:id="273250993">
      <w:bodyDiv w:val="1"/>
      <w:marLeft w:val="0"/>
      <w:marRight w:val="0"/>
      <w:marTop w:val="0"/>
      <w:marBottom w:val="0"/>
      <w:divBdr>
        <w:top w:val="none" w:sz="0" w:space="0" w:color="auto"/>
        <w:left w:val="none" w:sz="0" w:space="0" w:color="auto"/>
        <w:bottom w:val="none" w:sz="0" w:space="0" w:color="auto"/>
        <w:right w:val="none" w:sz="0" w:space="0" w:color="auto"/>
      </w:divBdr>
      <w:divsChild>
        <w:div w:id="398017833">
          <w:marLeft w:val="576"/>
          <w:marRight w:val="0"/>
          <w:marTop w:val="20"/>
          <w:marBottom w:val="0"/>
          <w:divBdr>
            <w:top w:val="none" w:sz="0" w:space="0" w:color="auto"/>
            <w:left w:val="none" w:sz="0" w:space="0" w:color="auto"/>
            <w:bottom w:val="none" w:sz="0" w:space="0" w:color="auto"/>
            <w:right w:val="none" w:sz="0" w:space="0" w:color="auto"/>
          </w:divBdr>
        </w:div>
        <w:div w:id="1103038231">
          <w:marLeft w:val="576"/>
          <w:marRight w:val="158"/>
          <w:marTop w:val="161"/>
          <w:marBottom w:val="0"/>
          <w:divBdr>
            <w:top w:val="none" w:sz="0" w:space="0" w:color="auto"/>
            <w:left w:val="none" w:sz="0" w:space="0" w:color="auto"/>
            <w:bottom w:val="none" w:sz="0" w:space="0" w:color="auto"/>
            <w:right w:val="none" w:sz="0" w:space="0" w:color="auto"/>
          </w:divBdr>
        </w:div>
      </w:divsChild>
    </w:div>
    <w:div w:id="365983084">
      <w:bodyDiv w:val="1"/>
      <w:marLeft w:val="0"/>
      <w:marRight w:val="0"/>
      <w:marTop w:val="0"/>
      <w:marBottom w:val="0"/>
      <w:divBdr>
        <w:top w:val="none" w:sz="0" w:space="0" w:color="auto"/>
        <w:left w:val="none" w:sz="0" w:space="0" w:color="auto"/>
        <w:bottom w:val="none" w:sz="0" w:space="0" w:color="auto"/>
        <w:right w:val="none" w:sz="0" w:space="0" w:color="auto"/>
      </w:divBdr>
      <w:divsChild>
        <w:div w:id="414670975">
          <w:marLeft w:val="432"/>
          <w:marRight w:val="173"/>
          <w:marTop w:val="85"/>
          <w:marBottom w:val="0"/>
          <w:divBdr>
            <w:top w:val="none" w:sz="0" w:space="0" w:color="auto"/>
            <w:left w:val="none" w:sz="0" w:space="0" w:color="auto"/>
            <w:bottom w:val="none" w:sz="0" w:space="0" w:color="auto"/>
            <w:right w:val="none" w:sz="0" w:space="0" w:color="auto"/>
          </w:divBdr>
        </w:div>
        <w:div w:id="1974360978">
          <w:marLeft w:val="432"/>
          <w:marRight w:val="0"/>
          <w:marTop w:val="0"/>
          <w:marBottom w:val="0"/>
          <w:divBdr>
            <w:top w:val="none" w:sz="0" w:space="0" w:color="auto"/>
            <w:left w:val="none" w:sz="0" w:space="0" w:color="auto"/>
            <w:bottom w:val="none" w:sz="0" w:space="0" w:color="auto"/>
            <w:right w:val="none" w:sz="0" w:space="0" w:color="auto"/>
          </w:divBdr>
        </w:div>
        <w:div w:id="201669516">
          <w:marLeft w:val="432"/>
          <w:marRight w:val="0"/>
          <w:marTop w:val="1"/>
          <w:marBottom w:val="0"/>
          <w:divBdr>
            <w:top w:val="none" w:sz="0" w:space="0" w:color="auto"/>
            <w:left w:val="none" w:sz="0" w:space="0" w:color="auto"/>
            <w:bottom w:val="none" w:sz="0" w:space="0" w:color="auto"/>
            <w:right w:val="none" w:sz="0" w:space="0" w:color="auto"/>
          </w:divBdr>
        </w:div>
      </w:divsChild>
    </w:div>
    <w:div w:id="554316522">
      <w:bodyDiv w:val="1"/>
      <w:marLeft w:val="0"/>
      <w:marRight w:val="0"/>
      <w:marTop w:val="0"/>
      <w:marBottom w:val="0"/>
      <w:divBdr>
        <w:top w:val="none" w:sz="0" w:space="0" w:color="auto"/>
        <w:left w:val="none" w:sz="0" w:space="0" w:color="auto"/>
        <w:bottom w:val="none" w:sz="0" w:space="0" w:color="auto"/>
        <w:right w:val="none" w:sz="0" w:space="0" w:color="auto"/>
      </w:divBdr>
      <w:divsChild>
        <w:div w:id="423576830">
          <w:marLeft w:val="634"/>
          <w:marRight w:val="0"/>
          <w:marTop w:val="146"/>
          <w:marBottom w:val="0"/>
          <w:divBdr>
            <w:top w:val="none" w:sz="0" w:space="0" w:color="auto"/>
            <w:left w:val="none" w:sz="0" w:space="0" w:color="auto"/>
            <w:bottom w:val="none" w:sz="0" w:space="0" w:color="auto"/>
            <w:right w:val="none" w:sz="0" w:space="0" w:color="auto"/>
          </w:divBdr>
        </w:div>
        <w:div w:id="1160122264">
          <w:marLeft w:val="634"/>
          <w:marRight w:val="0"/>
          <w:marTop w:val="150"/>
          <w:marBottom w:val="0"/>
          <w:divBdr>
            <w:top w:val="none" w:sz="0" w:space="0" w:color="auto"/>
            <w:left w:val="none" w:sz="0" w:space="0" w:color="auto"/>
            <w:bottom w:val="none" w:sz="0" w:space="0" w:color="auto"/>
            <w:right w:val="none" w:sz="0" w:space="0" w:color="auto"/>
          </w:divBdr>
        </w:div>
        <w:div w:id="1265384107">
          <w:marLeft w:val="634"/>
          <w:marRight w:val="0"/>
          <w:marTop w:val="150"/>
          <w:marBottom w:val="0"/>
          <w:divBdr>
            <w:top w:val="none" w:sz="0" w:space="0" w:color="auto"/>
            <w:left w:val="none" w:sz="0" w:space="0" w:color="auto"/>
            <w:bottom w:val="none" w:sz="0" w:space="0" w:color="auto"/>
            <w:right w:val="none" w:sz="0" w:space="0" w:color="auto"/>
          </w:divBdr>
        </w:div>
        <w:div w:id="944077251">
          <w:marLeft w:val="634"/>
          <w:marRight w:val="14"/>
          <w:marTop w:val="319"/>
          <w:marBottom w:val="0"/>
          <w:divBdr>
            <w:top w:val="none" w:sz="0" w:space="0" w:color="auto"/>
            <w:left w:val="none" w:sz="0" w:space="0" w:color="auto"/>
            <w:bottom w:val="none" w:sz="0" w:space="0" w:color="auto"/>
            <w:right w:val="none" w:sz="0" w:space="0" w:color="auto"/>
          </w:divBdr>
        </w:div>
        <w:div w:id="96565427">
          <w:marLeft w:val="634"/>
          <w:marRight w:val="0"/>
          <w:marTop w:val="146"/>
          <w:marBottom w:val="0"/>
          <w:divBdr>
            <w:top w:val="none" w:sz="0" w:space="0" w:color="auto"/>
            <w:left w:val="none" w:sz="0" w:space="0" w:color="auto"/>
            <w:bottom w:val="none" w:sz="0" w:space="0" w:color="auto"/>
            <w:right w:val="none" w:sz="0" w:space="0" w:color="auto"/>
          </w:divBdr>
        </w:div>
      </w:divsChild>
    </w:div>
    <w:div w:id="563415158">
      <w:bodyDiv w:val="1"/>
      <w:marLeft w:val="0"/>
      <w:marRight w:val="0"/>
      <w:marTop w:val="0"/>
      <w:marBottom w:val="0"/>
      <w:divBdr>
        <w:top w:val="none" w:sz="0" w:space="0" w:color="auto"/>
        <w:left w:val="none" w:sz="0" w:space="0" w:color="auto"/>
        <w:bottom w:val="none" w:sz="0" w:space="0" w:color="auto"/>
        <w:right w:val="none" w:sz="0" w:space="0" w:color="auto"/>
      </w:divBdr>
    </w:div>
    <w:div w:id="574164584">
      <w:bodyDiv w:val="1"/>
      <w:marLeft w:val="0"/>
      <w:marRight w:val="0"/>
      <w:marTop w:val="0"/>
      <w:marBottom w:val="0"/>
      <w:divBdr>
        <w:top w:val="none" w:sz="0" w:space="0" w:color="auto"/>
        <w:left w:val="none" w:sz="0" w:space="0" w:color="auto"/>
        <w:bottom w:val="none" w:sz="0" w:space="0" w:color="auto"/>
        <w:right w:val="none" w:sz="0" w:space="0" w:color="auto"/>
      </w:divBdr>
    </w:div>
    <w:div w:id="680858843">
      <w:bodyDiv w:val="1"/>
      <w:marLeft w:val="0"/>
      <w:marRight w:val="0"/>
      <w:marTop w:val="0"/>
      <w:marBottom w:val="0"/>
      <w:divBdr>
        <w:top w:val="none" w:sz="0" w:space="0" w:color="auto"/>
        <w:left w:val="none" w:sz="0" w:space="0" w:color="auto"/>
        <w:bottom w:val="none" w:sz="0" w:space="0" w:color="auto"/>
        <w:right w:val="none" w:sz="0" w:space="0" w:color="auto"/>
      </w:divBdr>
    </w:div>
    <w:div w:id="742799690">
      <w:bodyDiv w:val="1"/>
      <w:marLeft w:val="0"/>
      <w:marRight w:val="0"/>
      <w:marTop w:val="0"/>
      <w:marBottom w:val="0"/>
      <w:divBdr>
        <w:top w:val="none" w:sz="0" w:space="0" w:color="auto"/>
        <w:left w:val="none" w:sz="0" w:space="0" w:color="auto"/>
        <w:bottom w:val="none" w:sz="0" w:space="0" w:color="auto"/>
        <w:right w:val="none" w:sz="0" w:space="0" w:color="auto"/>
      </w:divBdr>
    </w:div>
    <w:div w:id="1123884250">
      <w:bodyDiv w:val="1"/>
      <w:marLeft w:val="0"/>
      <w:marRight w:val="0"/>
      <w:marTop w:val="0"/>
      <w:marBottom w:val="0"/>
      <w:divBdr>
        <w:top w:val="none" w:sz="0" w:space="0" w:color="auto"/>
        <w:left w:val="none" w:sz="0" w:space="0" w:color="auto"/>
        <w:bottom w:val="none" w:sz="0" w:space="0" w:color="auto"/>
        <w:right w:val="none" w:sz="0" w:space="0" w:color="auto"/>
      </w:divBdr>
      <w:divsChild>
        <w:div w:id="1094089830">
          <w:marLeft w:val="893"/>
          <w:marRight w:val="432"/>
          <w:marTop w:val="0"/>
          <w:marBottom w:val="0"/>
          <w:divBdr>
            <w:top w:val="none" w:sz="0" w:space="0" w:color="auto"/>
            <w:left w:val="none" w:sz="0" w:space="0" w:color="auto"/>
            <w:bottom w:val="none" w:sz="0" w:space="0" w:color="auto"/>
            <w:right w:val="none" w:sz="0" w:space="0" w:color="auto"/>
          </w:divBdr>
        </w:div>
        <w:div w:id="95715324">
          <w:marLeft w:val="893"/>
          <w:marRight w:val="0"/>
          <w:marTop w:val="0"/>
          <w:marBottom w:val="0"/>
          <w:divBdr>
            <w:top w:val="none" w:sz="0" w:space="0" w:color="auto"/>
            <w:left w:val="none" w:sz="0" w:space="0" w:color="auto"/>
            <w:bottom w:val="none" w:sz="0" w:space="0" w:color="auto"/>
            <w:right w:val="none" w:sz="0" w:space="0" w:color="auto"/>
          </w:divBdr>
        </w:div>
        <w:div w:id="1760637200">
          <w:marLeft w:val="893"/>
          <w:marRight w:val="0"/>
          <w:marTop w:val="0"/>
          <w:marBottom w:val="0"/>
          <w:divBdr>
            <w:top w:val="none" w:sz="0" w:space="0" w:color="auto"/>
            <w:left w:val="none" w:sz="0" w:space="0" w:color="auto"/>
            <w:bottom w:val="none" w:sz="0" w:space="0" w:color="auto"/>
            <w:right w:val="none" w:sz="0" w:space="0" w:color="auto"/>
          </w:divBdr>
        </w:div>
      </w:divsChild>
    </w:div>
    <w:div w:id="1280260714">
      <w:bodyDiv w:val="1"/>
      <w:marLeft w:val="0"/>
      <w:marRight w:val="0"/>
      <w:marTop w:val="0"/>
      <w:marBottom w:val="0"/>
      <w:divBdr>
        <w:top w:val="none" w:sz="0" w:space="0" w:color="auto"/>
        <w:left w:val="none" w:sz="0" w:space="0" w:color="auto"/>
        <w:bottom w:val="none" w:sz="0" w:space="0" w:color="auto"/>
        <w:right w:val="none" w:sz="0" w:space="0" w:color="auto"/>
      </w:divBdr>
      <w:divsChild>
        <w:div w:id="1457408046">
          <w:marLeft w:val="634"/>
          <w:marRight w:val="0"/>
          <w:marTop w:val="276"/>
          <w:marBottom w:val="0"/>
          <w:divBdr>
            <w:top w:val="none" w:sz="0" w:space="0" w:color="auto"/>
            <w:left w:val="none" w:sz="0" w:space="0" w:color="auto"/>
            <w:bottom w:val="none" w:sz="0" w:space="0" w:color="auto"/>
            <w:right w:val="none" w:sz="0" w:space="0" w:color="auto"/>
          </w:divBdr>
        </w:div>
        <w:div w:id="973175735">
          <w:marLeft w:val="634"/>
          <w:marRight w:val="0"/>
          <w:marTop w:val="276"/>
          <w:marBottom w:val="0"/>
          <w:divBdr>
            <w:top w:val="none" w:sz="0" w:space="0" w:color="auto"/>
            <w:left w:val="none" w:sz="0" w:space="0" w:color="auto"/>
            <w:bottom w:val="none" w:sz="0" w:space="0" w:color="auto"/>
            <w:right w:val="none" w:sz="0" w:space="0" w:color="auto"/>
          </w:divBdr>
        </w:div>
      </w:divsChild>
    </w:div>
    <w:div w:id="1358388242">
      <w:bodyDiv w:val="1"/>
      <w:marLeft w:val="0"/>
      <w:marRight w:val="0"/>
      <w:marTop w:val="0"/>
      <w:marBottom w:val="0"/>
      <w:divBdr>
        <w:top w:val="none" w:sz="0" w:space="0" w:color="auto"/>
        <w:left w:val="none" w:sz="0" w:space="0" w:color="auto"/>
        <w:bottom w:val="none" w:sz="0" w:space="0" w:color="auto"/>
        <w:right w:val="none" w:sz="0" w:space="0" w:color="auto"/>
      </w:divBdr>
      <w:divsChild>
        <w:div w:id="650331761">
          <w:marLeft w:val="576"/>
          <w:marRight w:val="0"/>
          <w:marTop w:val="89"/>
          <w:marBottom w:val="0"/>
          <w:divBdr>
            <w:top w:val="none" w:sz="0" w:space="0" w:color="auto"/>
            <w:left w:val="none" w:sz="0" w:space="0" w:color="auto"/>
            <w:bottom w:val="none" w:sz="0" w:space="0" w:color="auto"/>
            <w:right w:val="none" w:sz="0" w:space="0" w:color="auto"/>
          </w:divBdr>
        </w:div>
        <w:div w:id="599605204">
          <w:marLeft w:val="576"/>
          <w:marRight w:val="0"/>
          <w:marTop w:val="89"/>
          <w:marBottom w:val="0"/>
          <w:divBdr>
            <w:top w:val="none" w:sz="0" w:space="0" w:color="auto"/>
            <w:left w:val="none" w:sz="0" w:space="0" w:color="auto"/>
            <w:bottom w:val="none" w:sz="0" w:space="0" w:color="auto"/>
            <w:right w:val="none" w:sz="0" w:space="0" w:color="auto"/>
          </w:divBdr>
        </w:div>
        <w:div w:id="798692821">
          <w:marLeft w:val="576"/>
          <w:marRight w:val="0"/>
          <w:marTop w:val="69"/>
          <w:marBottom w:val="0"/>
          <w:divBdr>
            <w:top w:val="none" w:sz="0" w:space="0" w:color="auto"/>
            <w:left w:val="none" w:sz="0" w:space="0" w:color="auto"/>
            <w:bottom w:val="none" w:sz="0" w:space="0" w:color="auto"/>
            <w:right w:val="none" w:sz="0" w:space="0" w:color="auto"/>
          </w:divBdr>
        </w:div>
        <w:div w:id="598148722">
          <w:marLeft w:val="576"/>
          <w:marRight w:val="0"/>
          <w:marTop w:val="71"/>
          <w:marBottom w:val="0"/>
          <w:divBdr>
            <w:top w:val="none" w:sz="0" w:space="0" w:color="auto"/>
            <w:left w:val="none" w:sz="0" w:space="0" w:color="auto"/>
            <w:bottom w:val="none" w:sz="0" w:space="0" w:color="auto"/>
            <w:right w:val="none" w:sz="0" w:space="0" w:color="auto"/>
          </w:divBdr>
        </w:div>
        <w:div w:id="746852367">
          <w:marLeft w:val="576"/>
          <w:marRight w:val="14"/>
          <w:marTop w:val="126"/>
          <w:marBottom w:val="0"/>
          <w:divBdr>
            <w:top w:val="none" w:sz="0" w:space="0" w:color="auto"/>
            <w:left w:val="none" w:sz="0" w:space="0" w:color="auto"/>
            <w:bottom w:val="none" w:sz="0" w:space="0" w:color="auto"/>
            <w:right w:val="none" w:sz="0" w:space="0" w:color="auto"/>
          </w:divBdr>
        </w:div>
        <w:div w:id="46338347">
          <w:marLeft w:val="576"/>
          <w:marRight w:val="0"/>
          <w:marTop w:val="62"/>
          <w:marBottom w:val="0"/>
          <w:divBdr>
            <w:top w:val="none" w:sz="0" w:space="0" w:color="auto"/>
            <w:left w:val="none" w:sz="0" w:space="0" w:color="auto"/>
            <w:bottom w:val="none" w:sz="0" w:space="0" w:color="auto"/>
            <w:right w:val="none" w:sz="0" w:space="0" w:color="auto"/>
          </w:divBdr>
        </w:div>
        <w:div w:id="135070482">
          <w:marLeft w:val="576"/>
          <w:marRight w:val="403"/>
          <w:marTop w:val="127"/>
          <w:marBottom w:val="0"/>
          <w:divBdr>
            <w:top w:val="none" w:sz="0" w:space="0" w:color="auto"/>
            <w:left w:val="none" w:sz="0" w:space="0" w:color="auto"/>
            <w:bottom w:val="none" w:sz="0" w:space="0" w:color="auto"/>
            <w:right w:val="none" w:sz="0" w:space="0" w:color="auto"/>
          </w:divBdr>
        </w:div>
        <w:div w:id="1522357112">
          <w:marLeft w:val="576"/>
          <w:marRight w:val="0"/>
          <w:marTop w:val="63"/>
          <w:marBottom w:val="0"/>
          <w:divBdr>
            <w:top w:val="none" w:sz="0" w:space="0" w:color="auto"/>
            <w:left w:val="none" w:sz="0" w:space="0" w:color="auto"/>
            <w:bottom w:val="none" w:sz="0" w:space="0" w:color="auto"/>
            <w:right w:val="none" w:sz="0" w:space="0" w:color="auto"/>
          </w:divBdr>
        </w:div>
      </w:divsChild>
    </w:div>
    <w:div w:id="1360428118">
      <w:bodyDiv w:val="1"/>
      <w:marLeft w:val="0"/>
      <w:marRight w:val="0"/>
      <w:marTop w:val="0"/>
      <w:marBottom w:val="0"/>
      <w:divBdr>
        <w:top w:val="none" w:sz="0" w:space="0" w:color="auto"/>
        <w:left w:val="none" w:sz="0" w:space="0" w:color="auto"/>
        <w:bottom w:val="none" w:sz="0" w:space="0" w:color="auto"/>
        <w:right w:val="none" w:sz="0" w:space="0" w:color="auto"/>
      </w:divBdr>
      <w:divsChild>
        <w:div w:id="1265384229">
          <w:marLeft w:val="446"/>
          <w:marRight w:val="0"/>
          <w:marTop w:val="0"/>
          <w:marBottom w:val="0"/>
          <w:divBdr>
            <w:top w:val="none" w:sz="0" w:space="0" w:color="auto"/>
            <w:left w:val="none" w:sz="0" w:space="0" w:color="auto"/>
            <w:bottom w:val="none" w:sz="0" w:space="0" w:color="auto"/>
            <w:right w:val="none" w:sz="0" w:space="0" w:color="auto"/>
          </w:divBdr>
        </w:div>
        <w:div w:id="1885480679">
          <w:marLeft w:val="446"/>
          <w:marRight w:val="0"/>
          <w:marTop w:val="0"/>
          <w:marBottom w:val="0"/>
          <w:divBdr>
            <w:top w:val="none" w:sz="0" w:space="0" w:color="auto"/>
            <w:left w:val="none" w:sz="0" w:space="0" w:color="auto"/>
            <w:bottom w:val="none" w:sz="0" w:space="0" w:color="auto"/>
            <w:right w:val="none" w:sz="0" w:space="0" w:color="auto"/>
          </w:divBdr>
        </w:div>
        <w:div w:id="61948381">
          <w:marLeft w:val="446"/>
          <w:marRight w:val="0"/>
          <w:marTop w:val="0"/>
          <w:marBottom w:val="0"/>
          <w:divBdr>
            <w:top w:val="none" w:sz="0" w:space="0" w:color="auto"/>
            <w:left w:val="none" w:sz="0" w:space="0" w:color="auto"/>
            <w:bottom w:val="none" w:sz="0" w:space="0" w:color="auto"/>
            <w:right w:val="none" w:sz="0" w:space="0" w:color="auto"/>
          </w:divBdr>
        </w:div>
      </w:divsChild>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445684879">
      <w:bodyDiv w:val="1"/>
      <w:marLeft w:val="0"/>
      <w:marRight w:val="0"/>
      <w:marTop w:val="0"/>
      <w:marBottom w:val="0"/>
      <w:divBdr>
        <w:top w:val="none" w:sz="0" w:space="0" w:color="auto"/>
        <w:left w:val="none" w:sz="0" w:space="0" w:color="auto"/>
        <w:bottom w:val="none" w:sz="0" w:space="0" w:color="auto"/>
        <w:right w:val="none" w:sz="0" w:space="0" w:color="auto"/>
      </w:divBdr>
    </w:div>
    <w:div w:id="1699356852">
      <w:bodyDiv w:val="1"/>
      <w:marLeft w:val="0"/>
      <w:marRight w:val="0"/>
      <w:marTop w:val="0"/>
      <w:marBottom w:val="0"/>
      <w:divBdr>
        <w:top w:val="none" w:sz="0" w:space="0" w:color="auto"/>
        <w:left w:val="none" w:sz="0" w:space="0" w:color="auto"/>
        <w:bottom w:val="none" w:sz="0" w:space="0" w:color="auto"/>
        <w:right w:val="none" w:sz="0" w:space="0" w:color="auto"/>
      </w:divBdr>
    </w:div>
    <w:div w:id="1783451668">
      <w:bodyDiv w:val="1"/>
      <w:marLeft w:val="0"/>
      <w:marRight w:val="0"/>
      <w:marTop w:val="0"/>
      <w:marBottom w:val="0"/>
      <w:divBdr>
        <w:top w:val="none" w:sz="0" w:space="0" w:color="auto"/>
        <w:left w:val="none" w:sz="0" w:space="0" w:color="auto"/>
        <w:bottom w:val="none" w:sz="0" w:space="0" w:color="auto"/>
        <w:right w:val="none" w:sz="0" w:space="0" w:color="auto"/>
      </w:divBdr>
    </w:div>
    <w:div w:id="1910461637">
      <w:bodyDiv w:val="1"/>
      <w:marLeft w:val="0"/>
      <w:marRight w:val="0"/>
      <w:marTop w:val="0"/>
      <w:marBottom w:val="0"/>
      <w:divBdr>
        <w:top w:val="none" w:sz="0" w:space="0" w:color="auto"/>
        <w:left w:val="none" w:sz="0" w:space="0" w:color="auto"/>
        <w:bottom w:val="none" w:sz="0" w:space="0" w:color="auto"/>
        <w:right w:val="none" w:sz="0" w:space="0" w:color="auto"/>
      </w:divBdr>
      <w:divsChild>
        <w:div w:id="1663581843">
          <w:marLeft w:val="677"/>
          <w:marRight w:val="0"/>
          <w:marTop w:val="83"/>
          <w:marBottom w:val="0"/>
          <w:divBdr>
            <w:top w:val="none" w:sz="0" w:space="0" w:color="auto"/>
            <w:left w:val="none" w:sz="0" w:space="0" w:color="auto"/>
            <w:bottom w:val="none" w:sz="0" w:space="0" w:color="auto"/>
            <w:right w:val="none" w:sz="0" w:space="0" w:color="auto"/>
          </w:divBdr>
        </w:div>
        <w:div w:id="1143814938">
          <w:marLeft w:val="677"/>
          <w:marRight w:val="1037"/>
          <w:marTop w:val="0"/>
          <w:marBottom w:val="0"/>
          <w:divBdr>
            <w:top w:val="none" w:sz="0" w:space="0" w:color="auto"/>
            <w:left w:val="none" w:sz="0" w:space="0" w:color="auto"/>
            <w:bottom w:val="none" w:sz="0" w:space="0" w:color="auto"/>
            <w:right w:val="none" w:sz="0" w:space="0" w:color="auto"/>
          </w:divBdr>
        </w:div>
        <w:div w:id="664166690">
          <w:marLeft w:val="677"/>
          <w:marRight w:val="1037"/>
          <w:marTop w:val="0"/>
          <w:marBottom w:val="0"/>
          <w:divBdr>
            <w:top w:val="none" w:sz="0" w:space="0" w:color="auto"/>
            <w:left w:val="none" w:sz="0" w:space="0" w:color="auto"/>
            <w:bottom w:val="none" w:sz="0" w:space="0" w:color="auto"/>
            <w:right w:val="none" w:sz="0" w:space="0" w:color="auto"/>
          </w:divBdr>
        </w:div>
        <w:div w:id="552237338">
          <w:marLeft w:val="677"/>
          <w:marRight w:val="0"/>
          <w:marTop w:val="57"/>
          <w:marBottom w:val="0"/>
          <w:divBdr>
            <w:top w:val="none" w:sz="0" w:space="0" w:color="auto"/>
            <w:left w:val="none" w:sz="0" w:space="0" w:color="auto"/>
            <w:bottom w:val="none" w:sz="0" w:space="0" w:color="auto"/>
            <w:right w:val="none" w:sz="0" w:space="0" w:color="auto"/>
          </w:divBdr>
        </w:div>
        <w:div w:id="2130852113">
          <w:marLeft w:val="677"/>
          <w:marRight w:val="0"/>
          <w:marTop w:val="58"/>
          <w:marBottom w:val="0"/>
          <w:divBdr>
            <w:top w:val="none" w:sz="0" w:space="0" w:color="auto"/>
            <w:left w:val="none" w:sz="0" w:space="0" w:color="auto"/>
            <w:bottom w:val="none" w:sz="0" w:space="0" w:color="auto"/>
            <w:right w:val="none" w:sz="0" w:space="0" w:color="auto"/>
          </w:divBdr>
        </w:div>
        <w:div w:id="1942058314">
          <w:marLeft w:val="677"/>
          <w:marRight w:val="0"/>
          <w:marTop w:val="57"/>
          <w:marBottom w:val="0"/>
          <w:divBdr>
            <w:top w:val="none" w:sz="0" w:space="0" w:color="auto"/>
            <w:left w:val="none" w:sz="0" w:space="0" w:color="auto"/>
            <w:bottom w:val="none" w:sz="0" w:space="0" w:color="auto"/>
            <w:right w:val="none" w:sz="0" w:space="0" w:color="auto"/>
          </w:divBdr>
        </w:div>
        <w:div w:id="2065905463">
          <w:marLeft w:val="677"/>
          <w:marRight w:val="0"/>
          <w:marTop w:val="58"/>
          <w:marBottom w:val="0"/>
          <w:divBdr>
            <w:top w:val="none" w:sz="0" w:space="0" w:color="auto"/>
            <w:left w:val="none" w:sz="0" w:space="0" w:color="auto"/>
            <w:bottom w:val="none" w:sz="0" w:space="0" w:color="auto"/>
            <w:right w:val="none" w:sz="0" w:space="0" w:color="auto"/>
          </w:divBdr>
        </w:div>
        <w:div w:id="971206523">
          <w:marLeft w:val="677"/>
          <w:marRight w:val="0"/>
          <w:marTop w:val="58"/>
          <w:marBottom w:val="0"/>
          <w:divBdr>
            <w:top w:val="none" w:sz="0" w:space="0" w:color="auto"/>
            <w:left w:val="none" w:sz="0" w:space="0" w:color="auto"/>
            <w:bottom w:val="none" w:sz="0" w:space="0" w:color="auto"/>
            <w:right w:val="none" w:sz="0" w:space="0" w:color="auto"/>
          </w:divBdr>
        </w:div>
        <w:div w:id="694619710">
          <w:marLeft w:val="677"/>
          <w:marRight w:val="0"/>
          <w:marTop w:val="57"/>
          <w:marBottom w:val="0"/>
          <w:divBdr>
            <w:top w:val="none" w:sz="0" w:space="0" w:color="auto"/>
            <w:left w:val="none" w:sz="0" w:space="0" w:color="auto"/>
            <w:bottom w:val="none" w:sz="0" w:space="0" w:color="auto"/>
            <w:right w:val="none" w:sz="0" w:space="0" w:color="auto"/>
          </w:divBdr>
        </w:div>
        <w:div w:id="1860924906">
          <w:marLeft w:val="677"/>
          <w:marRight w:val="0"/>
          <w:marTop w:val="58"/>
          <w:marBottom w:val="0"/>
          <w:divBdr>
            <w:top w:val="none" w:sz="0" w:space="0" w:color="auto"/>
            <w:left w:val="none" w:sz="0" w:space="0" w:color="auto"/>
            <w:bottom w:val="none" w:sz="0" w:space="0" w:color="auto"/>
            <w:right w:val="none" w:sz="0" w:space="0" w:color="auto"/>
          </w:divBdr>
        </w:div>
        <w:div w:id="1593515963">
          <w:marLeft w:val="677"/>
          <w:marRight w:val="0"/>
          <w:marTop w:val="57"/>
          <w:marBottom w:val="0"/>
          <w:divBdr>
            <w:top w:val="none" w:sz="0" w:space="0" w:color="auto"/>
            <w:left w:val="none" w:sz="0" w:space="0" w:color="auto"/>
            <w:bottom w:val="none" w:sz="0" w:space="0" w:color="auto"/>
            <w:right w:val="none" w:sz="0" w:space="0" w:color="auto"/>
          </w:divBdr>
        </w:div>
        <w:div w:id="900796270">
          <w:marLeft w:val="677"/>
          <w:marRight w:val="0"/>
          <w:marTop w:val="57"/>
          <w:marBottom w:val="0"/>
          <w:divBdr>
            <w:top w:val="none" w:sz="0" w:space="0" w:color="auto"/>
            <w:left w:val="none" w:sz="0" w:space="0" w:color="auto"/>
            <w:bottom w:val="none" w:sz="0" w:space="0" w:color="auto"/>
            <w:right w:val="none" w:sz="0" w:space="0" w:color="auto"/>
          </w:divBdr>
        </w:div>
      </w:divsChild>
    </w:div>
    <w:div w:id="2075810269">
      <w:bodyDiv w:val="1"/>
      <w:marLeft w:val="0"/>
      <w:marRight w:val="0"/>
      <w:marTop w:val="0"/>
      <w:marBottom w:val="0"/>
      <w:divBdr>
        <w:top w:val="none" w:sz="0" w:space="0" w:color="auto"/>
        <w:left w:val="none" w:sz="0" w:space="0" w:color="auto"/>
        <w:bottom w:val="none" w:sz="0" w:space="0" w:color="auto"/>
        <w:right w:val="none" w:sz="0" w:space="0" w:color="auto"/>
      </w:divBdr>
    </w:div>
    <w:div w:id="2080857691">
      <w:bodyDiv w:val="1"/>
      <w:marLeft w:val="0"/>
      <w:marRight w:val="0"/>
      <w:marTop w:val="0"/>
      <w:marBottom w:val="0"/>
      <w:divBdr>
        <w:top w:val="none" w:sz="0" w:space="0" w:color="auto"/>
        <w:left w:val="none" w:sz="0" w:space="0" w:color="auto"/>
        <w:bottom w:val="none" w:sz="0" w:space="0" w:color="auto"/>
        <w:right w:val="none" w:sz="0" w:space="0" w:color="auto"/>
      </w:divBdr>
      <w:divsChild>
        <w:div w:id="122618075">
          <w:marLeft w:val="562"/>
          <w:marRight w:val="0"/>
          <w:marTop w:val="51"/>
          <w:marBottom w:val="0"/>
          <w:divBdr>
            <w:top w:val="none" w:sz="0" w:space="0" w:color="auto"/>
            <w:left w:val="none" w:sz="0" w:space="0" w:color="auto"/>
            <w:bottom w:val="none" w:sz="0" w:space="0" w:color="auto"/>
            <w:right w:val="none" w:sz="0" w:space="0" w:color="auto"/>
          </w:divBdr>
        </w:div>
        <w:div w:id="1180854371">
          <w:marLeft w:val="562"/>
          <w:marRight w:val="216"/>
          <w:marTop w:val="0"/>
          <w:marBottom w:val="0"/>
          <w:divBdr>
            <w:top w:val="none" w:sz="0" w:space="0" w:color="auto"/>
            <w:left w:val="none" w:sz="0" w:space="0" w:color="auto"/>
            <w:bottom w:val="none" w:sz="0" w:space="0" w:color="auto"/>
            <w:right w:val="none" w:sz="0" w:space="0" w:color="auto"/>
          </w:divBdr>
        </w:div>
        <w:div w:id="556210939">
          <w:marLeft w:val="562"/>
          <w:marRight w:val="0"/>
          <w:marTop w:val="29"/>
          <w:marBottom w:val="0"/>
          <w:divBdr>
            <w:top w:val="none" w:sz="0" w:space="0" w:color="auto"/>
            <w:left w:val="none" w:sz="0" w:space="0" w:color="auto"/>
            <w:bottom w:val="none" w:sz="0" w:space="0" w:color="auto"/>
            <w:right w:val="none" w:sz="0" w:space="0" w:color="auto"/>
          </w:divBdr>
        </w:div>
        <w:div w:id="892354164">
          <w:marLeft w:val="562"/>
          <w:marRight w:val="0"/>
          <w:marTop w:val="29"/>
          <w:marBottom w:val="0"/>
          <w:divBdr>
            <w:top w:val="none" w:sz="0" w:space="0" w:color="auto"/>
            <w:left w:val="none" w:sz="0" w:space="0" w:color="auto"/>
            <w:bottom w:val="none" w:sz="0" w:space="0" w:color="auto"/>
            <w:right w:val="none" w:sz="0" w:space="0" w:color="auto"/>
          </w:divBdr>
        </w:div>
        <w:div w:id="128674704">
          <w:marLeft w:val="562"/>
          <w:marRight w:val="0"/>
          <w:marTop w:val="31"/>
          <w:marBottom w:val="0"/>
          <w:divBdr>
            <w:top w:val="none" w:sz="0" w:space="0" w:color="auto"/>
            <w:left w:val="none" w:sz="0" w:space="0" w:color="auto"/>
            <w:bottom w:val="none" w:sz="0" w:space="0" w:color="auto"/>
            <w:right w:val="none" w:sz="0" w:space="0" w:color="auto"/>
          </w:divBdr>
        </w:div>
        <w:div w:id="245001807">
          <w:marLeft w:val="562"/>
          <w:marRight w:val="0"/>
          <w:marTop w:val="31"/>
          <w:marBottom w:val="0"/>
          <w:divBdr>
            <w:top w:val="none" w:sz="0" w:space="0" w:color="auto"/>
            <w:left w:val="none" w:sz="0" w:space="0" w:color="auto"/>
            <w:bottom w:val="none" w:sz="0" w:space="0" w:color="auto"/>
            <w:right w:val="none" w:sz="0" w:space="0" w:color="auto"/>
          </w:divBdr>
        </w:div>
        <w:div w:id="884874085">
          <w:marLeft w:val="562"/>
          <w:marRight w:val="0"/>
          <w:marTop w:val="32"/>
          <w:marBottom w:val="0"/>
          <w:divBdr>
            <w:top w:val="none" w:sz="0" w:space="0" w:color="auto"/>
            <w:left w:val="none" w:sz="0" w:space="0" w:color="auto"/>
            <w:bottom w:val="none" w:sz="0" w:space="0" w:color="auto"/>
            <w:right w:val="none" w:sz="0" w:space="0" w:color="auto"/>
          </w:divBdr>
        </w:div>
        <w:div w:id="1532382810">
          <w:marLeft w:val="562"/>
          <w:marRight w:val="0"/>
          <w:marTop w:val="28"/>
          <w:marBottom w:val="0"/>
          <w:divBdr>
            <w:top w:val="none" w:sz="0" w:space="0" w:color="auto"/>
            <w:left w:val="none" w:sz="0" w:space="0" w:color="auto"/>
            <w:bottom w:val="none" w:sz="0" w:space="0" w:color="auto"/>
            <w:right w:val="none" w:sz="0" w:space="0" w:color="auto"/>
          </w:divBdr>
        </w:div>
        <w:div w:id="2117212138">
          <w:marLeft w:val="562"/>
          <w:marRight w:val="0"/>
          <w:marTop w:val="32"/>
          <w:marBottom w:val="0"/>
          <w:divBdr>
            <w:top w:val="none" w:sz="0" w:space="0" w:color="auto"/>
            <w:left w:val="none" w:sz="0" w:space="0" w:color="auto"/>
            <w:bottom w:val="none" w:sz="0" w:space="0" w:color="auto"/>
            <w:right w:val="none" w:sz="0" w:space="0" w:color="auto"/>
          </w:divBdr>
        </w:div>
        <w:div w:id="391000035">
          <w:marLeft w:val="562"/>
          <w:marRight w:val="0"/>
          <w:marTop w:val="32"/>
          <w:marBottom w:val="0"/>
          <w:divBdr>
            <w:top w:val="none" w:sz="0" w:space="0" w:color="auto"/>
            <w:left w:val="none" w:sz="0" w:space="0" w:color="auto"/>
            <w:bottom w:val="none" w:sz="0" w:space="0" w:color="auto"/>
            <w:right w:val="none" w:sz="0" w:space="0" w:color="auto"/>
          </w:divBdr>
        </w:div>
        <w:div w:id="1024290567">
          <w:marLeft w:val="562"/>
          <w:marRight w:val="0"/>
          <w:marTop w:val="2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offman@toronto.ca" TargetMode="External"/><Relationship Id="rId3" Type="http://schemas.openxmlformats.org/officeDocument/2006/relationships/settings" Target="settings.xml"/><Relationship Id="rId7" Type="http://schemas.openxmlformats.org/officeDocument/2006/relationships/hyperlink" Target="mailto:Jennifer.Hoffman@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ronto.ca/wp-content/uploads/2017/11/9112-TSNS2020actionplan-access-FINAL-s.pdf" TargetMode="External"/><Relationship Id="rId11" Type="http://schemas.openxmlformats.org/officeDocument/2006/relationships/theme" Target="theme/theme1.xml"/><Relationship Id="rId5" Type="http://schemas.openxmlformats.org/officeDocument/2006/relationships/hyperlink" Target="https://www.toronto.ca/wp-content/uploads/2017/11/9112-TSNS2020actionplan-access-FINAL-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gis@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Hoffman</dc:creator>
  <cp:keywords/>
  <dc:description/>
  <cp:lastModifiedBy>Jennifer Hoffman</cp:lastModifiedBy>
  <cp:revision>5</cp:revision>
  <dcterms:created xsi:type="dcterms:W3CDTF">2018-01-17T18:04:00Z</dcterms:created>
  <dcterms:modified xsi:type="dcterms:W3CDTF">2018-01-17T18:37:00Z</dcterms:modified>
</cp:coreProperties>
</file>