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C9B79" w14:textId="77777777" w:rsidR="000172AE" w:rsidRPr="000172AE" w:rsidRDefault="000172AE" w:rsidP="000172A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1A51BE4" w14:textId="77777777" w:rsidR="00C23217" w:rsidRDefault="00C23217" w:rsidP="00C232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current Neighbourhood Grant recipients, please visit Social Planning Toronto's Neighbourhood Grants' website at: </w:t>
      </w:r>
      <w:hyperlink r:id="rId8" w:history="1">
        <w:r w:rsidRPr="00772F47">
          <w:rPr>
            <w:rStyle w:val="Hyperlink"/>
            <w:rFonts w:ascii="Arial" w:hAnsi="Arial" w:cs="Arial"/>
            <w:b/>
            <w:sz w:val="24"/>
            <w:szCs w:val="24"/>
          </w:rPr>
          <w:t>http://www.socialplanningtoronto.org/grants</w:t>
        </w:r>
      </w:hyperlink>
      <w:r>
        <w:rPr>
          <w:rFonts w:ascii="Arial" w:hAnsi="Arial" w:cs="Arial"/>
          <w:b/>
          <w:sz w:val="24"/>
          <w:szCs w:val="24"/>
        </w:rPr>
        <w:t xml:space="preserve">. </w:t>
      </w:r>
    </w:p>
    <w:p w14:paraId="462BD6BD" w14:textId="77777777" w:rsidR="00C23217" w:rsidRPr="00C23217" w:rsidRDefault="00C23217" w:rsidP="00C2321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D9F37E" w14:textId="77777777" w:rsidR="00C04203" w:rsidRDefault="00C04203" w:rsidP="00A717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much money can I ask for in my Neighbourhood Grant application?</w:t>
      </w:r>
    </w:p>
    <w:p w14:paraId="365EF2A7" w14:textId="3F9E1B7E" w:rsidR="00C04203" w:rsidRPr="00C04203" w:rsidRDefault="00C04203" w:rsidP="00C042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4203">
        <w:rPr>
          <w:rFonts w:ascii="Arial" w:hAnsi="Arial" w:cs="Arial"/>
          <w:sz w:val="24"/>
          <w:szCs w:val="24"/>
        </w:rPr>
        <w:t xml:space="preserve">Residents of the </w:t>
      </w:r>
      <w:hyperlink r:id="rId9" w:history="1">
        <w:r w:rsidRPr="00BA23BF">
          <w:rPr>
            <w:rStyle w:val="Hyperlink"/>
            <w:rFonts w:ascii="Arial" w:hAnsi="Arial" w:cs="Arial"/>
            <w:sz w:val="24"/>
            <w:szCs w:val="24"/>
          </w:rPr>
          <w:t>31 Neighbourhood Improvement Areas (NIAs) and 8 Emerging Neighbourhoods (ENs)</w:t>
        </w:r>
      </w:hyperlink>
      <w:r w:rsidRPr="00C04203">
        <w:rPr>
          <w:rFonts w:ascii="Arial" w:hAnsi="Arial" w:cs="Arial"/>
          <w:sz w:val="24"/>
          <w:szCs w:val="24"/>
        </w:rPr>
        <w:t xml:space="preserve"> can apply for $1,000 - $3,000 grants for activities/events that advance the key themes of the </w:t>
      </w:r>
      <w:hyperlink r:id="rId10" w:history="1">
        <w:r w:rsidRPr="00BA23BF">
          <w:rPr>
            <w:rStyle w:val="Hyperlink"/>
            <w:rFonts w:ascii="Arial" w:hAnsi="Arial" w:cs="Arial"/>
            <w:sz w:val="24"/>
            <w:szCs w:val="24"/>
          </w:rPr>
          <w:t>Toronto Strong Neighbourhood Strategy (TSNS 2020)</w:t>
        </w:r>
      </w:hyperlink>
      <w:r w:rsidRPr="00C04203">
        <w:rPr>
          <w:rFonts w:ascii="Arial" w:hAnsi="Arial" w:cs="Arial"/>
          <w:sz w:val="24"/>
          <w:szCs w:val="24"/>
        </w:rPr>
        <w:t>. A maximum of $5,000 will be available in each of the 39 neighbourhoods in 2018.</w:t>
      </w:r>
    </w:p>
    <w:p w14:paraId="738FCE40" w14:textId="77777777" w:rsidR="00C04203" w:rsidRDefault="00C04203" w:rsidP="00C0420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EE8686E" w14:textId="77777777" w:rsidR="00B91F5F" w:rsidRPr="007254AE" w:rsidRDefault="00B91F5F" w:rsidP="00B91F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do I get help to apply for the Neighbourhood Grant?</w:t>
      </w:r>
    </w:p>
    <w:p w14:paraId="64FB357A" w14:textId="6C58FB88" w:rsidR="00B91F5F" w:rsidRDefault="00B91F5F" w:rsidP="00B91F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strongly encourage you to attend a Neighbourhood Grant Planning Session in March/April to help you shape your idea, identify a mentor and other groups that can assist you with your grant. You can find which Neighbourhood Grant Planning Session you should attend by clicking </w:t>
      </w:r>
      <w:hyperlink r:id="rId11" w:history="1">
        <w:r w:rsidRPr="00BA23BF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143F6A5B" w14:textId="77777777" w:rsidR="00B91F5F" w:rsidRDefault="00B91F5F" w:rsidP="00B91F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DFE126" w14:textId="326D0553" w:rsidR="00B91F5F" w:rsidRDefault="00B91F5F" w:rsidP="00B91F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resident-led groups to find a mentor for the Neighbourhood Grants. More details about the mentor role and relationship can be found in the</w:t>
      </w:r>
      <w:r w:rsidR="007C3B12">
        <w:rPr>
          <w:rFonts w:ascii="Arial" w:hAnsi="Arial" w:cs="Arial"/>
          <w:sz w:val="24"/>
          <w:szCs w:val="24"/>
        </w:rPr>
        <w:t xml:space="preserve"> mentor</w:t>
      </w:r>
      <w:r>
        <w:rPr>
          <w:rFonts w:ascii="Arial" w:hAnsi="Arial" w:cs="Arial"/>
          <w:sz w:val="24"/>
          <w:szCs w:val="24"/>
        </w:rPr>
        <w:t xml:space="preserve"> guidelines</w:t>
      </w:r>
      <w:r w:rsidR="007C3B12">
        <w:rPr>
          <w:rFonts w:ascii="Arial" w:hAnsi="Arial" w:cs="Arial"/>
          <w:sz w:val="24"/>
          <w:szCs w:val="24"/>
        </w:rPr>
        <w:t xml:space="preserve"> on the </w:t>
      </w:r>
      <w:hyperlink r:id="rId12" w:history="1">
        <w:r w:rsidR="007C3B12">
          <w:rPr>
            <w:rStyle w:val="Hyperlink"/>
            <w:rFonts w:ascii="Arial" w:hAnsi="Arial" w:cs="Arial"/>
            <w:sz w:val="24"/>
            <w:szCs w:val="24"/>
          </w:rPr>
          <w:t>Additional Resources</w:t>
        </w:r>
      </w:hyperlink>
      <w:r w:rsidR="007C3B12">
        <w:rPr>
          <w:rFonts w:ascii="Arial" w:hAnsi="Arial" w:cs="Arial"/>
          <w:sz w:val="24"/>
          <w:szCs w:val="24"/>
        </w:rPr>
        <w:t xml:space="preserve"> tab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CD6292" w14:textId="77777777" w:rsidR="00B91F5F" w:rsidRPr="00C04203" w:rsidRDefault="00B91F5F" w:rsidP="00C0420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44B46DE" w14:textId="77777777" w:rsidR="00B558C4" w:rsidRPr="000122BD" w:rsidRDefault="00A51D53" w:rsidP="00A717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51D53">
        <w:rPr>
          <w:rFonts w:ascii="Arial" w:hAnsi="Arial" w:cs="Arial"/>
          <w:b/>
          <w:sz w:val="24"/>
          <w:szCs w:val="24"/>
        </w:rPr>
        <w:t xml:space="preserve">How were the 39 </w:t>
      </w:r>
      <w:r w:rsidR="009530D1" w:rsidRPr="00A51D53">
        <w:rPr>
          <w:rFonts w:ascii="Arial" w:hAnsi="Arial" w:cs="Arial"/>
          <w:b/>
          <w:sz w:val="24"/>
          <w:szCs w:val="24"/>
        </w:rPr>
        <w:t xml:space="preserve">neighbourhoods </w:t>
      </w:r>
      <w:r w:rsidRPr="00A51D53">
        <w:rPr>
          <w:rFonts w:ascii="Arial" w:hAnsi="Arial" w:cs="Arial"/>
          <w:b/>
          <w:sz w:val="24"/>
          <w:szCs w:val="24"/>
        </w:rPr>
        <w:t xml:space="preserve">selected? </w:t>
      </w:r>
    </w:p>
    <w:p w14:paraId="76EA8597" w14:textId="77777777" w:rsidR="008B35BB" w:rsidRPr="00B91F5F" w:rsidRDefault="005D0590" w:rsidP="00D739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showed</w:t>
      </w:r>
      <w:r w:rsidR="008B35BB">
        <w:rPr>
          <w:rFonts w:ascii="Arial" w:hAnsi="Arial" w:cs="Arial"/>
          <w:sz w:val="24"/>
          <w:szCs w:val="24"/>
        </w:rPr>
        <w:t xml:space="preserve"> us</w:t>
      </w:r>
      <w:r w:rsidR="00D739C8" w:rsidRPr="00D739C8">
        <w:rPr>
          <w:rFonts w:ascii="Arial" w:hAnsi="Arial" w:cs="Arial"/>
          <w:sz w:val="24"/>
          <w:szCs w:val="24"/>
        </w:rPr>
        <w:t xml:space="preserve"> that 31 of Toronto’s </w:t>
      </w:r>
      <w:r w:rsidR="008B35BB">
        <w:rPr>
          <w:rFonts w:ascii="Arial" w:hAnsi="Arial" w:cs="Arial"/>
          <w:sz w:val="24"/>
          <w:szCs w:val="24"/>
        </w:rPr>
        <w:t xml:space="preserve">140 </w:t>
      </w:r>
      <w:r w:rsidR="00D739C8" w:rsidRPr="00D739C8">
        <w:rPr>
          <w:rFonts w:ascii="Arial" w:hAnsi="Arial" w:cs="Arial"/>
          <w:sz w:val="24"/>
          <w:szCs w:val="24"/>
        </w:rPr>
        <w:t>neighbourhoods need a stronger</w:t>
      </w:r>
      <w:r w:rsidR="00D739C8">
        <w:rPr>
          <w:rFonts w:ascii="Arial" w:hAnsi="Arial" w:cs="Arial"/>
          <w:sz w:val="24"/>
          <w:szCs w:val="24"/>
        </w:rPr>
        <w:t xml:space="preserve"> </w:t>
      </w:r>
      <w:r w:rsidR="00D739C8" w:rsidRPr="000122BD">
        <w:rPr>
          <w:rFonts w:ascii="Arial" w:hAnsi="Arial" w:cs="Arial"/>
          <w:sz w:val="24"/>
          <w:szCs w:val="24"/>
        </w:rPr>
        <w:t xml:space="preserve">support system. </w:t>
      </w:r>
      <w:r w:rsidR="008B35BB" w:rsidRPr="00B91F5F">
        <w:rPr>
          <w:rFonts w:ascii="Arial" w:hAnsi="Arial" w:cs="Arial"/>
          <w:sz w:val="24"/>
          <w:szCs w:val="24"/>
        </w:rPr>
        <w:t>The</w:t>
      </w:r>
      <w:r w:rsidR="00B91F5F" w:rsidRPr="00B91F5F">
        <w:rPr>
          <w:rFonts w:ascii="Arial" w:hAnsi="Arial" w:cs="Arial"/>
          <w:sz w:val="24"/>
          <w:szCs w:val="24"/>
        </w:rPr>
        <w:t>se neighbourhoods</w:t>
      </w:r>
      <w:r w:rsidR="008B35BB" w:rsidRPr="00B91F5F">
        <w:rPr>
          <w:rFonts w:ascii="Arial" w:hAnsi="Arial" w:cs="Arial"/>
          <w:sz w:val="24"/>
          <w:szCs w:val="24"/>
        </w:rPr>
        <w:t xml:space="preserve"> </w:t>
      </w:r>
      <w:r w:rsidR="00D739C8" w:rsidRPr="00B91F5F">
        <w:rPr>
          <w:rFonts w:ascii="Arial" w:hAnsi="Arial" w:cs="Arial"/>
          <w:sz w:val="24"/>
          <w:szCs w:val="24"/>
        </w:rPr>
        <w:t xml:space="preserve">are called the </w:t>
      </w:r>
      <w:r w:rsidR="00D739C8" w:rsidRPr="00A717F7">
        <w:rPr>
          <w:rFonts w:ascii="Arial" w:hAnsi="Arial" w:cs="Arial"/>
          <w:bCs/>
          <w:sz w:val="24"/>
          <w:szCs w:val="24"/>
        </w:rPr>
        <w:t xml:space="preserve">Neighbourhood Improvement Areas (NIAs). </w:t>
      </w:r>
      <w:r w:rsidR="008B35BB" w:rsidRPr="00B91F5F">
        <w:rPr>
          <w:rFonts w:ascii="Arial" w:hAnsi="Arial" w:cs="Arial"/>
          <w:sz w:val="24"/>
          <w:szCs w:val="24"/>
        </w:rPr>
        <w:t>In</w:t>
      </w:r>
      <w:r w:rsidR="00D739C8" w:rsidRPr="00B91F5F">
        <w:rPr>
          <w:rFonts w:ascii="Arial" w:hAnsi="Arial" w:cs="Arial"/>
          <w:sz w:val="24"/>
          <w:szCs w:val="24"/>
        </w:rPr>
        <w:t xml:space="preserve"> additio</w:t>
      </w:r>
      <w:bookmarkStart w:id="0" w:name="_GoBack"/>
      <w:bookmarkEnd w:id="0"/>
      <w:r w:rsidR="00D739C8" w:rsidRPr="00B91F5F">
        <w:rPr>
          <w:rFonts w:ascii="Arial" w:hAnsi="Arial" w:cs="Arial"/>
          <w:sz w:val="24"/>
          <w:szCs w:val="24"/>
        </w:rPr>
        <w:t xml:space="preserve">n, 8 other neighbourhoods in Toronto were identified in needing special attention. These are called </w:t>
      </w:r>
      <w:r w:rsidR="00D739C8" w:rsidRPr="00A717F7">
        <w:rPr>
          <w:rFonts w:ascii="Arial" w:hAnsi="Arial" w:cs="Arial"/>
          <w:bCs/>
          <w:sz w:val="24"/>
          <w:szCs w:val="24"/>
        </w:rPr>
        <w:t>Emerging Neighbourhoods</w:t>
      </w:r>
      <w:r w:rsidR="00D739C8" w:rsidRPr="000122BD">
        <w:rPr>
          <w:rFonts w:ascii="Arial" w:hAnsi="Arial" w:cs="Arial"/>
          <w:sz w:val="24"/>
          <w:szCs w:val="24"/>
        </w:rPr>
        <w:t>.</w:t>
      </w:r>
      <w:r w:rsidR="00D739C8" w:rsidRPr="00B91F5F">
        <w:rPr>
          <w:rFonts w:ascii="Arial" w:hAnsi="Arial" w:cs="Arial"/>
          <w:sz w:val="24"/>
          <w:szCs w:val="24"/>
        </w:rPr>
        <w:t xml:space="preserve"> </w:t>
      </w:r>
    </w:p>
    <w:p w14:paraId="1E13F4FB" w14:textId="77777777" w:rsidR="008B35BB" w:rsidRPr="00B91F5F" w:rsidRDefault="008B35BB" w:rsidP="00D73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A1639" w14:textId="77777777" w:rsidR="008B35BB" w:rsidRDefault="008B35BB" w:rsidP="00D739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F5F">
        <w:rPr>
          <w:rFonts w:ascii="Arial" w:hAnsi="Arial" w:cs="Arial"/>
          <w:sz w:val="24"/>
          <w:szCs w:val="24"/>
        </w:rPr>
        <w:t>In 2014, the City of Toronto approved the Strong Neighbourhoods Strategy 2020 (TSNS 2020) that provides e</w:t>
      </w:r>
      <w:r w:rsidR="00D739C8" w:rsidRPr="00B91F5F">
        <w:rPr>
          <w:rFonts w:ascii="Arial" w:hAnsi="Arial" w:cs="Arial"/>
          <w:sz w:val="24"/>
          <w:szCs w:val="24"/>
        </w:rPr>
        <w:t xml:space="preserve">xtra supports on the ground in these </w:t>
      </w:r>
      <w:r w:rsidR="00D739C8" w:rsidRPr="00A717F7">
        <w:rPr>
          <w:rFonts w:ascii="Arial" w:hAnsi="Arial" w:cs="Arial"/>
          <w:bCs/>
          <w:sz w:val="24"/>
          <w:szCs w:val="24"/>
        </w:rPr>
        <w:t>39 neighbourhoods</w:t>
      </w:r>
      <w:r w:rsidR="00D739C8" w:rsidRPr="000122BD">
        <w:rPr>
          <w:rFonts w:ascii="Arial" w:hAnsi="Arial" w:cs="Arial"/>
          <w:sz w:val="24"/>
          <w:szCs w:val="24"/>
        </w:rPr>
        <w:t>.</w:t>
      </w:r>
      <w:r w:rsidR="00D739C8" w:rsidRPr="00B91F5F">
        <w:rPr>
          <w:rFonts w:ascii="Arial" w:hAnsi="Arial" w:cs="Arial"/>
          <w:sz w:val="24"/>
          <w:szCs w:val="24"/>
        </w:rPr>
        <w:t xml:space="preserve"> One of the extra supports put in place are the </w:t>
      </w:r>
      <w:r w:rsidR="00D739C8" w:rsidRPr="00A717F7">
        <w:rPr>
          <w:rFonts w:ascii="Arial" w:hAnsi="Arial" w:cs="Arial"/>
          <w:bCs/>
          <w:sz w:val="24"/>
          <w:szCs w:val="24"/>
        </w:rPr>
        <w:t xml:space="preserve">Neighbourhood Planning Tables </w:t>
      </w:r>
      <w:r w:rsidR="00D739C8" w:rsidRPr="000122BD">
        <w:rPr>
          <w:rFonts w:ascii="Arial" w:hAnsi="Arial" w:cs="Arial"/>
          <w:sz w:val="24"/>
          <w:szCs w:val="24"/>
        </w:rPr>
        <w:t>– a collection of local agencies, residents and city staff who want</w:t>
      </w:r>
      <w:r w:rsidR="00D739C8" w:rsidRPr="00B91F5F">
        <w:rPr>
          <w:rFonts w:ascii="Arial" w:hAnsi="Arial" w:cs="Arial"/>
          <w:sz w:val="24"/>
          <w:szCs w:val="24"/>
        </w:rPr>
        <w:t xml:space="preserve"> to work together to improve</w:t>
      </w:r>
      <w:r w:rsidR="00D739C8" w:rsidRPr="00D739C8">
        <w:rPr>
          <w:rFonts w:ascii="Arial" w:hAnsi="Arial" w:cs="Arial"/>
          <w:sz w:val="24"/>
          <w:szCs w:val="24"/>
        </w:rPr>
        <w:t xml:space="preserve"> their communities. Local networks in</w:t>
      </w:r>
      <w:r w:rsidR="00D739C8">
        <w:rPr>
          <w:rFonts w:ascii="Arial" w:hAnsi="Arial" w:cs="Arial"/>
          <w:sz w:val="24"/>
          <w:szCs w:val="24"/>
        </w:rPr>
        <w:t xml:space="preserve"> </w:t>
      </w:r>
      <w:r w:rsidR="00D739C8" w:rsidRPr="00D739C8">
        <w:rPr>
          <w:rFonts w:ascii="Arial" w:hAnsi="Arial" w:cs="Arial"/>
          <w:sz w:val="24"/>
          <w:szCs w:val="24"/>
        </w:rPr>
        <w:t xml:space="preserve">Emerging Neighbourhoods </w:t>
      </w:r>
      <w:r>
        <w:rPr>
          <w:rFonts w:ascii="Arial" w:hAnsi="Arial" w:cs="Arial"/>
          <w:sz w:val="24"/>
          <w:szCs w:val="24"/>
        </w:rPr>
        <w:t>are</w:t>
      </w:r>
      <w:r w:rsidRPr="00D739C8">
        <w:rPr>
          <w:rFonts w:ascii="Arial" w:hAnsi="Arial" w:cs="Arial"/>
          <w:sz w:val="24"/>
          <w:szCs w:val="24"/>
        </w:rPr>
        <w:t xml:space="preserve"> </w:t>
      </w:r>
      <w:r w:rsidR="00D739C8" w:rsidRPr="00D739C8">
        <w:rPr>
          <w:rFonts w:ascii="Arial" w:hAnsi="Arial" w:cs="Arial"/>
          <w:sz w:val="24"/>
          <w:szCs w:val="24"/>
        </w:rPr>
        <w:t>also supported.</w:t>
      </w:r>
      <w:r w:rsidR="00D739C8">
        <w:rPr>
          <w:rFonts w:ascii="Arial" w:hAnsi="Arial" w:cs="Arial"/>
          <w:sz w:val="24"/>
          <w:szCs w:val="24"/>
        </w:rPr>
        <w:t xml:space="preserve"> </w:t>
      </w:r>
    </w:p>
    <w:p w14:paraId="5E238F20" w14:textId="77777777" w:rsidR="005D0590" w:rsidRDefault="005D0590" w:rsidP="00D73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6B9BC" w14:textId="77777777" w:rsidR="00D739C8" w:rsidRDefault="005D0590" w:rsidP="005D05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590">
        <w:rPr>
          <w:rFonts w:ascii="Arial" w:hAnsi="Arial" w:cs="Arial"/>
          <w:sz w:val="24"/>
          <w:szCs w:val="24"/>
        </w:rPr>
        <w:t>Residents and agencies from these neighbourhoods have come up with a</w:t>
      </w:r>
      <w:r w:rsidR="000122BD">
        <w:rPr>
          <w:rFonts w:ascii="Arial" w:hAnsi="Arial" w:cs="Arial"/>
          <w:sz w:val="24"/>
          <w:szCs w:val="24"/>
        </w:rPr>
        <w:t xml:space="preserve"> </w:t>
      </w:r>
      <w:r w:rsidRPr="005D0590">
        <w:rPr>
          <w:rFonts w:ascii="Arial" w:hAnsi="Arial" w:cs="Arial"/>
          <w:sz w:val="24"/>
          <w:szCs w:val="24"/>
        </w:rPr>
        <w:t xml:space="preserve">list of changes they want to see – called the </w:t>
      </w:r>
      <w:r w:rsidRPr="00A717F7">
        <w:rPr>
          <w:rFonts w:ascii="Arial" w:hAnsi="Arial" w:cs="Arial"/>
          <w:bCs/>
          <w:sz w:val="24"/>
          <w:szCs w:val="24"/>
        </w:rPr>
        <w:t>TSNS Actions</w:t>
      </w:r>
      <w:r w:rsidRPr="000122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D059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Neighbourhood G</w:t>
      </w:r>
      <w:r w:rsidRPr="005D0590">
        <w:rPr>
          <w:rFonts w:ascii="Arial" w:hAnsi="Arial" w:cs="Arial"/>
          <w:sz w:val="24"/>
          <w:szCs w:val="24"/>
        </w:rPr>
        <w:t xml:space="preserve">rants are for use by resident-groups </w:t>
      </w:r>
      <w:r w:rsidR="00D739C8" w:rsidRPr="00D739C8">
        <w:rPr>
          <w:rFonts w:ascii="Arial" w:hAnsi="Arial" w:cs="Arial"/>
          <w:sz w:val="24"/>
          <w:szCs w:val="24"/>
        </w:rPr>
        <w:t>to bring those</w:t>
      </w:r>
      <w:r w:rsidR="00D739C8">
        <w:rPr>
          <w:rFonts w:ascii="Arial" w:hAnsi="Arial" w:cs="Arial"/>
          <w:sz w:val="24"/>
          <w:szCs w:val="24"/>
        </w:rPr>
        <w:t xml:space="preserve"> </w:t>
      </w:r>
      <w:r w:rsidR="00D739C8" w:rsidRPr="00D739C8">
        <w:rPr>
          <w:rFonts w:ascii="Arial" w:hAnsi="Arial" w:cs="Arial"/>
          <w:sz w:val="24"/>
          <w:szCs w:val="24"/>
        </w:rPr>
        <w:t>Neighbourhood Actions to life!</w:t>
      </w:r>
      <w:r w:rsidR="00A51D53" w:rsidRPr="00A51D53">
        <w:rPr>
          <w:rFonts w:ascii="Arial" w:hAnsi="Arial" w:cs="Arial"/>
          <w:sz w:val="24"/>
          <w:szCs w:val="24"/>
        </w:rPr>
        <w:t xml:space="preserve"> </w:t>
      </w:r>
    </w:p>
    <w:p w14:paraId="6F80257B" w14:textId="77777777" w:rsidR="009F6EC0" w:rsidRPr="007254AE" w:rsidRDefault="009F6EC0" w:rsidP="007254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AC4C4" w14:textId="77777777" w:rsidR="00A55064" w:rsidRPr="00A55064" w:rsidRDefault="00A55064" w:rsidP="0092149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do I </w:t>
      </w:r>
      <w:r w:rsidR="00B33DEE">
        <w:rPr>
          <w:rFonts w:ascii="Arial" w:hAnsi="Arial" w:cs="Arial"/>
          <w:b/>
          <w:sz w:val="24"/>
          <w:szCs w:val="24"/>
        </w:rPr>
        <w:t>find more information about the application and how to apply?</w:t>
      </w:r>
      <w:r w:rsidR="00B33DEE" w:rsidRPr="00A55064">
        <w:rPr>
          <w:rFonts w:ascii="Arial" w:hAnsi="Arial" w:cs="Arial"/>
          <w:b/>
          <w:sz w:val="24"/>
          <w:szCs w:val="24"/>
        </w:rPr>
        <w:t xml:space="preserve"> </w:t>
      </w:r>
    </w:p>
    <w:p w14:paraId="5DCB4807" w14:textId="688F14F2" w:rsidR="00A55064" w:rsidRDefault="00A55064" w:rsidP="00A550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Neighbourhood Grants</w:t>
      </w:r>
      <w:r w:rsidR="00B33DEE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407B4C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>
        <w:rPr>
          <w:rFonts w:ascii="Arial" w:hAnsi="Arial" w:cs="Arial"/>
          <w:sz w:val="24"/>
          <w:szCs w:val="24"/>
        </w:rPr>
        <w:t xml:space="preserve"> has all information that you need to apply. </w:t>
      </w:r>
      <w:r w:rsidR="00363965">
        <w:rPr>
          <w:rFonts w:ascii="Arial" w:hAnsi="Arial" w:cs="Arial"/>
          <w:sz w:val="24"/>
          <w:szCs w:val="24"/>
        </w:rPr>
        <w:t xml:space="preserve">If you want a document to print and share with your other group members, we encourage you to </w:t>
      </w:r>
      <w:r w:rsidR="000816B2">
        <w:rPr>
          <w:rFonts w:ascii="Arial" w:hAnsi="Arial" w:cs="Arial"/>
          <w:sz w:val="24"/>
          <w:szCs w:val="24"/>
        </w:rPr>
        <w:t xml:space="preserve">share the </w:t>
      </w:r>
      <w:hyperlink r:id="rId14" w:history="1">
        <w:r w:rsidR="000816B2" w:rsidRPr="00407B4C">
          <w:rPr>
            <w:rStyle w:val="Hyperlink"/>
            <w:rFonts w:ascii="Arial" w:hAnsi="Arial" w:cs="Arial"/>
            <w:sz w:val="24"/>
            <w:szCs w:val="24"/>
          </w:rPr>
          <w:t>Working/Planning document</w:t>
        </w:r>
      </w:hyperlink>
      <w:r w:rsidR="000816B2">
        <w:rPr>
          <w:rFonts w:ascii="Arial" w:hAnsi="Arial" w:cs="Arial"/>
          <w:sz w:val="24"/>
          <w:szCs w:val="24"/>
        </w:rPr>
        <w:t xml:space="preserve">, </w:t>
      </w:r>
      <w:r w:rsidR="00363965">
        <w:rPr>
          <w:rFonts w:ascii="Arial" w:hAnsi="Arial" w:cs="Arial"/>
          <w:sz w:val="24"/>
          <w:szCs w:val="24"/>
        </w:rPr>
        <w:t>the grant guidelines</w:t>
      </w:r>
      <w:r w:rsidR="000816B2">
        <w:rPr>
          <w:rFonts w:ascii="Arial" w:hAnsi="Arial" w:cs="Arial"/>
          <w:sz w:val="24"/>
          <w:szCs w:val="24"/>
        </w:rPr>
        <w:t>,</w:t>
      </w:r>
      <w:r w:rsidR="00363965">
        <w:rPr>
          <w:rFonts w:ascii="Arial" w:hAnsi="Arial" w:cs="Arial"/>
          <w:sz w:val="24"/>
          <w:szCs w:val="24"/>
        </w:rPr>
        <w:t xml:space="preserve"> and the </w:t>
      </w:r>
      <w:hyperlink r:id="rId15" w:history="1">
        <w:r w:rsidR="00363965" w:rsidRPr="00407B4C">
          <w:rPr>
            <w:rStyle w:val="Hyperlink"/>
            <w:rFonts w:ascii="Arial" w:hAnsi="Arial" w:cs="Arial"/>
            <w:sz w:val="24"/>
            <w:szCs w:val="24"/>
          </w:rPr>
          <w:t>list of eligible</w:t>
        </w:r>
      </w:hyperlink>
      <w:r w:rsidR="00363965">
        <w:rPr>
          <w:rFonts w:ascii="Arial" w:hAnsi="Arial" w:cs="Arial"/>
          <w:sz w:val="24"/>
          <w:szCs w:val="24"/>
        </w:rPr>
        <w:t xml:space="preserve"> and ineligible expenses. </w:t>
      </w:r>
    </w:p>
    <w:p w14:paraId="5A97108E" w14:textId="77777777" w:rsidR="00363965" w:rsidRPr="00A55064" w:rsidRDefault="00363965" w:rsidP="00A5506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62F385" w14:textId="77777777" w:rsidR="00C67800" w:rsidRPr="000172AE" w:rsidRDefault="00C67800" w:rsidP="001714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172AE">
        <w:rPr>
          <w:rFonts w:ascii="Arial" w:hAnsi="Arial" w:cs="Arial"/>
          <w:b/>
          <w:sz w:val="24"/>
          <w:szCs w:val="24"/>
        </w:rPr>
        <w:t xml:space="preserve">How do I get a permit </w:t>
      </w:r>
      <w:r w:rsidR="006B406B">
        <w:rPr>
          <w:rFonts w:ascii="Arial" w:hAnsi="Arial" w:cs="Arial"/>
          <w:b/>
          <w:sz w:val="24"/>
          <w:szCs w:val="24"/>
        </w:rPr>
        <w:t xml:space="preserve">with the City </w:t>
      </w:r>
      <w:r w:rsidRPr="000172AE">
        <w:rPr>
          <w:rFonts w:ascii="Arial" w:hAnsi="Arial" w:cs="Arial"/>
          <w:b/>
          <w:sz w:val="24"/>
          <w:szCs w:val="24"/>
        </w:rPr>
        <w:t>for my activity/event?</w:t>
      </w:r>
    </w:p>
    <w:p w14:paraId="1F2530A7" w14:textId="77777777" w:rsidR="00C13AFA" w:rsidRDefault="00384637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</w:t>
      </w:r>
      <w:r w:rsidR="005735E6">
        <w:rPr>
          <w:rFonts w:ascii="Arial" w:hAnsi="Arial" w:cs="Arial"/>
          <w:color w:val="000000"/>
          <w:sz w:val="24"/>
          <w:szCs w:val="24"/>
        </w:rPr>
        <w:t xml:space="preserve"> are holding an event in a park or a city of Toronto recreation or civic centre, you will have to apply for a permit with the city's </w:t>
      </w:r>
      <w:r w:rsidR="00C67800" w:rsidRPr="000172AE">
        <w:rPr>
          <w:rFonts w:ascii="Arial" w:hAnsi="Arial" w:cs="Arial"/>
          <w:color w:val="000000"/>
          <w:sz w:val="24"/>
          <w:szCs w:val="24"/>
        </w:rPr>
        <w:t>Parks, Forestry &amp; Recreation</w:t>
      </w:r>
      <w:r w:rsidR="005735E6">
        <w:rPr>
          <w:rFonts w:ascii="Arial" w:hAnsi="Arial" w:cs="Arial"/>
          <w:color w:val="000000"/>
          <w:sz w:val="24"/>
          <w:szCs w:val="24"/>
        </w:rPr>
        <w:t xml:space="preserve"> division. </w:t>
      </w:r>
      <w:r w:rsidR="00C13AFA">
        <w:rPr>
          <w:rFonts w:ascii="Arial" w:hAnsi="Arial" w:cs="Arial"/>
          <w:color w:val="000000"/>
          <w:sz w:val="24"/>
          <w:szCs w:val="24"/>
        </w:rPr>
        <w:t xml:space="preserve">Remember to budget for permit and other fees (like noise exemptions). </w:t>
      </w:r>
    </w:p>
    <w:p w14:paraId="70C8298B" w14:textId="77777777" w:rsidR="00C13AFA" w:rsidRDefault="00C13AFA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EEA026" w14:textId="77777777" w:rsidR="005735E6" w:rsidRDefault="005735E6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Please note that </w:t>
      </w:r>
      <w:r w:rsidR="00C13AFA">
        <w:rPr>
          <w:rFonts w:ascii="Arial" w:hAnsi="Arial" w:cs="Arial"/>
          <w:color w:val="000000"/>
          <w:sz w:val="24"/>
          <w:szCs w:val="24"/>
        </w:rPr>
        <w:t xml:space="preserve">permit </w:t>
      </w:r>
      <w:r>
        <w:rPr>
          <w:rFonts w:ascii="Arial" w:hAnsi="Arial" w:cs="Arial"/>
          <w:color w:val="000000"/>
          <w:sz w:val="24"/>
          <w:szCs w:val="24"/>
        </w:rPr>
        <w:t xml:space="preserve">applications decisions usually take anywhere from 4 – 8 weeks. You'll need to apply way in advance </w:t>
      </w:r>
      <w:r w:rsidR="00C13AFA">
        <w:rPr>
          <w:rFonts w:ascii="Arial" w:hAnsi="Arial" w:cs="Arial"/>
          <w:color w:val="000000"/>
          <w:sz w:val="24"/>
          <w:szCs w:val="24"/>
        </w:rPr>
        <w:t>of</w:t>
      </w:r>
      <w:r>
        <w:rPr>
          <w:rFonts w:ascii="Arial" w:hAnsi="Arial" w:cs="Arial"/>
          <w:color w:val="000000"/>
          <w:sz w:val="24"/>
          <w:szCs w:val="24"/>
        </w:rPr>
        <w:t xml:space="preserve"> your event. </w:t>
      </w:r>
    </w:p>
    <w:p w14:paraId="6282A5F3" w14:textId="77777777" w:rsidR="00C13AFA" w:rsidRDefault="00C13AFA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253471" w14:textId="77777777" w:rsidR="000122BD" w:rsidRPr="000172AE" w:rsidRDefault="005735E6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city </w:t>
      </w:r>
      <w:r w:rsidR="00C67800" w:rsidRPr="000172AE">
        <w:rPr>
          <w:rFonts w:ascii="Arial" w:hAnsi="Arial" w:cs="Arial"/>
          <w:color w:val="000000"/>
          <w:sz w:val="24"/>
          <w:szCs w:val="24"/>
        </w:rPr>
        <w:t>allow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C67800" w:rsidRPr="000172AE">
        <w:rPr>
          <w:rFonts w:ascii="Arial" w:hAnsi="Arial" w:cs="Arial"/>
          <w:color w:val="000000"/>
          <w:sz w:val="24"/>
          <w:szCs w:val="24"/>
        </w:rPr>
        <w:t xml:space="preserve"> </w:t>
      </w:r>
      <w:r w:rsidR="000122BD">
        <w:rPr>
          <w:rFonts w:ascii="Arial" w:hAnsi="Arial" w:cs="Arial"/>
          <w:color w:val="000000"/>
          <w:sz w:val="24"/>
          <w:szCs w:val="24"/>
        </w:rPr>
        <w:t xml:space="preserve">resident-led </w:t>
      </w:r>
      <w:r w:rsidR="00C67800" w:rsidRPr="000172AE">
        <w:rPr>
          <w:rFonts w:ascii="Arial" w:hAnsi="Arial" w:cs="Arial"/>
          <w:color w:val="000000"/>
          <w:sz w:val="24"/>
          <w:szCs w:val="24"/>
        </w:rPr>
        <w:t xml:space="preserve">not-for-profit and charitable </w:t>
      </w:r>
      <w:r w:rsidR="000122BD">
        <w:rPr>
          <w:rFonts w:ascii="Arial" w:hAnsi="Arial" w:cs="Arial"/>
          <w:color w:val="000000"/>
          <w:sz w:val="24"/>
          <w:szCs w:val="24"/>
        </w:rPr>
        <w:t>groups</w:t>
      </w:r>
      <w:r w:rsidR="000122BD" w:rsidRPr="000172AE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00" w:rsidRPr="000172AE">
        <w:rPr>
          <w:rFonts w:ascii="Arial" w:hAnsi="Arial" w:cs="Arial"/>
          <w:color w:val="000000"/>
          <w:sz w:val="24"/>
          <w:szCs w:val="24"/>
        </w:rPr>
        <w:t>to use parks and</w:t>
      </w:r>
      <w:r w:rsidR="00C13AFA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00" w:rsidRPr="000172AE">
        <w:rPr>
          <w:rFonts w:ascii="Arial" w:hAnsi="Arial" w:cs="Arial"/>
          <w:color w:val="000000"/>
          <w:sz w:val="24"/>
          <w:szCs w:val="24"/>
        </w:rPr>
        <w:t xml:space="preserve">community recreation centres for special events provided they meet all criteria and regulations. </w:t>
      </w:r>
    </w:p>
    <w:p w14:paraId="3359B2BC" w14:textId="77777777" w:rsidR="00C67800" w:rsidRPr="0092149D" w:rsidRDefault="007C3B12" w:rsidP="009214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6" w:tgtFrame="_blank" w:history="1">
        <w:r w:rsidR="00C67800" w:rsidRPr="0092149D">
          <w:rPr>
            <w:rStyle w:val="Hyperlink"/>
            <w:rFonts w:ascii="Arial" w:hAnsi="Arial" w:cs="Arial"/>
            <w:sz w:val="24"/>
            <w:szCs w:val="24"/>
          </w:rPr>
          <w:t>Complete list of Parks</w:t>
        </w:r>
      </w:hyperlink>
    </w:p>
    <w:p w14:paraId="132AAE6A" w14:textId="77777777" w:rsidR="00C67800" w:rsidRPr="0092149D" w:rsidRDefault="007C3B12" w:rsidP="009214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7" w:tgtFrame="_blank" w:history="1">
        <w:r w:rsidR="00C67800" w:rsidRPr="0092149D">
          <w:rPr>
            <w:rStyle w:val="Hyperlink"/>
            <w:rFonts w:ascii="Arial" w:hAnsi="Arial" w:cs="Arial"/>
            <w:sz w:val="24"/>
            <w:szCs w:val="24"/>
          </w:rPr>
          <w:t>Complete list of Recreation Centres</w:t>
        </w:r>
      </w:hyperlink>
    </w:p>
    <w:p w14:paraId="6771E35C" w14:textId="77777777" w:rsidR="00C67800" w:rsidRPr="00C13AFA" w:rsidRDefault="007C3B12" w:rsidP="0092149D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18" w:tgtFrame="_blank" w:history="1">
        <w:r w:rsidR="00C67800" w:rsidRPr="00C13AFA">
          <w:rPr>
            <w:rStyle w:val="Hyperlink"/>
            <w:rFonts w:ascii="Arial" w:hAnsi="Arial" w:cs="Arial"/>
            <w:sz w:val="24"/>
            <w:szCs w:val="24"/>
          </w:rPr>
          <w:t>Booking Special Events in Parks &amp; Recreation Centre</w:t>
        </w:r>
        <w:r w:rsidR="00C67800" w:rsidRPr="00C03BFB">
          <w:rPr>
            <w:rStyle w:val="Hyperlink"/>
          </w:rPr>
          <w:t>s</w:t>
        </w:r>
      </w:hyperlink>
    </w:p>
    <w:p w14:paraId="172C2BDF" w14:textId="77777777" w:rsidR="00C67800" w:rsidRPr="000172AE" w:rsidRDefault="00C67800" w:rsidP="000172A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49BCFA0" w14:textId="77777777" w:rsidR="00132D7D" w:rsidRPr="000172AE" w:rsidRDefault="000A5A64" w:rsidP="00C03BF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0172AE">
        <w:rPr>
          <w:rFonts w:ascii="Arial" w:hAnsi="Arial" w:cs="Arial"/>
          <w:b/>
          <w:sz w:val="24"/>
          <w:szCs w:val="24"/>
        </w:rPr>
        <w:t>How do I get insurance for my activity/event?</w:t>
      </w:r>
    </w:p>
    <w:p w14:paraId="3878D6C9" w14:textId="77777777" w:rsidR="006B406B" w:rsidRDefault="00BA3531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172AE">
        <w:rPr>
          <w:rFonts w:ascii="Arial" w:hAnsi="Arial" w:cs="Arial"/>
          <w:color w:val="000000"/>
          <w:sz w:val="24"/>
          <w:szCs w:val="24"/>
        </w:rPr>
        <w:t xml:space="preserve">You need to have insurance for your activity/event. </w:t>
      </w:r>
      <w:r w:rsidR="00C13AFA">
        <w:rPr>
          <w:rFonts w:ascii="Arial" w:hAnsi="Arial" w:cs="Arial"/>
          <w:color w:val="000000"/>
          <w:sz w:val="24"/>
          <w:szCs w:val="24"/>
        </w:rPr>
        <w:t xml:space="preserve">Remember to budget for the insurance. </w:t>
      </w:r>
      <w:r w:rsidRPr="000172AE">
        <w:rPr>
          <w:rFonts w:ascii="Arial" w:hAnsi="Arial" w:cs="Arial"/>
          <w:color w:val="000000"/>
          <w:sz w:val="24"/>
          <w:szCs w:val="24"/>
        </w:rPr>
        <w:t xml:space="preserve">There are a </w:t>
      </w:r>
      <w:r w:rsidR="000172AE">
        <w:rPr>
          <w:rFonts w:ascii="Arial" w:hAnsi="Arial" w:cs="Arial"/>
          <w:color w:val="000000"/>
          <w:sz w:val="24"/>
          <w:szCs w:val="24"/>
        </w:rPr>
        <w:t>f</w:t>
      </w:r>
      <w:r w:rsidR="006B406B">
        <w:rPr>
          <w:rFonts w:ascii="Arial" w:hAnsi="Arial" w:cs="Arial"/>
          <w:color w:val="000000"/>
          <w:sz w:val="24"/>
          <w:szCs w:val="24"/>
        </w:rPr>
        <w:t>our</w:t>
      </w:r>
      <w:r w:rsidRPr="000172AE">
        <w:rPr>
          <w:rFonts w:ascii="Arial" w:hAnsi="Arial" w:cs="Arial"/>
          <w:color w:val="000000"/>
          <w:sz w:val="24"/>
          <w:szCs w:val="24"/>
        </w:rPr>
        <w:t xml:space="preserve"> different ways that this can happen. </w:t>
      </w:r>
      <w:r w:rsidR="006B406B">
        <w:rPr>
          <w:rFonts w:ascii="Arial" w:hAnsi="Arial" w:cs="Arial"/>
          <w:color w:val="000000"/>
          <w:sz w:val="24"/>
          <w:szCs w:val="24"/>
        </w:rPr>
        <w:t>Make sure your group</w:t>
      </w:r>
      <w:r w:rsidRPr="000172AE">
        <w:rPr>
          <w:rFonts w:ascii="Arial" w:hAnsi="Arial" w:cs="Arial"/>
          <w:color w:val="000000"/>
          <w:sz w:val="24"/>
          <w:szCs w:val="24"/>
        </w:rPr>
        <w:t xml:space="preserve"> receive</w:t>
      </w:r>
      <w:r w:rsidR="006B406B">
        <w:rPr>
          <w:rFonts w:ascii="Arial" w:hAnsi="Arial" w:cs="Arial"/>
          <w:color w:val="000000"/>
          <w:sz w:val="24"/>
          <w:szCs w:val="24"/>
        </w:rPr>
        <w:t>s</w:t>
      </w:r>
      <w:r w:rsidRPr="000172AE">
        <w:rPr>
          <w:rFonts w:ascii="Arial" w:hAnsi="Arial" w:cs="Arial"/>
          <w:color w:val="000000"/>
          <w:sz w:val="24"/>
          <w:szCs w:val="24"/>
        </w:rPr>
        <w:t xml:space="preserve"> written confirmation that you have insurance before doing your activity or event. </w:t>
      </w:r>
    </w:p>
    <w:p w14:paraId="0ED4B690" w14:textId="77777777" w:rsidR="006B406B" w:rsidRDefault="006B406B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6C681D" w14:textId="77777777" w:rsidR="00BA3531" w:rsidRPr="000172AE" w:rsidRDefault="00192A38" w:rsidP="000172A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Your</w:t>
      </w:r>
      <w:r w:rsidRPr="000172AE">
        <w:rPr>
          <w:rFonts w:ascii="Arial" w:hAnsi="Arial" w:cs="Arial"/>
          <w:color w:val="000000"/>
          <w:sz w:val="24"/>
          <w:szCs w:val="24"/>
        </w:rPr>
        <w:t xml:space="preserve"> </w:t>
      </w:r>
      <w:r w:rsidR="000172AE">
        <w:rPr>
          <w:rFonts w:ascii="Arial" w:hAnsi="Arial" w:cs="Arial"/>
          <w:color w:val="000000"/>
          <w:sz w:val="24"/>
          <w:szCs w:val="24"/>
        </w:rPr>
        <w:t>four</w:t>
      </w:r>
      <w:r w:rsidR="00BA3531" w:rsidRPr="000172AE">
        <w:rPr>
          <w:rFonts w:ascii="Arial" w:hAnsi="Arial" w:cs="Arial"/>
          <w:color w:val="000000"/>
          <w:sz w:val="24"/>
          <w:szCs w:val="24"/>
        </w:rPr>
        <w:t xml:space="preserve"> options are:  </w:t>
      </w:r>
    </w:p>
    <w:p w14:paraId="06E2E40D" w14:textId="77777777" w:rsidR="00BA3531" w:rsidRPr="00C03BFB" w:rsidRDefault="006B406B" w:rsidP="00C03BF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you get a permit from the City of Toronto Parks, Forestry &amp; Recreation, you </w:t>
      </w:r>
      <w:r>
        <w:rPr>
          <w:rFonts w:ascii="Arial" w:hAnsi="Arial" w:cs="Arial"/>
          <w:color w:val="000000"/>
          <w:sz w:val="24"/>
          <w:szCs w:val="24"/>
        </w:rPr>
        <w:t xml:space="preserve">can also apply to be 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>covered by City of Toronto</w:t>
      </w:r>
      <w:r>
        <w:rPr>
          <w:rFonts w:ascii="Arial" w:hAnsi="Arial" w:cs="Arial"/>
          <w:color w:val="000000"/>
          <w:sz w:val="24"/>
          <w:szCs w:val="24"/>
        </w:rPr>
        <w:t>'s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insurance </w:t>
      </w:r>
      <w:r>
        <w:rPr>
          <w:rFonts w:ascii="Arial" w:hAnsi="Arial" w:cs="Arial"/>
          <w:color w:val="000000"/>
          <w:sz w:val="24"/>
          <w:szCs w:val="24"/>
        </w:rPr>
        <w:t>policy</w:t>
      </w:r>
    </w:p>
    <w:p w14:paraId="49536D16" w14:textId="77777777" w:rsidR="00BA3531" w:rsidRPr="00C03BFB" w:rsidRDefault="006B406B" w:rsidP="00C03BF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your event takes place at Toronto Community Housing, you are likely covered by Toronto Community Housing insurance</w:t>
      </w:r>
      <w:r w:rsidR="004134B9">
        <w:rPr>
          <w:rFonts w:ascii="Arial" w:hAnsi="Arial" w:cs="Arial"/>
          <w:color w:val="000000"/>
          <w:sz w:val="24"/>
          <w:szCs w:val="24"/>
        </w:rPr>
        <w:t>,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but </w:t>
      </w:r>
      <w:r w:rsidR="004134B9">
        <w:rPr>
          <w:rFonts w:ascii="Arial" w:hAnsi="Arial" w:cs="Arial"/>
          <w:color w:val="000000"/>
          <w:sz w:val="24"/>
          <w:szCs w:val="24"/>
        </w:rPr>
        <w:t xml:space="preserve">make sure to 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get confirmation </w:t>
      </w:r>
    </w:p>
    <w:p w14:paraId="208CBED5" w14:textId="77777777" w:rsidR="00BA3531" w:rsidRPr="00C03BFB" w:rsidRDefault="004134B9" w:rsidP="00C03BF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your event takes place at a school (e.g. Toronto District School Board school), you are likely covered by the school</w:t>
      </w:r>
      <w:r w:rsidR="00C67800" w:rsidRPr="00C03BFB">
        <w:rPr>
          <w:rFonts w:ascii="Arial" w:hAnsi="Arial" w:cs="Arial"/>
          <w:color w:val="000000"/>
          <w:sz w:val="24"/>
          <w:szCs w:val="24"/>
        </w:rPr>
        <w:t xml:space="preserve">'s insurance but you should </w:t>
      </w:r>
      <w:r w:rsidR="007379C5" w:rsidRPr="00C03BFB">
        <w:rPr>
          <w:rFonts w:ascii="Arial" w:hAnsi="Arial" w:cs="Arial"/>
          <w:color w:val="000000"/>
          <w:sz w:val="24"/>
          <w:szCs w:val="24"/>
        </w:rPr>
        <w:t>get confirmation</w:t>
      </w:r>
      <w:r>
        <w:rPr>
          <w:rFonts w:ascii="Arial" w:hAnsi="Arial" w:cs="Arial"/>
          <w:color w:val="000000"/>
          <w:sz w:val="24"/>
          <w:szCs w:val="24"/>
        </w:rPr>
        <w:t>. Funded Neighbourhood Grant groups have recommended</w:t>
      </w:r>
      <w:r w:rsidR="00C67800" w:rsidRPr="00C03BFB">
        <w:rPr>
          <w:rFonts w:ascii="Arial" w:hAnsi="Arial" w:cs="Arial"/>
          <w:color w:val="000000"/>
          <w:sz w:val="24"/>
          <w:szCs w:val="24"/>
        </w:rPr>
        <w:t xml:space="preserve"> that for permits with Toronto District School Board, make sure that it includes your equipment needed for your event</w:t>
      </w:r>
      <w:r>
        <w:rPr>
          <w:rFonts w:ascii="Arial" w:hAnsi="Arial" w:cs="Arial"/>
          <w:color w:val="000000"/>
          <w:sz w:val="24"/>
          <w:szCs w:val="24"/>
        </w:rPr>
        <w:t>. You will need to go through the school's princip</w:t>
      </w:r>
      <w:r w:rsidR="002558DD"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z w:val="24"/>
          <w:szCs w:val="24"/>
        </w:rPr>
        <w:t xml:space="preserve"> or Superintendent to get the space permit and insurance.</w:t>
      </w:r>
    </w:p>
    <w:p w14:paraId="5281C30D" w14:textId="77777777" w:rsidR="00BA3531" w:rsidRPr="00C03BFB" w:rsidRDefault="00C67800" w:rsidP="00C03BF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03BFB">
        <w:rPr>
          <w:rFonts w:ascii="Arial" w:hAnsi="Arial" w:cs="Arial"/>
          <w:color w:val="000000"/>
          <w:sz w:val="24"/>
          <w:szCs w:val="24"/>
        </w:rPr>
        <w:t>If options (1),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(2)</w:t>
      </w:r>
      <w:r w:rsidRPr="00C03BFB">
        <w:rPr>
          <w:rFonts w:ascii="Arial" w:hAnsi="Arial" w:cs="Arial"/>
          <w:color w:val="000000"/>
          <w:sz w:val="24"/>
          <w:szCs w:val="24"/>
        </w:rPr>
        <w:t xml:space="preserve"> and (3)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do not work, </w:t>
      </w:r>
      <w:r w:rsidR="00C13AFA">
        <w:rPr>
          <w:rFonts w:ascii="Arial" w:hAnsi="Arial" w:cs="Arial"/>
          <w:color w:val="000000"/>
          <w:sz w:val="24"/>
          <w:szCs w:val="24"/>
        </w:rPr>
        <w:t>we suggest that you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partner with a</w:t>
      </w:r>
      <w:r w:rsidR="00C13AFA">
        <w:rPr>
          <w:rFonts w:ascii="Arial" w:hAnsi="Arial" w:cs="Arial"/>
          <w:color w:val="000000"/>
          <w:sz w:val="24"/>
          <w:szCs w:val="24"/>
        </w:rPr>
        <w:t xml:space="preserve"> community</w:t>
      </w:r>
      <w:r w:rsidR="00BA3531" w:rsidRPr="00C03BFB">
        <w:rPr>
          <w:rFonts w:ascii="Arial" w:hAnsi="Arial" w:cs="Arial"/>
          <w:color w:val="000000"/>
          <w:sz w:val="24"/>
          <w:szCs w:val="24"/>
        </w:rPr>
        <w:t xml:space="preserve"> organization in your neighbourhood and see if they will cover your insurance needs.</w:t>
      </w:r>
    </w:p>
    <w:p w14:paraId="5724A31C" w14:textId="77777777" w:rsidR="000A5A64" w:rsidRPr="000172AE" w:rsidRDefault="000A5A64" w:rsidP="000172A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3925DC3" w14:textId="77777777" w:rsidR="000A5A64" w:rsidRPr="00C23217" w:rsidRDefault="000172AE" w:rsidP="00C03BF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23217">
        <w:rPr>
          <w:rFonts w:ascii="Arial" w:hAnsi="Arial" w:cs="Arial"/>
          <w:b/>
          <w:sz w:val="24"/>
          <w:szCs w:val="24"/>
        </w:rPr>
        <w:t xml:space="preserve">My event is going to </w:t>
      </w:r>
      <w:r w:rsidR="00192A38">
        <w:rPr>
          <w:rFonts w:ascii="Arial" w:hAnsi="Arial" w:cs="Arial"/>
          <w:b/>
          <w:sz w:val="24"/>
          <w:szCs w:val="24"/>
        </w:rPr>
        <w:t>be held</w:t>
      </w:r>
      <w:r w:rsidR="00192A38" w:rsidRPr="00C23217">
        <w:rPr>
          <w:rFonts w:ascii="Arial" w:hAnsi="Arial" w:cs="Arial"/>
          <w:b/>
          <w:sz w:val="24"/>
          <w:szCs w:val="24"/>
        </w:rPr>
        <w:t xml:space="preserve"> </w:t>
      </w:r>
      <w:r w:rsidRPr="00C23217">
        <w:rPr>
          <w:rFonts w:ascii="Arial" w:hAnsi="Arial" w:cs="Arial"/>
          <w:b/>
          <w:sz w:val="24"/>
          <w:szCs w:val="24"/>
        </w:rPr>
        <w:t xml:space="preserve">before the municipal election on October 22, 2018. </w:t>
      </w:r>
      <w:r w:rsidR="00C23217" w:rsidRPr="00C23217">
        <w:rPr>
          <w:rFonts w:ascii="Arial" w:hAnsi="Arial" w:cs="Arial"/>
          <w:b/>
          <w:sz w:val="24"/>
          <w:szCs w:val="24"/>
        </w:rPr>
        <w:t xml:space="preserve">What happens if my local </w:t>
      </w:r>
      <w:r w:rsidR="00F04D3A">
        <w:rPr>
          <w:rFonts w:ascii="Arial" w:hAnsi="Arial" w:cs="Arial"/>
          <w:b/>
          <w:sz w:val="24"/>
          <w:szCs w:val="24"/>
        </w:rPr>
        <w:t>politician</w:t>
      </w:r>
      <w:r w:rsidR="00C23217" w:rsidRPr="00C23217">
        <w:rPr>
          <w:rFonts w:ascii="Arial" w:hAnsi="Arial" w:cs="Arial"/>
          <w:b/>
          <w:sz w:val="24"/>
          <w:szCs w:val="24"/>
        </w:rPr>
        <w:t xml:space="preserve"> wants to attend </w:t>
      </w:r>
      <w:r w:rsidR="00192A38">
        <w:rPr>
          <w:rFonts w:ascii="Arial" w:hAnsi="Arial" w:cs="Arial"/>
          <w:b/>
          <w:sz w:val="24"/>
          <w:szCs w:val="24"/>
        </w:rPr>
        <w:t xml:space="preserve">or speak at </w:t>
      </w:r>
      <w:r w:rsidR="00C23217" w:rsidRPr="00C23217">
        <w:rPr>
          <w:rFonts w:ascii="Arial" w:hAnsi="Arial" w:cs="Arial"/>
          <w:b/>
          <w:sz w:val="24"/>
          <w:szCs w:val="24"/>
        </w:rPr>
        <w:t xml:space="preserve">the event? </w:t>
      </w:r>
    </w:p>
    <w:p w14:paraId="1123CD98" w14:textId="77777777" w:rsidR="00F04D3A" w:rsidRDefault="00A1540C" w:rsidP="00F023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get Neighbourhood Grants funding, y</w:t>
      </w:r>
      <w:r w:rsidR="00C23217" w:rsidRPr="00C23217">
        <w:rPr>
          <w:rFonts w:ascii="Arial" w:hAnsi="Arial" w:cs="Arial"/>
          <w:sz w:val="24"/>
          <w:szCs w:val="24"/>
        </w:rPr>
        <w:t xml:space="preserve">our group </w:t>
      </w:r>
      <w:r>
        <w:rPr>
          <w:rFonts w:ascii="Arial" w:hAnsi="Arial" w:cs="Arial"/>
          <w:sz w:val="24"/>
          <w:szCs w:val="24"/>
        </w:rPr>
        <w:t>must</w:t>
      </w:r>
      <w:r w:rsidR="00C23217" w:rsidRPr="00C23217">
        <w:rPr>
          <w:rFonts w:ascii="Arial" w:hAnsi="Arial" w:cs="Arial"/>
          <w:sz w:val="24"/>
          <w:szCs w:val="24"/>
        </w:rPr>
        <w:t xml:space="preserve"> follow the City of Toronto's Community Grants Policy. The Community Grants Policy states that </w:t>
      </w:r>
      <w:r w:rsidR="00F04D3A">
        <w:rPr>
          <w:rFonts w:ascii="Arial" w:hAnsi="Arial" w:cs="Arial"/>
          <w:sz w:val="24"/>
          <w:szCs w:val="24"/>
        </w:rPr>
        <w:t>City</w:t>
      </w:r>
      <w:r w:rsidR="0017140D">
        <w:rPr>
          <w:rFonts w:ascii="Arial" w:hAnsi="Arial" w:cs="Arial"/>
          <w:sz w:val="24"/>
          <w:szCs w:val="24"/>
        </w:rPr>
        <w:t xml:space="preserve"> of Toronto</w:t>
      </w:r>
      <w:r w:rsidR="00F04D3A">
        <w:rPr>
          <w:rFonts w:ascii="Arial" w:hAnsi="Arial" w:cs="Arial"/>
          <w:sz w:val="24"/>
          <w:szCs w:val="24"/>
        </w:rPr>
        <w:t xml:space="preserve"> grants</w:t>
      </w:r>
      <w:r w:rsidR="00C23217" w:rsidRPr="00C23217">
        <w:rPr>
          <w:rFonts w:ascii="Arial" w:hAnsi="Arial" w:cs="Arial"/>
          <w:sz w:val="24"/>
          <w:szCs w:val="24"/>
        </w:rPr>
        <w:t xml:space="preserve"> </w:t>
      </w:r>
      <w:r w:rsidR="00C23217" w:rsidRPr="0017140D">
        <w:rPr>
          <w:rFonts w:ascii="Arial" w:hAnsi="Arial" w:cs="Arial"/>
          <w:b/>
          <w:sz w:val="24"/>
          <w:szCs w:val="24"/>
          <w:u w:val="single"/>
        </w:rPr>
        <w:t>cannot</w:t>
      </w:r>
      <w:r w:rsidR="00C23217" w:rsidRPr="00C23217">
        <w:rPr>
          <w:rFonts w:ascii="Arial" w:hAnsi="Arial" w:cs="Arial"/>
          <w:sz w:val="24"/>
          <w:szCs w:val="24"/>
        </w:rPr>
        <w:t xml:space="preserve"> be used for political activities</w:t>
      </w:r>
      <w:r w:rsidRPr="00A154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any activity/events funded by the </w:t>
      </w:r>
      <w:r w:rsidRPr="00C23217">
        <w:rPr>
          <w:rFonts w:ascii="Arial" w:hAnsi="Arial" w:cs="Arial"/>
          <w:sz w:val="24"/>
          <w:szCs w:val="24"/>
        </w:rPr>
        <w:t>City</w:t>
      </w:r>
      <w:r w:rsidR="00C23217" w:rsidRPr="00C23217">
        <w:rPr>
          <w:rFonts w:ascii="Arial" w:hAnsi="Arial" w:cs="Arial"/>
          <w:sz w:val="24"/>
          <w:szCs w:val="24"/>
        </w:rPr>
        <w:t xml:space="preserve">. </w:t>
      </w:r>
    </w:p>
    <w:p w14:paraId="25930C33" w14:textId="77777777" w:rsidR="00F04D3A" w:rsidRDefault="00F04D3A" w:rsidP="00F02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7BB0D" w14:textId="77777777" w:rsidR="002B67AF" w:rsidRDefault="00F04D3A" w:rsidP="00F023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fine if a local councillor</w:t>
      </w:r>
      <w:r w:rsidR="002B67AF">
        <w:rPr>
          <w:rFonts w:ascii="Arial" w:hAnsi="Arial" w:cs="Arial"/>
          <w:sz w:val="24"/>
          <w:szCs w:val="24"/>
        </w:rPr>
        <w:t>/MPP</w:t>
      </w:r>
      <w:r>
        <w:rPr>
          <w:rFonts w:ascii="Arial" w:hAnsi="Arial" w:cs="Arial"/>
          <w:sz w:val="24"/>
          <w:szCs w:val="24"/>
        </w:rPr>
        <w:t xml:space="preserve"> or candidate attends your event. But, i</w:t>
      </w:r>
      <w:r w:rsidR="00C23217" w:rsidRPr="00C23217">
        <w:rPr>
          <w:rFonts w:ascii="Arial" w:hAnsi="Arial" w:cs="Arial"/>
          <w:sz w:val="24"/>
          <w:szCs w:val="24"/>
        </w:rPr>
        <w:t xml:space="preserve">f </w:t>
      </w:r>
      <w:r w:rsidR="00192A38">
        <w:rPr>
          <w:rFonts w:ascii="Arial" w:hAnsi="Arial" w:cs="Arial"/>
          <w:sz w:val="24"/>
          <w:szCs w:val="24"/>
        </w:rPr>
        <w:t>you invite</w:t>
      </w:r>
      <w:r>
        <w:rPr>
          <w:rFonts w:ascii="Arial" w:hAnsi="Arial" w:cs="Arial"/>
          <w:sz w:val="24"/>
          <w:szCs w:val="24"/>
        </w:rPr>
        <w:t xml:space="preserve"> the local</w:t>
      </w:r>
      <w:r w:rsidR="00C23217" w:rsidRPr="00C23217">
        <w:rPr>
          <w:rFonts w:ascii="Arial" w:hAnsi="Arial" w:cs="Arial"/>
          <w:sz w:val="24"/>
          <w:szCs w:val="24"/>
        </w:rPr>
        <w:t xml:space="preserve"> </w:t>
      </w:r>
      <w:r w:rsidR="002B67AF">
        <w:rPr>
          <w:rFonts w:ascii="Arial" w:hAnsi="Arial" w:cs="Arial"/>
          <w:sz w:val="24"/>
          <w:szCs w:val="24"/>
        </w:rPr>
        <w:t>politician</w:t>
      </w:r>
      <w:r w:rsidR="00C23217" w:rsidRPr="00C23217">
        <w:rPr>
          <w:rFonts w:ascii="Arial" w:hAnsi="Arial" w:cs="Arial"/>
          <w:sz w:val="24"/>
          <w:szCs w:val="24"/>
        </w:rPr>
        <w:t xml:space="preserve"> </w:t>
      </w:r>
      <w:r w:rsidR="00192A38">
        <w:rPr>
          <w:rFonts w:ascii="Arial" w:hAnsi="Arial" w:cs="Arial"/>
          <w:sz w:val="24"/>
          <w:szCs w:val="24"/>
        </w:rPr>
        <w:t>to</w:t>
      </w:r>
      <w:r w:rsidR="00192A38" w:rsidRPr="00C23217">
        <w:rPr>
          <w:rFonts w:ascii="Arial" w:hAnsi="Arial" w:cs="Arial"/>
          <w:sz w:val="24"/>
          <w:szCs w:val="24"/>
        </w:rPr>
        <w:t xml:space="preserve"> </w:t>
      </w:r>
      <w:r w:rsidR="00C23217" w:rsidRPr="00C23217">
        <w:rPr>
          <w:rFonts w:ascii="Arial" w:hAnsi="Arial" w:cs="Arial"/>
          <w:sz w:val="24"/>
          <w:szCs w:val="24"/>
        </w:rPr>
        <w:t xml:space="preserve">attend your event, you will need to invite </w:t>
      </w:r>
      <w:r w:rsidR="00C23217" w:rsidRPr="0017140D">
        <w:rPr>
          <w:rFonts w:ascii="Arial" w:hAnsi="Arial" w:cs="Arial"/>
          <w:sz w:val="24"/>
          <w:szCs w:val="24"/>
          <w:u w:val="single"/>
        </w:rPr>
        <w:t>all</w:t>
      </w:r>
      <w:r w:rsidR="00C23217" w:rsidRPr="00C23217">
        <w:rPr>
          <w:rFonts w:ascii="Arial" w:hAnsi="Arial" w:cs="Arial"/>
          <w:sz w:val="24"/>
          <w:szCs w:val="24"/>
        </w:rPr>
        <w:t xml:space="preserve"> </w:t>
      </w:r>
      <w:r w:rsidR="00192A38">
        <w:rPr>
          <w:rFonts w:ascii="Arial" w:hAnsi="Arial" w:cs="Arial"/>
          <w:sz w:val="24"/>
          <w:szCs w:val="24"/>
        </w:rPr>
        <w:t>local</w:t>
      </w:r>
      <w:r w:rsidR="00192A38" w:rsidRPr="00C23217">
        <w:rPr>
          <w:rFonts w:ascii="Arial" w:hAnsi="Arial" w:cs="Arial"/>
          <w:sz w:val="24"/>
          <w:szCs w:val="24"/>
        </w:rPr>
        <w:t xml:space="preserve"> </w:t>
      </w:r>
      <w:r w:rsidR="00C23217" w:rsidRPr="00C23217">
        <w:rPr>
          <w:rFonts w:ascii="Arial" w:hAnsi="Arial" w:cs="Arial"/>
          <w:sz w:val="24"/>
          <w:szCs w:val="24"/>
        </w:rPr>
        <w:t>candidates</w:t>
      </w:r>
      <w:r w:rsidR="00192A38">
        <w:rPr>
          <w:rFonts w:ascii="Arial" w:hAnsi="Arial" w:cs="Arial"/>
          <w:sz w:val="24"/>
          <w:szCs w:val="24"/>
        </w:rPr>
        <w:t xml:space="preserve"> for the ward in which your event takes place</w:t>
      </w:r>
      <w:r w:rsidR="00C23217" w:rsidRPr="00C23217">
        <w:rPr>
          <w:rFonts w:ascii="Arial" w:hAnsi="Arial" w:cs="Arial"/>
          <w:sz w:val="24"/>
          <w:szCs w:val="24"/>
        </w:rPr>
        <w:t xml:space="preserve">. </w:t>
      </w:r>
      <w:r w:rsidR="002B67AF">
        <w:rPr>
          <w:rFonts w:ascii="Arial" w:hAnsi="Arial" w:cs="Arial"/>
          <w:sz w:val="24"/>
          <w:szCs w:val="24"/>
        </w:rPr>
        <w:t>No politician or candidate can d</w:t>
      </w:r>
      <w:r w:rsidR="00C23217" w:rsidRPr="00C23217">
        <w:rPr>
          <w:rFonts w:ascii="Arial" w:hAnsi="Arial" w:cs="Arial"/>
          <w:sz w:val="24"/>
          <w:szCs w:val="24"/>
        </w:rPr>
        <w:t>istribut</w:t>
      </w:r>
      <w:r w:rsidR="002B67AF">
        <w:rPr>
          <w:rFonts w:ascii="Arial" w:hAnsi="Arial" w:cs="Arial"/>
          <w:sz w:val="24"/>
          <w:szCs w:val="24"/>
        </w:rPr>
        <w:t xml:space="preserve">e </w:t>
      </w:r>
      <w:r w:rsidR="00C23217" w:rsidRPr="00C23217">
        <w:rPr>
          <w:rFonts w:ascii="Arial" w:hAnsi="Arial" w:cs="Arial"/>
          <w:sz w:val="24"/>
          <w:szCs w:val="24"/>
        </w:rPr>
        <w:t>political materials at your event</w:t>
      </w:r>
      <w:r w:rsidR="00192A38">
        <w:rPr>
          <w:rFonts w:ascii="Arial" w:hAnsi="Arial" w:cs="Arial"/>
          <w:sz w:val="24"/>
          <w:szCs w:val="24"/>
        </w:rPr>
        <w:t xml:space="preserve"> (buttons, flyers, etc.)</w:t>
      </w:r>
      <w:r w:rsidR="00C23217" w:rsidRPr="00C23217">
        <w:rPr>
          <w:rFonts w:ascii="Arial" w:hAnsi="Arial" w:cs="Arial"/>
          <w:sz w:val="24"/>
          <w:szCs w:val="24"/>
        </w:rPr>
        <w:t xml:space="preserve">. </w:t>
      </w:r>
    </w:p>
    <w:p w14:paraId="7BDF8FE0" w14:textId="77777777" w:rsidR="002B67AF" w:rsidRDefault="002B67AF" w:rsidP="00F02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F8062" w14:textId="77777777" w:rsidR="00F023FB" w:rsidRDefault="00192A38" w:rsidP="00F023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funded, a</w:t>
      </w:r>
      <w:r w:rsidRPr="00C23217">
        <w:rPr>
          <w:rFonts w:ascii="Arial" w:hAnsi="Arial" w:cs="Arial"/>
          <w:sz w:val="24"/>
          <w:szCs w:val="24"/>
        </w:rPr>
        <w:t xml:space="preserve"> </w:t>
      </w:r>
      <w:r w:rsidR="00C23217" w:rsidRPr="00C23217">
        <w:rPr>
          <w:rFonts w:ascii="Arial" w:hAnsi="Arial" w:cs="Arial"/>
          <w:sz w:val="24"/>
          <w:szCs w:val="24"/>
        </w:rPr>
        <w:t>document will be shared with you outlining this in more detail</w:t>
      </w:r>
      <w:r w:rsidR="00F023FB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 xml:space="preserve">a </w:t>
      </w:r>
      <w:r w:rsidR="00F023FB">
        <w:rPr>
          <w:rFonts w:ascii="Arial" w:hAnsi="Arial" w:cs="Arial"/>
          <w:sz w:val="24"/>
          <w:szCs w:val="24"/>
        </w:rPr>
        <w:t>Neighbourhood Grants</w:t>
      </w:r>
      <w:r w:rsidR="0083180B">
        <w:rPr>
          <w:rFonts w:ascii="Arial" w:hAnsi="Arial" w:cs="Arial"/>
          <w:sz w:val="24"/>
          <w:szCs w:val="24"/>
        </w:rPr>
        <w:t>'</w:t>
      </w:r>
      <w:r w:rsidR="00F023FB">
        <w:rPr>
          <w:rFonts w:ascii="Arial" w:hAnsi="Arial" w:cs="Arial"/>
          <w:sz w:val="24"/>
          <w:szCs w:val="24"/>
        </w:rPr>
        <w:t xml:space="preserve"> orientation session</w:t>
      </w:r>
      <w:r>
        <w:rPr>
          <w:rFonts w:ascii="Arial" w:hAnsi="Arial" w:cs="Arial"/>
          <w:sz w:val="24"/>
          <w:szCs w:val="24"/>
        </w:rPr>
        <w:t xml:space="preserve"> for funded groups</w:t>
      </w:r>
      <w:r w:rsidR="00C23217" w:rsidRPr="00C23217">
        <w:rPr>
          <w:rFonts w:ascii="Arial" w:hAnsi="Arial" w:cs="Arial"/>
          <w:sz w:val="24"/>
          <w:szCs w:val="24"/>
        </w:rPr>
        <w:t>. You may also be asked to sign a document to acknowledge that you understand that City of Toronto grant funds cannot be used for political activities.</w:t>
      </w:r>
    </w:p>
    <w:p w14:paraId="640CFAC1" w14:textId="77777777" w:rsidR="00F023FB" w:rsidRDefault="00F023FB" w:rsidP="00F02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C9F12" w14:textId="77777777" w:rsidR="004F4660" w:rsidRDefault="004F4660" w:rsidP="0017140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there </w:t>
      </w:r>
      <w:r w:rsidR="002B67AF">
        <w:rPr>
          <w:rFonts w:ascii="Arial" w:hAnsi="Arial" w:cs="Arial"/>
          <w:b/>
          <w:sz w:val="24"/>
          <w:szCs w:val="24"/>
        </w:rPr>
        <w:t xml:space="preserve">guides </w:t>
      </w:r>
      <w:r>
        <w:rPr>
          <w:rFonts w:ascii="Arial" w:hAnsi="Arial" w:cs="Arial"/>
          <w:b/>
          <w:sz w:val="24"/>
          <w:szCs w:val="24"/>
        </w:rPr>
        <w:t>that can help me plan my activity/event?</w:t>
      </w:r>
    </w:p>
    <w:p w14:paraId="566F5107" w14:textId="77777777" w:rsidR="0074096A" w:rsidRPr="0074096A" w:rsidRDefault="0074096A" w:rsidP="0074096A">
      <w:pPr>
        <w:spacing w:after="0" w:line="240" w:lineRule="auto"/>
        <w:rPr>
          <w:rFonts w:ascii="Arial" w:hAnsi="Arial" w:cs="Arial"/>
          <w:sz w:val="24"/>
        </w:rPr>
      </w:pPr>
      <w:r w:rsidRPr="0074096A">
        <w:rPr>
          <w:rFonts w:ascii="Arial" w:hAnsi="Arial" w:cs="Arial"/>
          <w:sz w:val="24"/>
        </w:rPr>
        <w:lastRenderedPageBreak/>
        <w:t>Check out these links to help you</w:t>
      </w:r>
      <w:r w:rsidR="002B67AF">
        <w:rPr>
          <w:rFonts w:ascii="Arial" w:hAnsi="Arial" w:cs="Arial"/>
          <w:sz w:val="24"/>
        </w:rPr>
        <w:t xml:space="preserve"> and your group</w:t>
      </w:r>
      <w:r w:rsidRPr="0074096A">
        <w:rPr>
          <w:rFonts w:ascii="Arial" w:hAnsi="Arial" w:cs="Arial"/>
          <w:sz w:val="24"/>
        </w:rPr>
        <w:t xml:space="preserve"> plan your Neighbourhood Grant event:</w:t>
      </w:r>
    </w:p>
    <w:p w14:paraId="07844B12" w14:textId="77777777" w:rsidR="002B67AF" w:rsidRDefault="0074096A" w:rsidP="007409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</w:rPr>
      </w:pPr>
      <w:r w:rsidRPr="0074096A">
        <w:rPr>
          <w:rFonts w:ascii="Arial" w:hAnsi="Arial" w:cs="Arial"/>
          <w:sz w:val="24"/>
        </w:rPr>
        <w:t>For a how-to guide on organizing public events in parks, Toronto Park People has great guides (</w:t>
      </w:r>
      <w:hyperlink r:id="rId19">
        <w:r w:rsidRPr="0074096A">
          <w:rPr>
            <w:rStyle w:val="Hyperlink"/>
            <w:rFonts w:ascii="Arial" w:hAnsi="Arial" w:cs="Arial"/>
            <w:sz w:val="24"/>
          </w:rPr>
          <w:t>check them out</w:t>
        </w:r>
      </w:hyperlink>
      <w:hyperlink r:id="rId20">
        <w:r w:rsidRPr="0074096A">
          <w:rPr>
            <w:rStyle w:val="Hyperlink"/>
            <w:rFonts w:ascii="Arial" w:hAnsi="Arial" w:cs="Arial"/>
            <w:sz w:val="24"/>
          </w:rPr>
          <w:t xml:space="preserve"> by clicking here</w:t>
        </w:r>
      </w:hyperlink>
      <w:r w:rsidRPr="0074096A">
        <w:rPr>
          <w:rFonts w:ascii="Arial" w:hAnsi="Arial" w:cs="Arial"/>
          <w:sz w:val="24"/>
        </w:rPr>
        <w:t xml:space="preserve">). </w:t>
      </w:r>
    </w:p>
    <w:p w14:paraId="794096A0" w14:textId="77777777" w:rsidR="0074096A" w:rsidRPr="0074096A" w:rsidRDefault="0074096A" w:rsidP="007409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</w:rPr>
      </w:pPr>
      <w:r w:rsidRPr="0074096A">
        <w:rPr>
          <w:rFonts w:ascii="Arial" w:hAnsi="Arial" w:cs="Arial"/>
          <w:sz w:val="24"/>
        </w:rPr>
        <w:t>For an easy event planning check-list,</w:t>
      </w:r>
      <w:hyperlink r:id="rId21">
        <w:r w:rsidRPr="0074096A">
          <w:rPr>
            <w:rStyle w:val="Hyperlink"/>
            <w:rFonts w:ascii="Arial" w:hAnsi="Arial" w:cs="Arial"/>
            <w:sz w:val="24"/>
          </w:rPr>
          <w:t xml:space="preserve"> click here</w:t>
        </w:r>
      </w:hyperlink>
      <w:r w:rsidRPr="0074096A">
        <w:rPr>
          <w:rFonts w:ascii="Arial" w:hAnsi="Arial" w:cs="Arial"/>
          <w:sz w:val="24"/>
        </w:rPr>
        <w:t>!</w:t>
      </w:r>
    </w:p>
    <w:p w14:paraId="3DDF74F5" w14:textId="77777777" w:rsidR="0074096A" w:rsidRPr="0074096A" w:rsidRDefault="007C3B12" w:rsidP="007409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</w:rPr>
      </w:pPr>
      <w:hyperlink r:id="rId22">
        <w:r w:rsidR="0074096A" w:rsidRPr="0074096A">
          <w:rPr>
            <w:rStyle w:val="Hyperlink"/>
            <w:rFonts w:ascii="Arial" w:hAnsi="Arial" w:cs="Arial"/>
            <w:sz w:val="24"/>
          </w:rPr>
          <w:t xml:space="preserve">Complete list of Parks </w:t>
        </w:r>
      </w:hyperlink>
      <w:r w:rsidR="0074096A" w:rsidRPr="0074096A">
        <w:rPr>
          <w:rFonts w:ascii="Arial" w:hAnsi="Arial" w:cs="Arial"/>
          <w:sz w:val="24"/>
        </w:rPr>
        <w:t>and</w:t>
      </w:r>
      <w:hyperlink r:id="rId23">
        <w:r w:rsidR="0074096A" w:rsidRPr="0074096A">
          <w:rPr>
            <w:rStyle w:val="Hyperlink"/>
            <w:rFonts w:ascii="Arial" w:hAnsi="Arial" w:cs="Arial"/>
            <w:sz w:val="24"/>
          </w:rPr>
          <w:t xml:space="preserve"> Complete list of Recreation Centres</w:t>
        </w:r>
      </w:hyperlink>
    </w:p>
    <w:p w14:paraId="4096A628" w14:textId="77777777" w:rsidR="0074096A" w:rsidRPr="0074096A" w:rsidRDefault="007C3B12" w:rsidP="0074096A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</w:rPr>
      </w:pPr>
      <w:hyperlink r:id="rId24">
        <w:r w:rsidR="0074096A" w:rsidRPr="0074096A">
          <w:rPr>
            <w:rStyle w:val="Hyperlink"/>
            <w:rFonts w:ascii="Arial" w:hAnsi="Arial" w:cs="Arial"/>
            <w:sz w:val="24"/>
          </w:rPr>
          <w:t>Permit fees – Outdoor Special Events – Not for profit</w:t>
        </w:r>
      </w:hyperlink>
    </w:p>
    <w:p w14:paraId="6E712D7C" w14:textId="77777777" w:rsidR="004F4660" w:rsidRPr="004F4660" w:rsidRDefault="004F4660" w:rsidP="004F46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EAEFE7" w14:textId="77777777" w:rsidR="00F023FB" w:rsidRPr="00B14C3E" w:rsidRDefault="00F023FB" w:rsidP="002D56B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B14C3E">
        <w:rPr>
          <w:rFonts w:ascii="Arial" w:hAnsi="Arial" w:cs="Arial"/>
          <w:b/>
          <w:sz w:val="24"/>
          <w:szCs w:val="24"/>
        </w:rPr>
        <w:t>What happens after I submit my application for a Neighbourhood Grant?</w:t>
      </w:r>
    </w:p>
    <w:p w14:paraId="7E021C26" w14:textId="77777777" w:rsidR="00F023FB" w:rsidRDefault="00F023FB" w:rsidP="00F023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application is reviewed by City of Toronto staff to ensure that your group is eligible</w:t>
      </w:r>
      <w:r w:rsidR="00022AF2">
        <w:rPr>
          <w:rFonts w:ascii="Arial" w:hAnsi="Arial" w:cs="Arial"/>
          <w:sz w:val="24"/>
          <w:szCs w:val="24"/>
        </w:rPr>
        <w:t xml:space="preserve">. </w:t>
      </w:r>
      <w:r w:rsidR="00BA7FB6">
        <w:rPr>
          <w:rFonts w:ascii="Arial" w:hAnsi="Arial" w:cs="Arial"/>
          <w:sz w:val="24"/>
          <w:szCs w:val="24"/>
        </w:rPr>
        <w:t>For example, w</w:t>
      </w:r>
      <w:r w:rsidR="00022AF2">
        <w:rPr>
          <w:rFonts w:ascii="Arial" w:hAnsi="Arial" w:cs="Arial"/>
          <w:sz w:val="24"/>
          <w:szCs w:val="24"/>
        </w:rPr>
        <w:t>e check to see that all group members live in one of the 39 eligible neighbourhoods.</w:t>
      </w:r>
    </w:p>
    <w:p w14:paraId="31FED697" w14:textId="77777777" w:rsidR="00022AF2" w:rsidRDefault="00F023FB" w:rsidP="00F023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application is shared with your local Neighbourhood Planning Table or the Resident Advisory Committee (if there is not an active Neighbourhood Planning Table) to make recommendation for funding. </w:t>
      </w:r>
    </w:p>
    <w:p w14:paraId="187B3134" w14:textId="77777777" w:rsidR="00F023FB" w:rsidRDefault="00022AF2" w:rsidP="00F023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your group</w:t>
      </w:r>
      <w:r w:rsidR="00F023FB">
        <w:rPr>
          <w:rFonts w:ascii="Arial" w:hAnsi="Arial" w:cs="Arial"/>
          <w:sz w:val="24"/>
          <w:szCs w:val="24"/>
        </w:rPr>
        <w:t xml:space="preserve"> to attend your local Neighbourhood Planning Table to present your idea and answer questions</w:t>
      </w:r>
      <w:r>
        <w:rPr>
          <w:rFonts w:ascii="Arial" w:hAnsi="Arial" w:cs="Arial"/>
          <w:sz w:val="24"/>
          <w:szCs w:val="24"/>
        </w:rPr>
        <w:t xml:space="preserve"> when they make their selections.</w:t>
      </w:r>
    </w:p>
    <w:p w14:paraId="491B6345" w14:textId="77777777" w:rsidR="00F023FB" w:rsidRDefault="00B2112B" w:rsidP="00F023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Executive Director of Social Development, Finance and Administration reviews the recommendations </w:t>
      </w:r>
      <w:r w:rsidR="00022AF2">
        <w:rPr>
          <w:rFonts w:ascii="Arial" w:hAnsi="Arial" w:cs="Arial"/>
          <w:sz w:val="24"/>
          <w:szCs w:val="24"/>
        </w:rPr>
        <w:t xml:space="preserve">from the </w:t>
      </w:r>
      <w:r w:rsidR="00BA7FB6">
        <w:rPr>
          <w:rFonts w:ascii="Arial" w:hAnsi="Arial" w:cs="Arial"/>
          <w:sz w:val="24"/>
          <w:szCs w:val="24"/>
        </w:rPr>
        <w:t xml:space="preserve">Neighbourhood </w:t>
      </w:r>
      <w:r w:rsidR="00022AF2">
        <w:rPr>
          <w:rFonts w:ascii="Arial" w:hAnsi="Arial" w:cs="Arial"/>
          <w:sz w:val="24"/>
          <w:szCs w:val="24"/>
        </w:rPr>
        <w:t xml:space="preserve">Planning Tables </w:t>
      </w:r>
      <w:r>
        <w:rPr>
          <w:rFonts w:ascii="Arial" w:hAnsi="Arial" w:cs="Arial"/>
          <w:sz w:val="24"/>
          <w:szCs w:val="24"/>
        </w:rPr>
        <w:t>and approves the neighbourhood grants</w:t>
      </w:r>
      <w:r w:rsidR="00022AF2">
        <w:rPr>
          <w:rFonts w:ascii="Arial" w:hAnsi="Arial" w:cs="Arial"/>
          <w:sz w:val="24"/>
          <w:szCs w:val="24"/>
        </w:rPr>
        <w:t>.</w:t>
      </w:r>
    </w:p>
    <w:p w14:paraId="3ABC1D91" w14:textId="77777777" w:rsidR="00B2112B" w:rsidRDefault="00B2112B" w:rsidP="00E629B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late June, all group members will receive an email about whether their grant application was successful or not</w:t>
      </w:r>
      <w:r w:rsidR="00022AF2">
        <w:rPr>
          <w:rFonts w:ascii="Arial" w:hAnsi="Arial" w:cs="Arial"/>
          <w:sz w:val="24"/>
          <w:szCs w:val="24"/>
        </w:rPr>
        <w:t>.</w:t>
      </w:r>
    </w:p>
    <w:p w14:paraId="5DC712CC" w14:textId="77777777" w:rsidR="00B14C3E" w:rsidRDefault="00E629B1" w:rsidP="00E629B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July, </w:t>
      </w:r>
      <w:r w:rsidR="00524FCF">
        <w:rPr>
          <w:rFonts w:ascii="Arial" w:hAnsi="Arial" w:cs="Arial"/>
          <w:sz w:val="24"/>
          <w:szCs w:val="24"/>
        </w:rPr>
        <w:t xml:space="preserve">successful </w:t>
      </w:r>
      <w:r>
        <w:rPr>
          <w:rFonts w:ascii="Arial" w:hAnsi="Arial" w:cs="Arial"/>
          <w:sz w:val="24"/>
          <w:szCs w:val="24"/>
        </w:rPr>
        <w:t xml:space="preserve">groups will be invited to </w:t>
      </w:r>
      <w:r w:rsidR="00B14C3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Neighbourhood Grants' orientation session by Social Planning Toronto</w:t>
      </w:r>
      <w:r w:rsidR="00B14C3E">
        <w:rPr>
          <w:rFonts w:ascii="Arial" w:hAnsi="Arial" w:cs="Arial"/>
          <w:sz w:val="24"/>
          <w:szCs w:val="24"/>
        </w:rPr>
        <w:t>, the Neighbourhood Grants' coordinating partner</w:t>
      </w:r>
      <w:r w:rsidR="00524FCF">
        <w:rPr>
          <w:rFonts w:ascii="Arial" w:hAnsi="Arial" w:cs="Arial"/>
          <w:sz w:val="24"/>
          <w:szCs w:val="24"/>
        </w:rPr>
        <w:t>.</w:t>
      </w:r>
      <w:r w:rsidR="00B14C3E">
        <w:rPr>
          <w:rFonts w:ascii="Arial" w:hAnsi="Arial" w:cs="Arial"/>
          <w:sz w:val="24"/>
          <w:szCs w:val="24"/>
        </w:rPr>
        <w:t xml:space="preserve"> </w:t>
      </w:r>
    </w:p>
    <w:p w14:paraId="3929151F" w14:textId="77777777" w:rsidR="00B14C3E" w:rsidRPr="00B14C3E" w:rsidRDefault="00524FCF" w:rsidP="00B14C3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Funded g</w:t>
      </w:r>
      <w:r w:rsidR="00B14C3E" w:rsidRPr="00B14C3E">
        <w:rPr>
          <w:rFonts w:ascii="Arial" w:hAnsi="Arial" w:cs="Arial"/>
          <w:sz w:val="24"/>
          <w:szCs w:val="24"/>
        </w:rPr>
        <w:t>roup</w:t>
      </w:r>
      <w:r>
        <w:rPr>
          <w:rFonts w:ascii="Arial" w:hAnsi="Arial" w:cs="Arial"/>
          <w:sz w:val="24"/>
          <w:szCs w:val="24"/>
        </w:rPr>
        <w:t>s</w:t>
      </w:r>
      <w:r w:rsidR="00B14C3E" w:rsidRPr="00B14C3E">
        <w:rPr>
          <w:rFonts w:ascii="Arial" w:hAnsi="Arial" w:cs="Arial"/>
          <w:sz w:val="24"/>
          <w:szCs w:val="24"/>
        </w:rPr>
        <w:t xml:space="preserve"> will be contacted by City of Toronto and Social Planning Toronto, the Neighbourhood Grants</w:t>
      </w:r>
      <w:r w:rsidR="0083180B">
        <w:rPr>
          <w:rFonts w:ascii="Arial" w:hAnsi="Arial" w:cs="Arial"/>
          <w:sz w:val="24"/>
          <w:szCs w:val="24"/>
        </w:rPr>
        <w:t>'</w:t>
      </w:r>
      <w:r w:rsidR="00B14C3E" w:rsidRPr="00B14C3E">
        <w:rPr>
          <w:rFonts w:ascii="Arial" w:hAnsi="Arial" w:cs="Arial"/>
          <w:sz w:val="24"/>
          <w:szCs w:val="24"/>
        </w:rPr>
        <w:t xml:space="preserve"> </w:t>
      </w:r>
      <w:r w:rsidR="0083180B">
        <w:rPr>
          <w:rFonts w:ascii="Arial" w:hAnsi="Arial" w:cs="Arial"/>
          <w:sz w:val="24"/>
          <w:szCs w:val="24"/>
        </w:rPr>
        <w:t>c</w:t>
      </w:r>
      <w:r w:rsidR="00B14C3E" w:rsidRPr="00B14C3E">
        <w:rPr>
          <w:rFonts w:ascii="Arial" w:hAnsi="Arial" w:cs="Arial"/>
          <w:sz w:val="24"/>
          <w:szCs w:val="24"/>
        </w:rPr>
        <w:t>oordinating partner.</w:t>
      </w:r>
      <w:r w:rsidR="00B14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Funded g</w:t>
      </w:r>
      <w:r w:rsidR="00B14C3E" w:rsidRPr="00B14C3E">
        <w:rPr>
          <w:rFonts w:ascii="Arial" w:hAnsi="Arial" w:cs="Arial"/>
          <w:sz w:val="24"/>
          <w:szCs w:val="24"/>
        </w:rPr>
        <w:t>roups are required to do the following:</w:t>
      </w:r>
    </w:p>
    <w:p w14:paraId="781C0726" w14:textId="77777777" w:rsidR="00B14C3E" w:rsidRPr="00B14C3E" w:rsidRDefault="00B14C3E" w:rsidP="00B14C3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4C3E">
        <w:rPr>
          <w:rFonts w:ascii="Arial" w:hAnsi="Arial" w:cs="Arial"/>
          <w:sz w:val="24"/>
          <w:szCs w:val="24"/>
        </w:rPr>
        <w:t>Agree to the City’s Anti-Discrimination policies</w:t>
      </w:r>
    </w:p>
    <w:p w14:paraId="664B222E" w14:textId="77777777" w:rsidR="00B14C3E" w:rsidRPr="00B14C3E" w:rsidRDefault="00B14C3E" w:rsidP="00B14C3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4C3E">
        <w:rPr>
          <w:rFonts w:ascii="Arial" w:hAnsi="Arial" w:cs="Arial"/>
          <w:sz w:val="24"/>
          <w:szCs w:val="24"/>
        </w:rPr>
        <w:t>Become a free member and report your activity to the Neighbourhood Planning Table</w:t>
      </w:r>
    </w:p>
    <w:p w14:paraId="6B6B35C5" w14:textId="77777777" w:rsidR="00B14C3E" w:rsidRPr="00B14C3E" w:rsidRDefault="00524FCF" w:rsidP="00B14C3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14C3E" w:rsidRPr="00B14C3E">
        <w:rPr>
          <w:rFonts w:ascii="Arial" w:hAnsi="Arial" w:cs="Arial"/>
          <w:sz w:val="24"/>
          <w:szCs w:val="24"/>
        </w:rPr>
        <w:t>ubmit receipts to the Coordination Partner and report to the Neighbourhood Planning Table.</w:t>
      </w:r>
    </w:p>
    <w:p w14:paraId="0AFAB876" w14:textId="77777777" w:rsidR="00E629B1" w:rsidRPr="00B14C3E" w:rsidRDefault="00E629B1" w:rsidP="00B14C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833DF0" w14:textId="77777777" w:rsidR="00B14C3E" w:rsidRPr="00F023FB" w:rsidRDefault="00B14C3E" w:rsidP="00B33DE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023FB">
        <w:rPr>
          <w:rFonts w:ascii="Arial" w:hAnsi="Arial" w:cs="Arial"/>
          <w:b/>
          <w:sz w:val="24"/>
          <w:szCs w:val="24"/>
        </w:rPr>
        <w:t>What if I need to make changes to my event/activity after I get funding?</w:t>
      </w:r>
    </w:p>
    <w:p w14:paraId="78EC0D6E" w14:textId="77777777" w:rsidR="00B14C3E" w:rsidRDefault="00B14C3E" w:rsidP="00740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72AE">
        <w:rPr>
          <w:rFonts w:ascii="Arial" w:hAnsi="Arial" w:cs="Arial"/>
          <w:sz w:val="24"/>
          <w:szCs w:val="24"/>
        </w:rPr>
        <w:t xml:space="preserve">We understand that your event or activity may change from what you submit in your application. Changes </w:t>
      </w:r>
      <w:r w:rsidR="00524FCF">
        <w:rPr>
          <w:rFonts w:ascii="Arial" w:hAnsi="Arial" w:cs="Arial"/>
          <w:sz w:val="24"/>
          <w:szCs w:val="24"/>
        </w:rPr>
        <w:t>to</w:t>
      </w:r>
      <w:r w:rsidRPr="000172AE">
        <w:rPr>
          <w:rFonts w:ascii="Arial" w:hAnsi="Arial" w:cs="Arial"/>
          <w:sz w:val="24"/>
          <w:szCs w:val="24"/>
        </w:rPr>
        <w:t xml:space="preserve"> the date, </w:t>
      </w:r>
      <w:r w:rsidR="00524FCF">
        <w:rPr>
          <w:rFonts w:ascii="Arial" w:hAnsi="Arial" w:cs="Arial"/>
          <w:sz w:val="24"/>
          <w:szCs w:val="24"/>
        </w:rPr>
        <w:t xml:space="preserve">event </w:t>
      </w:r>
      <w:r w:rsidRPr="000172AE">
        <w:rPr>
          <w:rFonts w:ascii="Arial" w:hAnsi="Arial" w:cs="Arial"/>
          <w:sz w:val="24"/>
          <w:szCs w:val="24"/>
        </w:rPr>
        <w:t xml:space="preserve">location, budget or idea will need to be approved. A change request form will be shared with </w:t>
      </w:r>
      <w:r w:rsidR="00524FCF">
        <w:rPr>
          <w:rFonts w:ascii="Arial" w:hAnsi="Arial" w:cs="Arial"/>
          <w:sz w:val="24"/>
          <w:szCs w:val="24"/>
        </w:rPr>
        <w:t>funded groups</w:t>
      </w:r>
      <w:r w:rsidRPr="000172AE">
        <w:rPr>
          <w:rFonts w:ascii="Arial" w:hAnsi="Arial" w:cs="Arial"/>
          <w:sz w:val="24"/>
          <w:szCs w:val="24"/>
        </w:rPr>
        <w:t xml:space="preserve"> during the Neighbourh</w:t>
      </w:r>
      <w:r>
        <w:rPr>
          <w:rFonts w:ascii="Arial" w:hAnsi="Arial" w:cs="Arial"/>
          <w:sz w:val="24"/>
          <w:szCs w:val="24"/>
        </w:rPr>
        <w:t>ood Grants orientation session.</w:t>
      </w:r>
    </w:p>
    <w:p w14:paraId="12CC2EB9" w14:textId="77777777" w:rsidR="00363965" w:rsidRDefault="00363965" w:rsidP="003639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92921" w14:textId="77777777" w:rsidR="00F023FB" w:rsidRPr="00B14C3E" w:rsidRDefault="00F023FB" w:rsidP="00B14C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023FB" w:rsidRPr="00B14C3E" w:rsidSect="00D21732">
      <w:headerReference w:type="default" r:id="rId2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F51DB" w14:textId="77777777" w:rsidR="00050885" w:rsidRDefault="00050885" w:rsidP="00132D7D">
      <w:pPr>
        <w:spacing w:after="0" w:line="240" w:lineRule="auto"/>
      </w:pPr>
      <w:r>
        <w:separator/>
      </w:r>
    </w:p>
  </w:endnote>
  <w:endnote w:type="continuationSeparator" w:id="0">
    <w:p w14:paraId="1445EE9B" w14:textId="77777777" w:rsidR="00050885" w:rsidRDefault="00050885" w:rsidP="0013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854B0" w14:textId="77777777" w:rsidR="00050885" w:rsidRDefault="00050885" w:rsidP="00132D7D">
      <w:pPr>
        <w:spacing w:after="0" w:line="240" w:lineRule="auto"/>
      </w:pPr>
      <w:r>
        <w:separator/>
      </w:r>
    </w:p>
  </w:footnote>
  <w:footnote w:type="continuationSeparator" w:id="0">
    <w:p w14:paraId="6F7C5B72" w14:textId="77777777" w:rsidR="00050885" w:rsidRDefault="00050885" w:rsidP="0013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57B5" w14:textId="77777777" w:rsidR="00132D7D" w:rsidRPr="00F37A1E" w:rsidRDefault="00132D7D" w:rsidP="00132D7D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Frequently Asked Questions – Neighbourhood Grants</w:t>
    </w:r>
  </w:p>
  <w:p w14:paraId="02E7C021" w14:textId="77777777" w:rsidR="00132D7D" w:rsidRDefault="00132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18D"/>
    <w:multiLevelType w:val="hybridMultilevel"/>
    <w:tmpl w:val="0CEE56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43DA"/>
    <w:multiLevelType w:val="hybridMultilevel"/>
    <w:tmpl w:val="7062D4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3D79"/>
    <w:multiLevelType w:val="hybridMultilevel"/>
    <w:tmpl w:val="0DDC29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E1E0F"/>
    <w:multiLevelType w:val="hybridMultilevel"/>
    <w:tmpl w:val="5414E0E4"/>
    <w:lvl w:ilvl="0" w:tplc="4072BE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05176"/>
    <w:multiLevelType w:val="hybridMultilevel"/>
    <w:tmpl w:val="C352A7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E067D"/>
    <w:multiLevelType w:val="hybridMultilevel"/>
    <w:tmpl w:val="35AEC12C"/>
    <w:lvl w:ilvl="0" w:tplc="1526D96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1C1C1C"/>
        <w:w w:val="100"/>
        <w:sz w:val="22"/>
        <w:szCs w:val="22"/>
        <w:lang w:val="en-CA" w:eastAsia="en-CA" w:bidi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32E2A"/>
    <w:multiLevelType w:val="hybridMultilevel"/>
    <w:tmpl w:val="8FC2827C"/>
    <w:lvl w:ilvl="0" w:tplc="5D04C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F18B4"/>
    <w:multiLevelType w:val="hybridMultilevel"/>
    <w:tmpl w:val="D31093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7D"/>
    <w:rsid w:val="000122BD"/>
    <w:rsid w:val="000172AE"/>
    <w:rsid w:val="00022AF2"/>
    <w:rsid w:val="00050778"/>
    <w:rsid w:val="00050885"/>
    <w:rsid w:val="000816B2"/>
    <w:rsid w:val="000A5A64"/>
    <w:rsid w:val="0011017A"/>
    <w:rsid w:val="00130566"/>
    <w:rsid w:val="00132D7D"/>
    <w:rsid w:val="0017140D"/>
    <w:rsid w:val="00192A38"/>
    <w:rsid w:val="002558DD"/>
    <w:rsid w:val="002B67AF"/>
    <w:rsid w:val="002D56B7"/>
    <w:rsid w:val="00305385"/>
    <w:rsid w:val="00363965"/>
    <w:rsid w:val="00384637"/>
    <w:rsid w:val="003B38BA"/>
    <w:rsid w:val="00407B4C"/>
    <w:rsid w:val="004134B9"/>
    <w:rsid w:val="00497F6A"/>
    <w:rsid w:val="004F4660"/>
    <w:rsid w:val="00524FCF"/>
    <w:rsid w:val="005735E6"/>
    <w:rsid w:val="00580EAD"/>
    <w:rsid w:val="005D0590"/>
    <w:rsid w:val="00602306"/>
    <w:rsid w:val="006117FF"/>
    <w:rsid w:val="00655F56"/>
    <w:rsid w:val="006B406B"/>
    <w:rsid w:val="007254AE"/>
    <w:rsid w:val="007379C5"/>
    <w:rsid w:val="0074096A"/>
    <w:rsid w:val="007C173C"/>
    <w:rsid w:val="007C3B12"/>
    <w:rsid w:val="007F5149"/>
    <w:rsid w:val="008055E2"/>
    <w:rsid w:val="0083180B"/>
    <w:rsid w:val="008450FB"/>
    <w:rsid w:val="008B35BB"/>
    <w:rsid w:val="0092149D"/>
    <w:rsid w:val="009530D1"/>
    <w:rsid w:val="00955359"/>
    <w:rsid w:val="009F6EC0"/>
    <w:rsid w:val="00A1540C"/>
    <w:rsid w:val="00A51D53"/>
    <w:rsid w:val="00A55064"/>
    <w:rsid w:val="00A717F7"/>
    <w:rsid w:val="00B14C3E"/>
    <w:rsid w:val="00B2112B"/>
    <w:rsid w:val="00B33DEE"/>
    <w:rsid w:val="00B558C4"/>
    <w:rsid w:val="00B91F5F"/>
    <w:rsid w:val="00BA23BF"/>
    <w:rsid w:val="00BA3531"/>
    <w:rsid w:val="00BA7FB6"/>
    <w:rsid w:val="00C03BFB"/>
    <w:rsid w:val="00C04203"/>
    <w:rsid w:val="00C13AFA"/>
    <w:rsid w:val="00C23217"/>
    <w:rsid w:val="00C60015"/>
    <w:rsid w:val="00C657C0"/>
    <w:rsid w:val="00C67800"/>
    <w:rsid w:val="00D21732"/>
    <w:rsid w:val="00D30D02"/>
    <w:rsid w:val="00D739C8"/>
    <w:rsid w:val="00E24330"/>
    <w:rsid w:val="00E629B1"/>
    <w:rsid w:val="00F023FB"/>
    <w:rsid w:val="00F04D3A"/>
    <w:rsid w:val="00F141A7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871F"/>
  <w15:chartTrackingRefBased/>
  <w15:docId w15:val="{C89705A7-1D5F-4012-A6FC-EF9376E8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7D"/>
  </w:style>
  <w:style w:type="paragraph" w:styleId="Footer">
    <w:name w:val="footer"/>
    <w:basedOn w:val="Normal"/>
    <w:link w:val="FooterChar"/>
    <w:uiPriority w:val="99"/>
    <w:unhideWhenUsed/>
    <w:rsid w:val="00132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7D"/>
  </w:style>
  <w:style w:type="paragraph" w:styleId="ListParagraph">
    <w:name w:val="List Paragraph"/>
    <w:basedOn w:val="Normal"/>
    <w:uiPriority w:val="1"/>
    <w:qFormat/>
    <w:rsid w:val="00132D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80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3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1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1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1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13A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1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planningtoronto.org/grants" TargetMode="External"/><Relationship Id="rId13" Type="http://schemas.openxmlformats.org/officeDocument/2006/relationships/hyperlink" Target="https://www.toronto.ca/services-payments/grants-incentives-rebates/investment-funding-programs/neighbourhood-micro-grants/" TargetMode="External"/><Relationship Id="rId18" Type="http://schemas.openxmlformats.org/officeDocument/2006/relationships/hyperlink" Target="https://www.toronto.ca/services-payments/venues-facilities-bookings/booking-park-recreation-facilities/special-events-permit-booking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ityoftoronto.fluidsurveys.com/media/assets/user/3810/storage/EVENT%20PLANNING%20CHECKLIST%20-%20City%20of%20Toronto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oronto.ca/services-payments/grants-incentives-rebates/investment-funding-programs/neighbourhood-micro-grants/" TargetMode="External"/><Relationship Id="rId17" Type="http://schemas.openxmlformats.org/officeDocument/2006/relationships/hyperlink" Target="https://www.toronto.ca/data/parks/prd/facilities/recreationcentres/index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oronto.ca/data/parks/prd/facilities/parks/index.html" TargetMode="External"/><Relationship Id="rId20" Type="http://schemas.openxmlformats.org/officeDocument/2006/relationships/hyperlink" Target="https://parkpeople.ca/park-toolk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ronto.ca/wp-content/uploads/2018/02/966c-List-of-Neighbourhood-Grants-Planning-Sessions.docx" TargetMode="External"/><Relationship Id="rId24" Type="http://schemas.openxmlformats.org/officeDocument/2006/relationships/hyperlink" Target="https://www1.toronto.ca/wps/portal/contentonly?vgnextoid=4f3f8da78b151410VgnVCM10000071d60f89RC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ronto.ca/wp-content/uploads/2018/02/8e5d-Neighbourhood-Grant-2018-Eligible-and-ineligible-expenses.docx" TargetMode="External"/><Relationship Id="rId23" Type="http://schemas.openxmlformats.org/officeDocument/2006/relationships/hyperlink" Target="http://www1.toronto.ca/parks/prd/facilities/recreationcentres/index.htm" TargetMode="External"/><Relationship Id="rId10" Type="http://schemas.openxmlformats.org/officeDocument/2006/relationships/hyperlink" Target="https://www.toronto.ca/city-government/data-research-maps/research-reports/social-reports/toronto-strong-neighbourhoods-strategy-2020/" TargetMode="External"/><Relationship Id="rId19" Type="http://schemas.openxmlformats.org/officeDocument/2006/relationships/hyperlink" Target="https://parkpeople.ca/park-toolk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ronto.ca/services-payments/streets-parking-transportation/enhancing-our-streets-and-public-realm/streetartoronto/neighbourhood-listing/" TargetMode="External"/><Relationship Id="rId14" Type="http://schemas.openxmlformats.org/officeDocument/2006/relationships/hyperlink" Target="https://www.toronto.ca/wp-content/uploads/2018/02/95d0-Neighbourhood-Grant-2018-Application-Questions.docx" TargetMode="External"/><Relationship Id="rId22" Type="http://schemas.openxmlformats.org/officeDocument/2006/relationships/hyperlink" Target="http://www1.toronto.ca/parks/prd/facilities/parks/index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C870-4754-496E-A87B-918DC116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8248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Doyle</dc:creator>
  <cp:keywords/>
  <dc:description/>
  <cp:lastModifiedBy>Carolyn Doyle</cp:lastModifiedBy>
  <cp:revision>2</cp:revision>
  <dcterms:created xsi:type="dcterms:W3CDTF">2018-02-16T20:46:00Z</dcterms:created>
  <dcterms:modified xsi:type="dcterms:W3CDTF">2018-02-16T20:46:00Z</dcterms:modified>
</cp:coreProperties>
</file>