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83" w:rsidRDefault="00A27283" w:rsidP="009A4981">
      <w:pPr>
        <w:tabs>
          <w:tab w:val="left" w:pos="0"/>
        </w:tabs>
        <w:ind w:left="720" w:hanging="720"/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</w:rPr>
        <w:t>City of Toronto Neighbourhood Grants</w:t>
      </w:r>
    </w:p>
    <w:p w:rsidR="00803ED6" w:rsidRPr="00A27283" w:rsidRDefault="004F05B8" w:rsidP="009A4981">
      <w:pPr>
        <w:tabs>
          <w:tab w:val="left" w:pos="0"/>
        </w:tabs>
        <w:ind w:left="720" w:hanging="720"/>
        <w:jc w:val="center"/>
        <w:rPr>
          <w:b/>
          <w:color w:val="00B050"/>
          <w:sz w:val="28"/>
        </w:rPr>
      </w:pPr>
      <w:r w:rsidRPr="00A27283">
        <w:rPr>
          <w:b/>
          <w:color w:val="00B050"/>
          <w:sz w:val="28"/>
        </w:rPr>
        <w:t xml:space="preserve">Grant Guidelines Deadline for </w:t>
      </w:r>
      <w:r w:rsidR="00FD1E81">
        <w:rPr>
          <w:b/>
          <w:color w:val="00B050"/>
          <w:sz w:val="28"/>
        </w:rPr>
        <w:t xml:space="preserve">online </w:t>
      </w:r>
      <w:r w:rsidRPr="00A27283">
        <w:rPr>
          <w:b/>
          <w:color w:val="00B050"/>
          <w:sz w:val="28"/>
        </w:rPr>
        <w:t xml:space="preserve">applications: </w:t>
      </w:r>
      <w:r w:rsidR="00991058" w:rsidRPr="005474B2">
        <w:rPr>
          <w:b/>
          <w:color w:val="C00000"/>
          <w:sz w:val="28"/>
        </w:rPr>
        <w:t>May 4, 2018</w:t>
      </w:r>
    </w:p>
    <w:p w:rsidR="00654A22" w:rsidRDefault="00654A22" w:rsidP="00654A22">
      <w:pPr>
        <w:ind w:left="720"/>
      </w:pPr>
    </w:p>
    <w:p w:rsidR="00803ED6" w:rsidRPr="00A27283" w:rsidRDefault="004F05B8" w:rsidP="00654A22">
      <w:pPr>
        <w:ind w:left="720"/>
        <w:rPr>
          <w:b/>
          <w:color w:val="00B050"/>
          <w:sz w:val="24"/>
        </w:rPr>
      </w:pPr>
      <w:r w:rsidRPr="00A27283">
        <w:rPr>
          <w:b/>
          <w:color w:val="00B050"/>
          <w:sz w:val="24"/>
        </w:rPr>
        <w:t>What is the Grant Purpose?</w:t>
      </w:r>
    </w:p>
    <w:p w:rsidR="00654A22" w:rsidRDefault="00654A22" w:rsidP="00654A22">
      <w:pPr>
        <w:ind w:left="720"/>
      </w:pPr>
    </w:p>
    <w:p w:rsidR="002900A5" w:rsidRDefault="002900A5" w:rsidP="002900A5">
      <w:pPr>
        <w:tabs>
          <w:tab w:val="left" w:pos="1185"/>
        </w:tabs>
        <w:ind w:left="720"/>
        <w:rPr>
          <w:rFonts w:eastAsia="Times New Roman" w:cs="Helvetica"/>
          <w:color w:val="000000"/>
          <w:lang w:val="en-US"/>
        </w:rPr>
      </w:pPr>
      <w:r w:rsidRPr="00E4202F">
        <w:rPr>
          <w:rFonts w:eastAsia="Times New Roman" w:cs="Helvetica"/>
          <w:color w:val="000000"/>
          <w:lang w:val="en-US"/>
        </w:rPr>
        <w:t xml:space="preserve">The City of Toronto provides </w:t>
      </w:r>
      <w:r>
        <w:rPr>
          <w:rFonts w:eastAsia="Times New Roman" w:cs="Helvetica"/>
          <w:color w:val="000000"/>
          <w:lang w:val="en-US"/>
        </w:rPr>
        <w:t>s</w:t>
      </w:r>
      <w:r w:rsidRPr="000C19BD">
        <w:rPr>
          <w:rFonts w:eastAsia="Times New Roman" w:cs="Helvetica"/>
          <w:color w:val="000000"/>
          <w:lang w:val="en-US"/>
        </w:rPr>
        <w:t xml:space="preserve">mall grants for residents of the 31 Neighbourhood Improvement Areas and 8 Emerging Neighbourhoods </w:t>
      </w:r>
      <w:r>
        <w:rPr>
          <w:rFonts w:eastAsia="Times New Roman" w:cs="Helvetica"/>
          <w:color w:val="000000"/>
          <w:lang w:val="en-US"/>
        </w:rPr>
        <w:t>for</w:t>
      </w:r>
      <w:r w:rsidRPr="000C19BD">
        <w:rPr>
          <w:rFonts w:eastAsia="Times New Roman" w:cs="Helvetica"/>
          <w:color w:val="000000"/>
          <w:lang w:val="en-US"/>
        </w:rPr>
        <w:t xml:space="preserve"> activities/events that advance the key themes of the </w:t>
      </w:r>
      <w:r>
        <w:rPr>
          <w:rFonts w:eastAsia="Times New Roman" w:cs="Helvetica"/>
          <w:color w:val="000000"/>
          <w:lang w:val="en-US"/>
        </w:rPr>
        <w:t>Toronto Strong Neighbourhood Strategy (TSNS</w:t>
      </w:r>
      <w:r w:rsidRPr="000C19BD">
        <w:rPr>
          <w:rFonts w:eastAsia="Times New Roman" w:cs="Helvetica"/>
          <w:color w:val="000000"/>
          <w:lang w:val="en-US"/>
        </w:rPr>
        <w:t xml:space="preserve"> 2020</w:t>
      </w:r>
      <w:r>
        <w:rPr>
          <w:rFonts w:eastAsia="Times New Roman" w:cs="Helvetica"/>
          <w:color w:val="000000"/>
          <w:lang w:val="en-US"/>
        </w:rPr>
        <w:t xml:space="preserve">). </w:t>
      </w:r>
    </w:p>
    <w:p w:rsidR="002900A5" w:rsidRDefault="002900A5" w:rsidP="002900A5">
      <w:pPr>
        <w:tabs>
          <w:tab w:val="left" w:pos="1185"/>
        </w:tabs>
        <w:ind w:left="720"/>
        <w:rPr>
          <w:rFonts w:eastAsia="Times New Roman" w:cs="Helvetica"/>
          <w:color w:val="000000"/>
          <w:lang w:val="en-US"/>
        </w:rPr>
      </w:pPr>
    </w:p>
    <w:p w:rsidR="002900A5" w:rsidRDefault="002900A5" w:rsidP="002900A5">
      <w:pPr>
        <w:tabs>
          <w:tab w:val="left" w:pos="1185"/>
        </w:tabs>
        <w:ind w:left="720"/>
        <w:rPr>
          <w:rFonts w:cs="Arial"/>
        </w:rPr>
      </w:pPr>
      <w:r w:rsidRPr="000C19BD">
        <w:rPr>
          <w:rFonts w:cs="Arial"/>
        </w:rPr>
        <w:t xml:space="preserve">$1,000 - $3,000 grants </w:t>
      </w:r>
      <w:r>
        <w:rPr>
          <w:rFonts w:cs="Arial"/>
        </w:rPr>
        <w:t>are available to</w:t>
      </w:r>
      <w:r w:rsidRPr="000C19BD">
        <w:rPr>
          <w:rFonts w:cs="Arial"/>
        </w:rPr>
        <w:t xml:space="preserve"> resident-led groups </w:t>
      </w:r>
      <w:r>
        <w:rPr>
          <w:rFonts w:cs="Arial"/>
        </w:rPr>
        <w:t>for</w:t>
      </w:r>
      <w:r w:rsidRPr="002E1B11">
        <w:rPr>
          <w:rFonts w:cs="Arial"/>
        </w:rPr>
        <w:t xml:space="preserve"> events/activities </w:t>
      </w:r>
      <w:r w:rsidRPr="000C19BD">
        <w:rPr>
          <w:rFonts w:cs="Arial"/>
        </w:rPr>
        <w:t xml:space="preserve">in </w:t>
      </w:r>
      <w:r>
        <w:rPr>
          <w:rFonts w:cs="Arial"/>
        </w:rPr>
        <w:t xml:space="preserve">39 communities. </w:t>
      </w:r>
      <w:r w:rsidRPr="002E1B11">
        <w:rPr>
          <w:rFonts w:cs="Arial"/>
        </w:rPr>
        <w:t>A maximum of $5,000 will be available in each of the 39 neighbourhoods</w:t>
      </w:r>
      <w:r>
        <w:rPr>
          <w:rFonts w:cs="Arial"/>
        </w:rPr>
        <w:t xml:space="preserve"> in 2018</w:t>
      </w:r>
      <w:r w:rsidRPr="002E1B11">
        <w:rPr>
          <w:rFonts w:cs="Arial"/>
        </w:rPr>
        <w:t>.</w:t>
      </w:r>
      <w:r>
        <w:rPr>
          <w:rFonts w:cs="Arial"/>
        </w:rPr>
        <w:t xml:space="preserve"> </w:t>
      </w:r>
    </w:p>
    <w:p w:rsidR="002900A5" w:rsidRDefault="002900A5" w:rsidP="00654A22">
      <w:pPr>
        <w:ind w:left="720"/>
      </w:pPr>
    </w:p>
    <w:p w:rsidR="00803ED6" w:rsidRPr="00654A22" w:rsidRDefault="00A27283" w:rsidP="00654A22">
      <w:pPr>
        <w:ind w:left="720"/>
      </w:pPr>
      <w:r>
        <w:t>We will fund</w:t>
      </w:r>
      <w:r w:rsidR="004F05B8" w:rsidRPr="00654A22">
        <w:t xml:space="preserve"> resident-led activities that support the 5 theme areas of the Toronto Strong Neighbourhood Strategy 2020 (</w:t>
      </w:r>
      <w:hyperlink r:id="rId7">
        <w:r w:rsidR="004F05B8" w:rsidRPr="00654A22">
          <w:rPr>
            <w:rStyle w:val="Hyperlink"/>
          </w:rPr>
          <w:t>www.toronto.ca/tsns2020</w:t>
        </w:r>
      </w:hyperlink>
      <w:r w:rsidR="004F05B8" w:rsidRPr="00654A22">
        <w:t>)</w:t>
      </w:r>
    </w:p>
    <w:p w:rsidR="00803ED6" w:rsidRPr="00654A22" w:rsidRDefault="004F05B8" w:rsidP="00654A22">
      <w:pPr>
        <w:pStyle w:val="ListParagraph"/>
        <w:numPr>
          <w:ilvl w:val="0"/>
          <w:numId w:val="14"/>
        </w:numPr>
      </w:pPr>
      <w:r w:rsidRPr="00654A22">
        <w:t>Economic Opportunities: For example, jobs skills workshop, certification workshop, employment forum and more,</w:t>
      </w:r>
    </w:p>
    <w:p w:rsidR="00803ED6" w:rsidRPr="00654A22" w:rsidRDefault="004F05B8" w:rsidP="00654A22">
      <w:pPr>
        <w:pStyle w:val="ListParagraph"/>
        <w:numPr>
          <w:ilvl w:val="0"/>
          <w:numId w:val="14"/>
        </w:numPr>
      </w:pPr>
      <w:r w:rsidRPr="00654A22">
        <w:t>Healthy Lives: For Example, nutrition workshop, wellness day, gardening event and more,</w:t>
      </w:r>
    </w:p>
    <w:p w:rsidR="00803ED6" w:rsidRPr="00654A22" w:rsidRDefault="004F05B8" w:rsidP="00654A22">
      <w:pPr>
        <w:pStyle w:val="ListParagraph"/>
        <w:numPr>
          <w:ilvl w:val="0"/>
          <w:numId w:val="14"/>
        </w:numPr>
      </w:pPr>
      <w:r w:rsidRPr="00654A22">
        <w:t>Participation in Decision Making: For Example, community speak out event, leadership training, civic action forum and more,</w:t>
      </w:r>
    </w:p>
    <w:p w:rsidR="00803ED6" w:rsidRPr="00654A22" w:rsidRDefault="004F05B8" w:rsidP="00654A22">
      <w:pPr>
        <w:pStyle w:val="ListParagraph"/>
        <w:numPr>
          <w:ilvl w:val="0"/>
          <w:numId w:val="14"/>
        </w:numPr>
      </w:pPr>
      <w:r w:rsidRPr="00654A22">
        <w:t>Social Development: For Example, Educational workshop/forum, back to school event, neighbourhood festival and more,</w:t>
      </w:r>
    </w:p>
    <w:p w:rsidR="00803ED6" w:rsidRPr="00654A22" w:rsidRDefault="004F05B8" w:rsidP="00654A22">
      <w:pPr>
        <w:pStyle w:val="ListParagraph"/>
        <w:numPr>
          <w:ilvl w:val="0"/>
          <w:numId w:val="14"/>
        </w:numPr>
      </w:pPr>
      <w:r w:rsidRPr="00654A22">
        <w:t>Physical Surroundings: For Example, community beautification event, neighbourhood walking tour, community art event and more.</w:t>
      </w:r>
    </w:p>
    <w:p w:rsidR="00803ED6" w:rsidRPr="00654A22" w:rsidRDefault="00803ED6" w:rsidP="00654A22">
      <w:pPr>
        <w:ind w:left="720"/>
      </w:pPr>
    </w:p>
    <w:p w:rsidR="00803ED6" w:rsidRPr="00A27283" w:rsidRDefault="004F05B8" w:rsidP="00654A22">
      <w:pPr>
        <w:ind w:left="720"/>
        <w:rPr>
          <w:b/>
          <w:color w:val="00B050"/>
          <w:sz w:val="24"/>
        </w:rPr>
      </w:pPr>
      <w:r w:rsidRPr="00A27283">
        <w:rPr>
          <w:b/>
          <w:color w:val="00B050"/>
          <w:sz w:val="24"/>
        </w:rPr>
        <w:t>Who Can Apply?</w:t>
      </w:r>
    </w:p>
    <w:p w:rsidR="00654A22" w:rsidRDefault="00654A22" w:rsidP="00654A22">
      <w:pPr>
        <w:ind w:left="720"/>
        <w:rPr>
          <w:b/>
        </w:rPr>
      </w:pPr>
    </w:p>
    <w:p w:rsidR="00654A22" w:rsidRPr="00654A22" w:rsidRDefault="003B3579" w:rsidP="00654A22">
      <w:pPr>
        <w:ind w:left="720"/>
        <w:rPr>
          <w:b/>
        </w:rPr>
      </w:pPr>
      <w:r w:rsidRPr="00654A22">
        <w:rPr>
          <w:b/>
        </w:rPr>
        <w:t xml:space="preserve">This fund is for resident-led groups only. </w:t>
      </w:r>
    </w:p>
    <w:p w:rsidR="003B3579" w:rsidRPr="00654A22" w:rsidRDefault="003B3579" w:rsidP="00654A22">
      <w:pPr>
        <w:ind w:left="720"/>
      </w:pPr>
      <w:r w:rsidRPr="00654A22">
        <w:t>Non-profit organizations, businesses and/or social enterprises need not apply.</w:t>
      </w:r>
    </w:p>
    <w:p w:rsidR="007C5672" w:rsidRPr="00654A22" w:rsidRDefault="007C5672" w:rsidP="00654A22">
      <w:pPr>
        <w:ind w:left="720"/>
      </w:pPr>
    </w:p>
    <w:p w:rsidR="003B3579" w:rsidRPr="00654A22" w:rsidRDefault="003B3579" w:rsidP="00654A22">
      <w:pPr>
        <w:ind w:left="720"/>
        <w:rPr>
          <w:b/>
        </w:rPr>
      </w:pPr>
      <w:r w:rsidRPr="00654A22">
        <w:rPr>
          <w:b/>
        </w:rPr>
        <w:t>You</w:t>
      </w:r>
      <w:r w:rsidR="007C5672" w:rsidRPr="00654A22">
        <w:rPr>
          <w:b/>
        </w:rPr>
        <w:t>r group</w:t>
      </w:r>
      <w:r w:rsidRPr="00654A22">
        <w:rPr>
          <w:b/>
        </w:rPr>
        <w:t xml:space="preserve"> must be:</w:t>
      </w:r>
    </w:p>
    <w:p w:rsidR="00803ED6" w:rsidRPr="00654A22" w:rsidRDefault="00E12D1B" w:rsidP="00654A22">
      <w:pPr>
        <w:pStyle w:val="ListParagraph"/>
        <w:numPr>
          <w:ilvl w:val="0"/>
          <w:numId w:val="15"/>
        </w:numPr>
      </w:pPr>
      <w:r w:rsidRPr="00654A22">
        <w:t>Resident-led whose</w:t>
      </w:r>
      <w:r w:rsidR="004F05B8" w:rsidRPr="00654A22">
        <w:t xml:space="preserve"> members live in one of the </w:t>
      </w:r>
      <w:r w:rsidR="003B3579" w:rsidRPr="00654A22">
        <w:t xml:space="preserve">39 </w:t>
      </w:r>
      <w:r w:rsidR="004F05B8" w:rsidRPr="00654A22">
        <w:t>Neighbourhood Improvement Areas (NIA) or Emerging Neighbourhoods (EN); see the other side of this sheet for a list of eligible neighbourhoods.</w:t>
      </w:r>
    </w:p>
    <w:p w:rsidR="00E12D1B" w:rsidRPr="00654A22" w:rsidRDefault="00E12D1B" w:rsidP="00654A22">
      <w:pPr>
        <w:pStyle w:val="ListParagraph"/>
        <w:numPr>
          <w:ilvl w:val="0"/>
          <w:numId w:val="15"/>
        </w:numPr>
      </w:pPr>
      <w:r w:rsidRPr="00654A22">
        <w:t xml:space="preserve">Resident-led with </w:t>
      </w:r>
      <w:r w:rsidR="004F05B8" w:rsidRPr="00654A22">
        <w:t>5 or more residents</w:t>
      </w:r>
      <w:r w:rsidR="003B3579" w:rsidRPr="00654A22">
        <w:t>; all five group leads must</w:t>
      </w:r>
      <w:r w:rsidR="00967B77" w:rsidRPr="00654A22">
        <w:t xml:space="preserve"> live in one of the 39 neighbourhoods</w:t>
      </w:r>
      <w:r w:rsidR="007E24EC" w:rsidRPr="00654A22">
        <w:t xml:space="preserve"> (no City of Toronto part-time or full employee can be listed as a group member)</w:t>
      </w:r>
      <w:r w:rsidR="00654A22">
        <w:t>.</w:t>
      </w:r>
    </w:p>
    <w:p w:rsidR="007C5672" w:rsidRPr="00654A22" w:rsidRDefault="007C5672" w:rsidP="00654A22">
      <w:pPr>
        <w:ind w:left="720"/>
      </w:pPr>
    </w:p>
    <w:p w:rsidR="007C5672" w:rsidRPr="00654A22" w:rsidRDefault="007C5672" w:rsidP="00654A22">
      <w:pPr>
        <w:ind w:left="720"/>
        <w:rPr>
          <w:b/>
        </w:rPr>
      </w:pPr>
      <w:r w:rsidRPr="00654A22">
        <w:rPr>
          <w:b/>
        </w:rPr>
        <w:t>Your event must:</w:t>
      </w:r>
    </w:p>
    <w:p w:rsidR="00803ED6" w:rsidRPr="00654A22" w:rsidRDefault="007C5672" w:rsidP="00654A22">
      <w:pPr>
        <w:pStyle w:val="ListParagraph"/>
        <w:numPr>
          <w:ilvl w:val="0"/>
          <w:numId w:val="16"/>
        </w:numPr>
      </w:pPr>
      <w:r w:rsidRPr="00654A22">
        <w:t xml:space="preserve">Be held </w:t>
      </w:r>
      <w:r w:rsidR="004F05B8" w:rsidRPr="00654A22">
        <w:t xml:space="preserve">in </w:t>
      </w:r>
      <w:r w:rsidR="00967B77" w:rsidRPr="00654A22">
        <w:t>one of the 39 neighbourhoods</w:t>
      </w:r>
    </w:p>
    <w:p w:rsidR="00803ED6" w:rsidRPr="00654A22" w:rsidRDefault="007C5672" w:rsidP="00654A22">
      <w:pPr>
        <w:pStyle w:val="ListParagraph"/>
        <w:numPr>
          <w:ilvl w:val="0"/>
          <w:numId w:val="16"/>
        </w:numPr>
      </w:pPr>
      <w:r w:rsidRPr="00654A22">
        <w:t>S</w:t>
      </w:r>
      <w:r w:rsidR="004F05B8" w:rsidRPr="00654A22">
        <w:t>upports TSNS 2020 neighbourhood planning table actions</w:t>
      </w:r>
    </w:p>
    <w:p w:rsidR="00803ED6" w:rsidRPr="00654A22" w:rsidRDefault="004F05B8" w:rsidP="00654A22">
      <w:pPr>
        <w:pStyle w:val="ListParagraph"/>
        <w:numPr>
          <w:ilvl w:val="0"/>
          <w:numId w:val="16"/>
        </w:numPr>
      </w:pPr>
      <w:r w:rsidRPr="00654A22">
        <w:t>Be open and free for residents of the NIA</w:t>
      </w:r>
    </w:p>
    <w:p w:rsidR="00803ED6" w:rsidRPr="00654A22" w:rsidRDefault="004F05B8" w:rsidP="00654A22">
      <w:pPr>
        <w:pStyle w:val="ListParagraph"/>
        <w:numPr>
          <w:ilvl w:val="0"/>
          <w:numId w:val="16"/>
        </w:numPr>
      </w:pPr>
      <w:r w:rsidRPr="00654A22">
        <w:t>Occur in a public space</w:t>
      </w:r>
    </w:p>
    <w:p w:rsidR="00803ED6" w:rsidRPr="00654A22" w:rsidRDefault="004F05B8" w:rsidP="00654A22">
      <w:pPr>
        <w:pStyle w:val="ListParagraph"/>
        <w:numPr>
          <w:ilvl w:val="0"/>
          <w:numId w:val="16"/>
        </w:numPr>
      </w:pPr>
      <w:r w:rsidRPr="00654A22">
        <w:t>Be a one-time event or completed within 1 month period</w:t>
      </w:r>
    </w:p>
    <w:p w:rsidR="00803ED6" w:rsidRPr="00654A22" w:rsidRDefault="004F05B8" w:rsidP="00654A22">
      <w:pPr>
        <w:pStyle w:val="ListParagraph"/>
        <w:numPr>
          <w:ilvl w:val="0"/>
          <w:numId w:val="16"/>
        </w:numPr>
      </w:pPr>
      <w:r w:rsidRPr="00654A22">
        <w:t xml:space="preserve">Be held between </w:t>
      </w:r>
      <w:r w:rsidR="00E12D1B" w:rsidRPr="00654A22">
        <w:t>July</w:t>
      </w:r>
      <w:r w:rsidRPr="00654A22">
        <w:t xml:space="preserve"> 15th – </w:t>
      </w:r>
      <w:r w:rsidR="00E12D1B" w:rsidRPr="00654A22">
        <w:t>December</w:t>
      </w:r>
      <w:r w:rsidRPr="00654A22">
        <w:t xml:space="preserve"> 31st, 2018</w:t>
      </w:r>
    </w:p>
    <w:p w:rsidR="007C5672" w:rsidRPr="00654A22" w:rsidRDefault="007C5672" w:rsidP="00654A22">
      <w:pPr>
        <w:ind w:left="720"/>
      </w:pPr>
    </w:p>
    <w:p w:rsidR="00803ED6" w:rsidRPr="00A27283" w:rsidRDefault="004F05B8" w:rsidP="00654A22">
      <w:pPr>
        <w:ind w:left="720"/>
        <w:rPr>
          <w:b/>
          <w:color w:val="00B050"/>
          <w:sz w:val="24"/>
        </w:rPr>
      </w:pPr>
      <w:r w:rsidRPr="00A27283">
        <w:rPr>
          <w:b/>
          <w:color w:val="00B050"/>
          <w:sz w:val="24"/>
        </w:rPr>
        <w:t>What are Your Next Steps?</w:t>
      </w:r>
    </w:p>
    <w:p w:rsidR="00A27283" w:rsidRPr="00654A22" w:rsidRDefault="00A27283" w:rsidP="00654A22">
      <w:pPr>
        <w:ind w:left="720"/>
        <w:rPr>
          <w:b/>
          <w:sz w:val="24"/>
        </w:rPr>
      </w:pPr>
    </w:p>
    <w:p w:rsidR="009633F1" w:rsidRPr="00654A22" w:rsidRDefault="009633F1" w:rsidP="00654A22">
      <w:pPr>
        <w:pStyle w:val="ListParagraph"/>
        <w:numPr>
          <w:ilvl w:val="0"/>
          <w:numId w:val="17"/>
        </w:numPr>
      </w:pPr>
      <w:r w:rsidRPr="00654A22">
        <w:t>Discuss Your Idea with Your Neighbourhood Planning Table</w:t>
      </w:r>
      <w:r w:rsidR="007E24EC" w:rsidRPr="00654A22">
        <w:t xml:space="preserve"> at a Neighbourhoods Grant Planning </w:t>
      </w:r>
      <w:r w:rsidR="00967B77" w:rsidRPr="00654A22">
        <w:t>Session</w:t>
      </w:r>
      <w:r w:rsidRPr="00654A22">
        <w:t xml:space="preserve"> in March/April </w:t>
      </w:r>
    </w:p>
    <w:p w:rsidR="00803ED6" w:rsidRPr="00654A22" w:rsidRDefault="004F05B8" w:rsidP="00654A22">
      <w:pPr>
        <w:pStyle w:val="ListParagraph"/>
        <w:numPr>
          <w:ilvl w:val="0"/>
          <w:numId w:val="17"/>
        </w:numPr>
      </w:pPr>
      <w:r w:rsidRPr="00654A22">
        <w:t>Bring your group together to plan and organize your event/activity and put together a budget for $1,000 to</w:t>
      </w:r>
      <w:r w:rsidR="009633F1" w:rsidRPr="00654A22">
        <w:t xml:space="preserve"> </w:t>
      </w:r>
      <w:r w:rsidRPr="00654A22">
        <w:t>$3,000.</w:t>
      </w:r>
    </w:p>
    <w:p w:rsidR="00803ED6" w:rsidRPr="00654A22" w:rsidRDefault="004F05B8" w:rsidP="00654A22">
      <w:pPr>
        <w:pStyle w:val="ListParagraph"/>
        <w:numPr>
          <w:ilvl w:val="1"/>
          <w:numId w:val="17"/>
        </w:numPr>
      </w:pPr>
      <w:r w:rsidRPr="00654A22">
        <w:t>Remember to include in your request for funding money for City permits and insurance. Your group will need to apply for permits. Permits will take 4-8 weeks to confirm.</w:t>
      </w:r>
    </w:p>
    <w:p w:rsidR="00803ED6" w:rsidRPr="00654A22" w:rsidRDefault="004F05B8" w:rsidP="00654A22">
      <w:pPr>
        <w:pStyle w:val="ListParagraph"/>
        <w:numPr>
          <w:ilvl w:val="0"/>
          <w:numId w:val="17"/>
        </w:numPr>
      </w:pPr>
      <w:r w:rsidRPr="00654A22">
        <w:t xml:space="preserve">Complete the </w:t>
      </w:r>
      <w:r w:rsidR="008F6CC0">
        <w:t xml:space="preserve">online </w:t>
      </w:r>
      <w:r w:rsidRPr="00654A22">
        <w:t>application form</w:t>
      </w:r>
      <w:r w:rsidR="00967B77" w:rsidRPr="00654A22">
        <w:t xml:space="preserve"> and submit by deadline of May 4th</w:t>
      </w:r>
      <w:r w:rsidRPr="00654A22">
        <w:t>.</w:t>
      </w:r>
    </w:p>
    <w:p w:rsidR="00967B77" w:rsidRPr="00654A22" w:rsidRDefault="00967B77" w:rsidP="00654A22">
      <w:pPr>
        <w:ind w:left="720"/>
      </w:pPr>
    </w:p>
    <w:p w:rsidR="00803ED6" w:rsidRPr="00654A22" w:rsidRDefault="004F05B8" w:rsidP="00654A22">
      <w:pPr>
        <w:ind w:left="720"/>
      </w:pPr>
      <w:r w:rsidRPr="00654A22">
        <w:t>Follow up with your Community Development Unit Staff if you have further questions (contact information listed on the other side).</w:t>
      </w:r>
    </w:p>
    <w:p w:rsidR="00803ED6" w:rsidRPr="00654A22" w:rsidRDefault="00803ED6" w:rsidP="00654A22">
      <w:pPr>
        <w:ind w:left="720"/>
      </w:pPr>
    </w:p>
    <w:p w:rsidR="00803ED6" w:rsidRPr="009020BD" w:rsidRDefault="008F6CC0" w:rsidP="00654A22">
      <w:pPr>
        <w:ind w:left="720"/>
      </w:pPr>
      <w:r w:rsidRPr="009020BD">
        <w:rPr>
          <w:b/>
        </w:rPr>
        <w:t>The online application form will be available on</w:t>
      </w:r>
      <w:r w:rsidRPr="009020BD">
        <w:t xml:space="preserve"> </w:t>
      </w:r>
      <w:r w:rsidRPr="009020BD">
        <w:rPr>
          <w:b/>
        </w:rPr>
        <w:t>April 3, 2018</w:t>
      </w:r>
      <w:r w:rsidRPr="009020BD">
        <w:t xml:space="preserve">! </w:t>
      </w:r>
    </w:p>
    <w:p w:rsidR="00803ED6" w:rsidRPr="009020BD" w:rsidRDefault="00803ED6" w:rsidP="00654A22">
      <w:pPr>
        <w:ind w:left="720"/>
      </w:pPr>
    </w:p>
    <w:p w:rsidR="00803ED6" w:rsidRPr="00654A22" w:rsidRDefault="007D0C6A" w:rsidP="00654A22">
      <w:pPr>
        <w:ind w:left="720"/>
      </w:pPr>
      <w:hyperlink r:id="rId8">
        <w:r w:rsidR="004F05B8" w:rsidRPr="009020BD">
          <w:rPr>
            <w:rStyle w:val="Hyperlink"/>
          </w:rPr>
          <w:t xml:space="preserve">Click this link </w:t>
        </w:r>
      </w:hyperlink>
      <w:r w:rsidR="004F05B8" w:rsidRPr="009020BD">
        <w:t>if you would like a</w:t>
      </w:r>
      <w:r w:rsidR="008F6CC0" w:rsidRPr="009020BD">
        <w:t xml:space="preserve"> list of the application questions </w:t>
      </w:r>
      <w:r w:rsidR="004F05B8" w:rsidRPr="009020BD">
        <w:t>to work on your answers before you apply online. ONLY online applications will be accepted (not emailed).</w:t>
      </w:r>
      <w:r w:rsidR="00770E8F">
        <w:t xml:space="preserve"> Please click on the 'Additional Resources' tab and download the 'Application Questions' document.</w:t>
      </w:r>
    </w:p>
    <w:p w:rsidR="00803ED6" w:rsidRPr="00654A22" w:rsidRDefault="00803ED6" w:rsidP="00654A22">
      <w:pPr>
        <w:ind w:left="720"/>
      </w:pPr>
    </w:p>
    <w:p w:rsidR="00803ED6" w:rsidRPr="00A27283" w:rsidRDefault="004F05B8" w:rsidP="00654A22">
      <w:pPr>
        <w:ind w:left="720"/>
        <w:rPr>
          <w:b/>
          <w:color w:val="00B050"/>
          <w:sz w:val="24"/>
        </w:rPr>
      </w:pPr>
      <w:r w:rsidRPr="00A27283">
        <w:rPr>
          <w:b/>
          <w:color w:val="00B050"/>
          <w:sz w:val="24"/>
        </w:rPr>
        <w:t>Want More Planning Resources?</w:t>
      </w:r>
    </w:p>
    <w:p w:rsidR="002900A5" w:rsidRDefault="002900A5" w:rsidP="00654A22">
      <w:pPr>
        <w:ind w:left="720"/>
      </w:pPr>
    </w:p>
    <w:p w:rsidR="00803ED6" w:rsidRPr="00654A22" w:rsidRDefault="004F05B8" w:rsidP="00654A22">
      <w:pPr>
        <w:ind w:left="720"/>
      </w:pPr>
      <w:r w:rsidRPr="00654A22">
        <w:t>Check out these links to help you plan your Neighbourhood Grant event:</w:t>
      </w:r>
    </w:p>
    <w:p w:rsidR="00803ED6" w:rsidRPr="00654A22" w:rsidRDefault="004F05B8" w:rsidP="002900A5">
      <w:pPr>
        <w:pStyle w:val="ListParagraph"/>
        <w:numPr>
          <w:ilvl w:val="0"/>
          <w:numId w:val="18"/>
        </w:numPr>
      </w:pPr>
      <w:r w:rsidRPr="00654A22">
        <w:t>For a how-to guide on organizing public events in parks, Toronto Park People has great guides (</w:t>
      </w:r>
      <w:hyperlink r:id="rId9">
        <w:r w:rsidRPr="00654A22">
          <w:rPr>
            <w:rStyle w:val="Hyperlink"/>
          </w:rPr>
          <w:t>check them out</w:t>
        </w:r>
      </w:hyperlink>
      <w:hyperlink r:id="rId10">
        <w:r w:rsidRPr="00654A22">
          <w:rPr>
            <w:rStyle w:val="Hyperlink"/>
          </w:rPr>
          <w:t xml:space="preserve"> by clicking here</w:t>
        </w:r>
      </w:hyperlink>
      <w:r w:rsidRPr="00654A22">
        <w:t>)</w:t>
      </w:r>
    </w:p>
    <w:p w:rsidR="00803ED6" w:rsidRPr="00654A22" w:rsidRDefault="007D0C6A" w:rsidP="002900A5">
      <w:pPr>
        <w:pStyle w:val="ListParagraph"/>
        <w:numPr>
          <w:ilvl w:val="0"/>
          <w:numId w:val="18"/>
        </w:numPr>
      </w:pPr>
      <w:hyperlink r:id="rId11">
        <w:r w:rsidR="005C5134">
          <w:rPr>
            <w:rStyle w:val="Hyperlink"/>
          </w:rPr>
          <w:t>Complete list of Parks and Recreation Centres</w:t>
        </w:r>
      </w:hyperlink>
      <w:r w:rsidR="005C5134" w:rsidRPr="00654A22">
        <w:t xml:space="preserve"> </w:t>
      </w:r>
    </w:p>
    <w:p w:rsidR="00803ED6" w:rsidRPr="00654A22" w:rsidRDefault="007D0C6A" w:rsidP="002900A5">
      <w:pPr>
        <w:pStyle w:val="ListParagraph"/>
        <w:numPr>
          <w:ilvl w:val="0"/>
          <w:numId w:val="18"/>
        </w:numPr>
      </w:pPr>
      <w:hyperlink r:id="rId12">
        <w:r w:rsidR="004F05B8" w:rsidRPr="00654A22">
          <w:rPr>
            <w:rStyle w:val="Hyperlink"/>
          </w:rPr>
          <w:t>Permit fees – Outdoor Special Events – Not for profit</w:t>
        </w:r>
      </w:hyperlink>
    </w:p>
    <w:p w:rsidR="00803ED6" w:rsidRPr="00654A22" w:rsidRDefault="00803ED6" w:rsidP="00654A22">
      <w:pPr>
        <w:ind w:left="720"/>
      </w:pPr>
    </w:p>
    <w:p w:rsidR="00803ED6" w:rsidRPr="00A27283" w:rsidRDefault="004F05B8" w:rsidP="00654A22">
      <w:pPr>
        <w:ind w:left="720"/>
        <w:rPr>
          <w:b/>
          <w:color w:val="00B050"/>
          <w:sz w:val="24"/>
        </w:rPr>
      </w:pPr>
      <w:r w:rsidRPr="00A27283">
        <w:rPr>
          <w:b/>
          <w:color w:val="00B050"/>
          <w:sz w:val="24"/>
        </w:rPr>
        <w:t>How are Groups Selected?</w:t>
      </w:r>
    </w:p>
    <w:p w:rsidR="002900A5" w:rsidRPr="002900A5" w:rsidRDefault="002900A5" w:rsidP="00654A22">
      <w:pPr>
        <w:ind w:left="720"/>
        <w:rPr>
          <w:b/>
          <w:sz w:val="24"/>
        </w:rPr>
      </w:pPr>
    </w:p>
    <w:p w:rsidR="00803ED6" w:rsidRPr="00654A22" w:rsidRDefault="004F05B8" w:rsidP="002900A5">
      <w:pPr>
        <w:pStyle w:val="ListParagraph"/>
        <w:numPr>
          <w:ilvl w:val="0"/>
          <w:numId w:val="19"/>
        </w:numPr>
      </w:pPr>
      <w:r w:rsidRPr="00654A22">
        <w:t>Projects will be reviewed and recommended for funding by residents and community agencies (who sit on participating Neighbourhood Planning Tables</w:t>
      </w:r>
      <w:r w:rsidR="007E24EC" w:rsidRPr="00654A22">
        <w:t xml:space="preserve"> and Resident Advisory Committee</w:t>
      </w:r>
      <w:r w:rsidRPr="00654A22">
        <w:t>)</w:t>
      </w:r>
    </w:p>
    <w:p w:rsidR="00803ED6" w:rsidRPr="00654A22" w:rsidRDefault="004F05B8" w:rsidP="002900A5">
      <w:pPr>
        <w:pStyle w:val="ListParagraph"/>
        <w:numPr>
          <w:ilvl w:val="0"/>
          <w:numId w:val="19"/>
        </w:numPr>
      </w:pPr>
      <w:r w:rsidRPr="00654A22">
        <w:t xml:space="preserve">Final approval for funding will be made by the Executive Director, Social Development Finance and Administration, City of Toronto. Groups will be notified about their funding </w:t>
      </w:r>
      <w:r w:rsidR="00AE71EF" w:rsidRPr="00654A22">
        <w:t xml:space="preserve">in </w:t>
      </w:r>
      <w:r w:rsidR="00AE71EF" w:rsidRPr="009020BD">
        <w:t>June, 201</w:t>
      </w:r>
      <w:r w:rsidR="002900A5" w:rsidRPr="009020BD">
        <w:t>8</w:t>
      </w:r>
      <w:r w:rsidRPr="009020BD">
        <w:t>.</w:t>
      </w:r>
    </w:p>
    <w:p w:rsidR="00803ED6" w:rsidRPr="00654A22" w:rsidRDefault="00803ED6" w:rsidP="00654A22">
      <w:pPr>
        <w:ind w:left="720"/>
      </w:pPr>
    </w:p>
    <w:p w:rsidR="00803ED6" w:rsidRPr="00A27283" w:rsidRDefault="004F05B8" w:rsidP="00654A22">
      <w:pPr>
        <w:ind w:left="720"/>
        <w:rPr>
          <w:b/>
          <w:color w:val="00B050"/>
          <w:sz w:val="24"/>
        </w:rPr>
      </w:pPr>
      <w:r w:rsidRPr="00A27283">
        <w:rPr>
          <w:b/>
          <w:color w:val="00B050"/>
          <w:sz w:val="24"/>
        </w:rPr>
        <w:t xml:space="preserve">What Happens Once a Grant is </w:t>
      </w:r>
      <w:proofErr w:type="gramStart"/>
      <w:r w:rsidRPr="00A27283">
        <w:rPr>
          <w:b/>
          <w:color w:val="00B050"/>
          <w:sz w:val="24"/>
        </w:rPr>
        <w:t>Approved</w:t>
      </w:r>
      <w:proofErr w:type="gramEnd"/>
      <w:r w:rsidRPr="00A27283">
        <w:rPr>
          <w:b/>
          <w:color w:val="00B050"/>
          <w:sz w:val="24"/>
        </w:rPr>
        <w:t>?</w:t>
      </w:r>
    </w:p>
    <w:p w:rsidR="002900A5" w:rsidRPr="002900A5" w:rsidRDefault="002900A5" w:rsidP="00654A22">
      <w:pPr>
        <w:ind w:left="720"/>
        <w:rPr>
          <w:b/>
          <w:sz w:val="24"/>
        </w:rPr>
      </w:pPr>
    </w:p>
    <w:p w:rsidR="00803ED6" w:rsidRPr="00654A22" w:rsidRDefault="004F05B8" w:rsidP="002900A5">
      <w:pPr>
        <w:ind w:left="720"/>
      </w:pPr>
      <w:r w:rsidRPr="00654A22">
        <w:t>Your group will be contacted by</w:t>
      </w:r>
      <w:r w:rsidR="00AE71EF" w:rsidRPr="00654A22">
        <w:t xml:space="preserve"> City of Toronto and</w:t>
      </w:r>
      <w:r w:rsidRPr="00654A22">
        <w:t xml:space="preserve"> Social Planning Toronto</w:t>
      </w:r>
      <w:r w:rsidR="00AE71EF" w:rsidRPr="00654A22">
        <w:t>,</w:t>
      </w:r>
      <w:r w:rsidRPr="00654A22">
        <w:t xml:space="preserve"> the Neighbourhood Grants Coordinating partner.</w:t>
      </w:r>
    </w:p>
    <w:p w:rsidR="002900A5" w:rsidRDefault="002900A5" w:rsidP="002900A5">
      <w:pPr>
        <w:ind w:left="720"/>
      </w:pPr>
    </w:p>
    <w:p w:rsidR="00803ED6" w:rsidRPr="002900A5" w:rsidRDefault="004F05B8" w:rsidP="002900A5">
      <w:pPr>
        <w:ind w:left="720"/>
        <w:rPr>
          <w:b/>
        </w:rPr>
      </w:pPr>
      <w:r w:rsidRPr="002900A5">
        <w:rPr>
          <w:b/>
        </w:rPr>
        <w:t>Groups are required to do the following:</w:t>
      </w:r>
    </w:p>
    <w:p w:rsidR="00803ED6" w:rsidRPr="00654A22" w:rsidRDefault="004F05B8" w:rsidP="002900A5">
      <w:pPr>
        <w:pStyle w:val="ListParagraph"/>
        <w:numPr>
          <w:ilvl w:val="0"/>
          <w:numId w:val="20"/>
        </w:numPr>
      </w:pPr>
      <w:r w:rsidRPr="00654A22">
        <w:t>Agree to the City’s Anti-Discrimination policies</w:t>
      </w:r>
    </w:p>
    <w:p w:rsidR="00803ED6" w:rsidRPr="00654A22" w:rsidRDefault="004F05B8" w:rsidP="002900A5">
      <w:pPr>
        <w:pStyle w:val="ListParagraph"/>
        <w:numPr>
          <w:ilvl w:val="0"/>
          <w:numId w:val="20"/>
        </w:numPr>
      </w:pPr>
      <w:r w:rsidRPr="00654A22">
        <w:t>Become a free member and report your activity to the Neighbourhood Planning Table</w:t>
      </w:r>
    </w:p>
    <w:p w:rsidR="00803ED6" w:rsidRPr="00654A22" w:rsidRDefault="004F05B8" w:rsidP="002900A5">
      <w:pPr>
        <w:pStyle w:val="ListParagraph"/>
        <w:numPr>
          <w:ilvl w:val="0"/>
          <w:numId w:val="20"/>
        </w:numPr>
      </w:pPr>
      <w:r w:rsidRPr="00654A22">
        <w:t>Groups must submit receipts to the Coordination Partner and report to the Neighbourhood Planning Table.</w:t>
      </w:r>
    </w:p>
    <w:p w:rsidR="00803ED6" w:rsidRDefault="00803ED6" w:rsidP="00654A22">
      <w:pPr>
        <w:ind w:left="720"/>
      </w:pPr>
    </w:p>
    <w:p w:rsidR="00A27283" w:rsidRPr="00A27283" w:rsidRDefault="00A27283">
      <w:pPr>
        <w:pStyle w:val="Heading2"/>
        <w:spacing w:before="37"/>
        <w:rPr>
          <w:color w:val="00B050"/>
          <w:sz w:val="24"/>
        </w:rPr>
      </w:pPr>
      <w:r w:rsidRPr="00A27283">
        <w:rPr>
          <w:color w:val="00B050"/>
          <w:sz w:val="24"/>
        </w:rPr>
        <w:t xml:space="preserve">List of 39 Eligible Neighbourhoods </w:t>
      </w:r>
    </w:p>
    <w:p w:rsidR="00A27283" w:rsidRDefault="00A27283">
      <w:pPr>
        <w:pStyle w:val="Heading2"/>
        <w:spacing w:before="37"/>
        <w:rPr>
          <w:color w:val="1C1C1C"/>
        </w:rPr>
      </w:pPr>
    </w:p>
    <w:p w:rsidR="00803ED6" w:rsidRDefault="00A27283">
      <w:pPr>
        <w:pStyle w:val="Heading2"/>
        <w:spacing w:before="37"/>
      </w:pPr>
      <w:r>
        <w:rPr>
          <w:color w:val="1C1C1C"/>
        </w:rPr>
        <w:t xml:space="preserve">31 </w:t>
      </w:r>
      <w:r w:rsidR="004F05B8">
        <w:rPr>
          <w:color w:val="1C1C1C"/>
        </w:rPr>
        <w:t>Neighbourhood Improvement Areas (NIA)</w:t>
      </w:r>
    </w:p>
    <w:p w:rsidR="00803ED6" w:rsidRDefault="004F05B8">
      <w:pPr>
        <w:pStyle w:val="BodyText"/>
        <w:ind w:left="200" w:firstLine="0"/>
      </w:pPr>
      <w:r>
        <w:rPr>
          <w:color w:val="1C1C1C"/>
        </w:rPr>
        <w:t>Click on each neighbourhood link to find out more information:</w:t>
      </w:r>
    </w:p>
    <w:p w:rsidR="00803ED6" w:rsidRDefault="00803ED6">
      <w:pPr>
        <w:pStyle w:val="BodyText"/>
        <w:spacing w:before="10"/>
        <w:ind w:left="0" w:firstLine="0"/>
        <w:rPr>
          <w:sz w:val="13"/>
        </w:rPr>
      </w:pPr>
    </w:p>
    <w:p w:rsidR="00803ED6" w:rsidRDefault="00803ED6">
      <w:pPr>
        <w:rPr>
          <w:sz w:val="13"/>
        </w:rPr>
        <w:sectPr w:rsidR="00803ED6">
          <w:footerReference w:type="default" r:id="rId13"/>
          <w:pgSz w:w="12240" w:h="20160"/>
          <w:pgMar w:top="680" w:right="580" w:bottom="280" w:left="520" w:header="720" w:footer="720" w:gutter="0"/>
          <w:cols w:space="720"/>
        </w:sectPr>
      </w:pPr>
    </w:p>
    <w:bookmarkStart w:id="0" w:name="_GoBack"/>
    <w:p w:rsidR="00803ED6" w:rsidRDefault="007D0C6A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03" w:line="237" w:lineRule="auto"/>
        <w:ind w:right="38" w:hanging="360"/>
      </w:pPr>
      <w:r>
        <w:fldChar w:fldCharType="begin"/>
      </w:r>
      <w:r w:rsidR="0074227E">
        <w:instrText xml:space="preserve">HYPERLINK "https://www.toronto.ca/ext/sdfa/Neighbourhood%20Profiles/pdf/2016/pdf1/cpa02.pdf" \h </w:instrText>
      </w:r>
      <w:r>
        <w:fldChar w:fldCharType="separate"/>
      </w:r>
      <w:r w:rsidR="002C7829">
        <w:rPr>
          <w:color w:val="1C1C1C"/>
          <w:u w:val="single" w:color="1C1C1C"/>
        </w:rPr>
        <w:t>Mount Olive-Silverstone-Jamestown</w:t>
      </w:r>
      <w:r>
        <w:rPr>
          <w:color w:val="1C1C1C"/>
          <w:u w:val="single" w:color="1C1C1C"/>
        </w:rPr>
        <w:fldChar w:fldCharType="end"/>
      </w:r>
      <w:hyperlink r:id="rId14">
        <w:r w:rsidR="004F05B8">
          <w:rPr>
            <w:color w:val="1C1C1C"/>
            <w:u w:val="single" w:color="1C1C1C"/>
          </w:rPr>
          <w:t xml:space="preserve"> </w:t>
        </w:r>
      </w:hyperlink>
      <w:bookmarkEnd w:id="0"/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right="179" w:hanging="360"/>
      </w:pPr>
      <w:hyperlink r:id="rId15">
        <w:proofErr w:type="spellStart"/>
        <w:r w:rsidR="00B35982">
          <w:rPr>
            <w:color w:val="1C1C1C"/>
            <w:spacing w:val="-1"/>
            <w:u w:val="single" w:color="1C1C1C"/>
          </w:rPr>
          <w:t>Thistletown-Beaumond</w:t>
        </w:r>
        <w:proofErr w:type="spellEnd"/>
        <w:r w:rsidR="00B35982">
          <w:rPr>
            <w:color w:val="1C1C1C"/>
            <w:spacing w:val="-1"/>
            <w:u w:val="single" w:color="1C1C1C"/>
          </w:rPr>
          <w:t xml:space="preserve"> </w:t>
        </w:r>
      </w:hyperlink>
      <w:hyperlink r:id="rId16">
        <w:r w:rsidR="004F05B8">
          <w:rPr>
            <w:color w:val="1C1C1C"/>
            <w:spacing w:val="-1"/>
            <w:u w:val="single" w:color="1C1C1C"/>
          </w:rPr>
          <w:t xml:space="preserve"> </w:t>
        </w:r>
        <w:r w:rsidR="004F05B8">
          <w:rPr>
            <w:color w:val="1C1C1C"/>
            <w:u w:val="single" w:color="1C1C1C"/>
          </w:rPr>
          <w:t>Heights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hanging="360"/>
      </w:pPr>
      <w:hyperlink r:id="rId17">
        <w:r w:rsidR="004F05B8">
          <w:rPr>
            <w:color w:val="1C1C1C"/>
            <w:u w:val="single" w:color="1C1C1C"/>
          </w:rPr>
          <w:t>Elms-Old</w:t>
        </w:r>
        <w:r w:rsidR="004F05B8">
          <w:rPr>
            <w:color w:val="1C1C1C"/>
            <w:spacing w:val="-4"/>
            <w:u w:val="single" w:color="1C1C1C"/>
          </w:rPr>
          <w:t xml:space="preserve"> </w:t>
        </w:r>
        <w:proofErr w:type="spellStart"/>
        <w:r w:rsidR="004F05B8">
          <w:rPr>
            <w:color w:val="1C1C1C"/>
            <w:u w:val="single" w:color="1C1C1C"/>
          </w:rPr>
          <w:t>Rexdale</w:t>
        </w:r>
        <w:proofErr w:type="spellEnd"/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right="345" w:hanging="360"/>
      </w:pPr>
      <w:hyperlink r:id="rId18">
        <w:proofErr w:type="spellStart"/>
        <w:r w:rsidR="00872261">
          <w:rPr>
            <w:color w:val="1C1C1C"/>
            <w:u w:val="single" w:color="1C1C1C"/>
          </w:rPr>
          <w:t>Kingsview</w:t>
        </w:r>
        <w:proofErr w:type="spellEnd"/>
        <w:r w:rsidR="00872261">
          <w:rPr>
            <w:color w:val="1C1C1C"/>
            <w:u w:val="single" w:color="1C1C1C"/>
          </w:rPr>
          <w:t xml:space="preserve"> Village-The </w:t>
        </w:r>
      </w:hyperlink>
      <w:hyperlink r:id="rId19">
        <w:r w:rsidR="004F05B8">
          <w:rPr>
            <w:color w:val="1C1C1C"/>
            <w:u w:val="single" w:color="1C1C1C"/>
          </w:rPr>
          <w:t xml:space="preserve"> </w:t>
        </w:r>
        <w:proofErr w:type="spellStart"/>
        <w:r w:rsidR="004F05B8">
          <w:rPr>
            <w:color w:val="1C1C1C"/>
            <w:u w:val="single" w:color="1C1C1C"/>
          </w:rPr>
          <w:t>Westway</w:t>
        </w:r>
        <w:proofErr w:type="spellEnd"/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79" w:lineRule="exact"/>
        <w:ind w:hanging="360"/>
      </w:pPr>
      <w:hyperlink r:id="rId20">
        <w:r w:rsidR="004F05B8">
          <w:rPr>
            <w:color w:val="1C1C1C"/>
            <w:u w:val="single" w:color="1C1C1C"/>
          </w:rPr>
          <w:t>Humber</w:t>
        </w:r>
        <w:r w:rsidR="004F05B8">
          <w:rPr>
            <w:color w:val="1C1C1C"/>
            <w:spacing w:val="-1"/>
            <w:u w:val="single" w:color="1C1C1C"/>
          </w:rPr>
          <w:t xml:space="preserve"> </w:t>
        </w:r>
        <w:r w:rsidR="004F05B8">
          <w:rPr>
            <w:color w:val="1C1C1C"/>
            <w:u w:val="single" w:color="1C1C1C"/>
          </w:rPr>
          <w:t>Summit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360"/>
      </w:pPr>
      <w:hyperlink r:id="rId21">
        <w:proofErr w:type="spellStart"/>
        <w:r w:rsidR="004F05B8">
          <w:rPr>
            <w:color w:val="1C1C1C"/>
            <w:u w:val="single" w:color="1C1C1C"/>
          </w:rPr>
          <w:t>Humbermede</w:t>
        </w:r>
        <w:proofErr w:type="spellEnd"/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hanging="360"/>
      </w:pPr>
      <w:hyperlink r:id="rId22">
        <w:r w:rsidR="004F05B8">
          <w:rPr>
            <w:color w:val="1C1C1C"/>
            <w:u w:val="single" w:color="1C1C1C"/>
          </w:rPr>
          <w:t>Black Creek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360"/>
      </w:pPr>
      <w:hyperlink r:id="rId23">
        <w:r w:rsidR="004F05B8">
          <w:rPr>
            <w:color w:val="1C1C1C"/>
            <w:u w:val="single" w:color="1C1C1C"/>
          </w:rPr>
          <w:t>Glenfield-Jane</w:t>
        </w:r>
        <w:r w:rsidR="004F05B8">
          <w:rPr>
            <w:color w:val="1C1C1C"/>
            <w:spacing w:val="-1"/>
            <w:u w:val="single" w:color="1C1C1C"/>
          </w:rPr>
          <w:t xml:space="preserve"> </w:t>
        </w:r>
        <w:r w:rsidR="004F05B8">
          <w:rPr>
            <w:color w:val="1C1C1C"/>
            <w:u w:val="single" w:color="1C1C1C"/>
          </w:rPr>
          <w:t>Heights</w:t>
        </w:r>
      </w:hyperlink>
    </w:p>
    <w:p w:rsidR="00803ED6" w:rsidRDefault="0022160C" w:rsidP="00A27283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01" w:line="279" w:lineRule="exact"/>
        <w:ind w:hanging="360"/>
      </w:pPr>
      <w:hyperlink r:id="rId24">
        <w:proofErr w:type="spellStart"/>
        <w:r w:rsidR="004F05B8" w:rsidRPr="00A27283">
          <w:rPr>
            <w:color w:val="1C1C1C"/>
            <w:u w:val="single" w:color="1C1C1C"/>
          </w:rPr>
          <w:t>Downsview</w:t>
        </w:r>
        <w:proofErr w:type="spellEnd"/>
        <w:r w:rsidR="004F05B8" w:rsidRPr="00A27283">
          <w:rPr>
            <w:color w:val="1C1C1C"/>
            <w:u w:val="single" w:color="1C1C1C"/>
          </w:rPr>
          <w:t>-Roding-CFB</w:t>
        </w:r>
      </w:hyperlink>
      <w:hyperlink r:id="rId25">
        <w:r w:rsidR="004F05B8" w:rsidRPr="00A27283">
          <w:rPr>
            <w:color w:val="1C1C1C"/>
            <w:u w:val="single" w:color="1C1C1C"/>
          </w:rPr>
          <w:br w:type="column"/>
        </w:r>
        <w:r w:rsidR="004F05B8" w:rsidRPr="00A27283">
          <w:rPr>
            <w:color w:val="1C1C1C"/>
            <w:u w:val="single" w:color="1C1C1C"/>
          </w:rPr>
          <w:t>York University</w:t>
        </w:r>
        <w:r w:rsidR="004F05B8" w:rsidRPr="00A27283">
          <w:rPr>
            <w:color w:val="1C1C1C"/>
            <w:spacing w:val="-3"/>
            <w:u w:val="single" w:color="1C1C1C"/>
          </w:rPr>
          <w:t xml:space="preserve"> </w:t>
        </w:r>
        <w:r w:rsidR="004F05B8" w:rsidRPr="00A27283">
          <w:rPr>
            <w:color w:val="1C1C1C"/>
            <w:u w:val="single" w:color="1C1C1C"/>
          </w:rPr>
          <w:t>Heights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79" w:lineRule="exact"/>
        <w:ind w:hanging="360"/>
      </w:pPr>
      <w:hyperlink r:id="rId26">
        <w:r w:rsidR="004F05B8">
          <w:rPr>
            <w:color w:val="1C1C1C"/>
            <w:u w:val="single" w:color="1C1C1C"/>
          </w:rPr>
          <w:t>Rustic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360"/>
      </w:pPr>
      <w:hyperlink r:id="rId27">
        <w:r w:rsidR="004F05B8">
          <w:rPr>
            <w:color w:val="1C1C1C"/>
            <w:u w:val="single" w:color="1C1C1C"/>
          </w:rPr>
          <w:t>Victoria</w:t>
        </w:r>
        <w:r w:rsidR="004F05B8">
          <w:rPr>
            <w:color w:val="1C1C1C"/>
            <w:spacing w:val="-1"/>
            <w:u w:val="single" w:color="1C1C1C"/>
          </w:rPr>
          <w:t xml:space="preserve"> </w:t>
        </w:r>
        <w:r w:rsidR="004F05B8">
          <w:rPr>
            <w:color w:val="1C1C1C"/>
            <w:u w:val="single" w:color="1C1C1C"/>
          </w:rPr>
          <w:t>Village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hanging="360"/>
      </w:pPr>
      <w:hyperlink r:id="rId28">
        <w:proofErr w:type="spellStart"/>
        <w:r w:rsidR="004F05B8">
          <w:rPr>
            <w:color w:val="1C1C1C"/>
            <w:u w:val="single" w:color="1C1C1C"/>
          </w:rPr>
          <w:t>Flemingdon</w:t>
        </w:r>
        <w:proofErr w:type="spellEnd"/>
        <w:r w:rsidR="004F05B8">
          <w:rPr>
            <w:color w:val="1C1C1C"/>
            <w:spacing w:val="-4"/>
            <w:u w:val="single" w:color="1C1C1C"/>
          </w:rPr>
          <w:t xml:space="preserve"> </w:t>
        </w:r>
        <w:r w:rsidR="004F05B8">
          <w:rPr>
            <w:color w:val="1C1C1C"/>
            <w:u w:val="single" w:color="1C1C1C"/>
          </w:rPr>
          <w:t>Park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360"/>
      </w:pPr>
      <w:hyperlink r:id="rId29">
        <w:proofErr w:type="spellStart"/>
        <w:r w:rsidR="004F05B8">
          <w:rPr>
            <w:color w:val="1C1C1C"/>
            <w:u w:val="single" w:color="1C1C1C"/>
          </w:rPr>
          <w:t>Thorncliffe</w:t>
        </w:r>
        <w:proofErr w:type="spellEnd"/>
        <w:r w:rsidR="004F05B8">
          <w:rPr>
            <w:color w:val="1C1C1C"/>
            <w:spacing w:val="-3"/>
            <w:u w:val="single" w:color="1C1C1C"/>
          </w:rPr>
          <w:t xml:space="preserve"> </w:t>
        </w:r>
        <w:r w:rsidR="004F05B8">
          <w:rPr>
            <w:color w:val="1C1C1C"/>
            <w:u w:val="single" w:color="1C1C1C"/>
          </w:rPr>
          <w:t>Park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 w:line="279" w:lineRule="exact"/>
        <w:ind w:hanging="360"/>
      </w:pPr>
      <w:hyperlink r:id="rId30">
        <w:r w:rsidR="0020565F">
          <w:rPr>
            <w:color w:val="1C1C1C"/>
            <w:u w:val="single" w:color="1C1C1C"/>
          </w:rPr>
          <w:t>Taylor Massey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79" w:lineRule="exact"/>
        <w:ind w:hanging="360"/>
      </w:pPr>
      <w:hyperlink r:id="rId31">
        <w:r w:rsidR="004F05B8">
          <w:rPr>
            <w:color w:val="1C1C1C"/>
            <w:u w:val="single" w:color="1C1C1C"/>
          </w:rPr>
          <w:t>Regent</w:t>
        </w:r>
        <w:r w:rsidR="004F05B8">
          <w:rPr>
            <w:color w:val="1C1C1C"/>
            <w:spacing w:val="-2"/>
            <w:u w:val="single" w:color="1C1C1C"/>
          </w:rPr>
          <w:t xml:space="preserve"> </w:t>
        </w:r>
        <w:r w:rsidR="004F05B8">
          <w:rPr>
            <w:color w:val="1C1C1C"/>
            <w:u w:val="single" w:color="1C1C1C"/>
          </w:rPr>
          <w:t>Park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360"/>
      </w:pPr>
      <w:hyperlink r:id="rId32">
        <w:r w:rsidR="004F05B8">
          <w:rPr>
            <w:color w:val="1C1C1C"/>
            <w:u w:val="single" w:color="1C1C1C"/>
          </w:rPr>
          <w:t>South</w:t>
        </w:r>
        <w:r w:rsidR="004F05B8">
          <w:rPr>
            <w:color w:val="1C1C1C"/>
            <w:spacing w:val="-2"/>
            <w:u w:val="single" w:color="1C1C1C"/>
          </w:rPr>
          <w:t xml:space="preserve"> </w:t>
        </w:r>
        <w:r w:rsidR="004F05B8">
          <w:rPr>
            <w:color w:val="1C1C1C"/>
            <w:u w:val="single" w:color="1C1C1C"/>
          </w:rPr>
          <w:t>Parkdale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hanging="360"/>
      </w:pPr>
      <w:hyperlink r:id="rId33">
        <w:r w:rsidR="0020565F">
          <w:rPr>
            <w:color w:val="1C1C1C"/>
            <w:u w:val="single" w:color="1C1C1C"/>
          </w:rPr>
          <w:t>Weston-Pelham Park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79" w:lineRule="exact"/>
        <w:ind w:hanging="360"/>
      </w:pPr>
      <w:hyperlink r:id="rId34">
        <w:proofErr w:type="spellStart"/>
        <w:r w:rsidR="004F05B8">
          <w:rPr>
            <w:color w:val="1C1C1C"/>
            <w:u w:val="single" w:color="1C1C1C"/>
          </w:rPr>
          <w:t>Keelesdale-Eglinton</w:t>
        </w:r>
        <w:proofErr w:type="spellEnd"/>
        <w:r w:rsidR="004F05B8">
          <w:rPr>
            <w:color w:val="1C1C1C"/>
            <w:spacing w:val="-3"/>
            <w:u w:val="single" w:color="1C1C1C"/>
          </w:rPr>
          <w:t xml:space="preserve"> </w:t>
        </w:r>
        <w:r w:rsidR="004F05B8">
          <w:rPr>
            <w:color w:val="1C1C1C"/>
            <w:u w:val="single" w:color="1C1C1C"/>
          </w:rPr>
          <w:t>West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79" w:lineRule="exact"/>
        <w:ind w:hanging="360"/>
      </w:pPr>
      <w:hyperlink r:id="rId35">
        <w:proofErr w:type="spellStart"/>
        <w:r w:rsidR="004F05B8">
          <w:rPr>
            <w:color w:val="1C1C1C"/>
            <w:u w:val="single" w:color="1C1C1C"/>
          </w:rPr>
          <w:t>Rockcliffe-Smythe</w:t>
        </w:r>
        <w:proofErr w:type="spellEnd"/>
      </w:hyperlink>
    </w:p>
    <w:p w:rsidR="00803ED6" w:rsidRDefault="0022160C" w:rsidP="00A27283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01" w:line="279" w:lineRule="exact"/>
        <w:ind w:hanging="360"/>
      </w:pPr>
      <w:hyperlink r:id="rId36">
        <w:proofErr w:type="spellStart"/>
        <w:r w:rsidR="004F05B8" w:rsidRPr="00A27283">
          <w:rPr>
            <w:color w:val="1C1C1C"/>
            <w:u w:val="single" w:color="1C1C1C"/>
          </w:rPr>
          <w:t>Beechborough-Greenbrook</w:t>
        </w:r>
        <w:proofErr w:type="spellEnd"/>
      </w:hyperlink>
      <w:hyperlink r:id="rId37">
        <w:r w:rsidR="004F05B8" w:rsidRPr="00A27283">
          <w:rPr>
            <w:color w:val="1C1C1C"/>
            <w:u w:val="single" w:color="1C1C1C"/>
          </w:rPr>
          <w:br w:type="column"/>
        </w:r>
        <w:r w:rsidR="004F05B8" w:rsidRPr="00A27283">
          <w:rPr>
            <w:color w:val="1C1C1C"/>
            <w:u w:val="single" w:color="1C1C1C"/>
          </w:rPr>
          <w:t>Weston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79" w:lineRule="exact"/>
        <w:ind w:hanging="360"/>
      </w:pPr>
      <w:hyperlink r:id="rId38">
        <w:r w:rsidR="004F05B8">
          <w:rPr>
            <w:color w:val="1C1C1C"/>
            <w:u w:val="single" w:color="1C1C1C"/>
          </w:rPr>
          <w:t>Mount</w:t>
        </w:r>
        <w:r w:rsidR="004F05B8">
          <w:rPr>
            <w:color w:val="1C1C1C"/>
            <w:spacing w:val="-3"/>
            <w:u w:val="single" w:color="1C1C1C"/>
          </w:rPr>
          <w:t xml:space="preserve"> </w:t>
        </w:r>
        <w:r w:rsidR="004F05B8">
          <w:rPr>
            <w:color w:val="1C1C1C"/>
            <w:u w:val="single" w:color="1C1C1C"/>
          </w:rPr>
          <w:t>Dennis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360"/>
      </w:pPr>
      <w:hyperlink r:id="rId39">
        <w:r w:rsidR="004F05B8">
          <w:rPr>
            <w:color w:val="1C1C1C"/>
            <w:u w:val="single" w:color="1C1C1C"/>
          </w:rPr>
          <w:t>Oakridge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hanging="360"/>
      </w:pPr>
      <w:hyperlink r:id="rId40">
        <w:r w:rsidR="004F05B8">
          <w:rPr>
            <w:color w:val="1C1C1C"/>
            <w:u w:val="single" w:color="1C1C1C"/>
          </w:rPr>
          <w:t>Kennedy</w:t>
        </w:r>
        <w:r w:rsidR="004F05B8">
          <w:rPr>
            <w:color w:val="1C1C1C"/>
            <w:spacing w:val="-2"/>
            <w:u w:val="single" w:color="1C1C1C"/>
          </w:rPr>
          <w:t xml:space="preserve"> </w:t>
        </w:r>
        <w:r w:rsidR="004F05B8">
          <w:rPr>
            <w:color w:val="1C1C1C"/>
            <w:u w:val="single" w:color="1C1C1C"/>
          </w:rPr>
          <w:t>Park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360"/>
      </w:pPr>
      <w:hyperlink r:id="rId41">
        <w:proofErr w:type="spellStart"/>
        <w:r w:rsidR="004F05B8">
          <w:rPr>
            <w:color w:val="1C1C1C"/>
            <w:u w:val="single" w:color="1C1C1C"/>
          </w:rPr>
          <w:t>Ionview</w:t>
        </w:r>
        <w:proofErr w:type="spellEnd"/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 w:line="279" w:lineRule="exact"/>
        <w:ind w:hanging="360"/>
      </w:pPr>
      <w:hyperlink r:id="rId42">
        <w:r w:rsidR="004F05B8">
          <w:rPr>
            <w:color w:val="1C1C1C"/>
            <w:u w:val="single" w:color="1C1C1C"/>
          </w:rPr>
          <w:t>Morningside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79" w:lineRule="exact"/>
        <w:ind w:hanging="360"/>
      </w:pPr>
      <w:hyperlink r:id="rId43">
        <w:r w:rsidR="004F05B8">
          <w:rPr>
            <w:color w:val="1C1C1C"/>
            <w:u w:val="single" w:color="1C1C1C"/>
          </w:rPr>
          <w:t>West</w:t>
        </w:r>
        <w:r w:rsidR="004F05B8">
          <w:rPr>
            <w:color w:val="1C1C1C"/>
            <w:spacing w:val="-3"/>
            <w:u w:val="single" w:color="1C1C1C"/>
          </w:rPr>
          <w:t xml:space="preserve"> </w:t>
        </w:r>
        <w:r w:rsidR="004F05B8">
          <w:rPr>
            <w:color w:val="1C1C1C"/>
            <w:u w:val="single" w:color="1C1C1C"/>
          </w:rPr>
          <w:t>Hill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360"/>
      </w:pPr>
      <w:hyperlink r:id="rId44">
        <w:r w:rsidR="004F05B8">
          <w:rPr>
            <w:color w:val="1C1C1C"/>
            <w:u w:val="single" w:color="1C1C1C"/>
          </w:rPr>
          <w:t>Woburn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hanging="360"/>
      </w:pPr>
      <w:hyperlink r:id="rId45">
        <w:r w:rsidR="004F05B8">
          <w:rPr>
            <w:color w:val="1C1C1C"/>
            <w:u w:val="single" w:color="1C1C1C"/>
          </w:rPr>
          <w:t>Eglinton</w:t>
        </w:r>
        <w:r w:rsidR="004F05B8">
          <w:rPr>
            <w:color w:val="1C1C1C"/>
            <w:spacing w:val="-2"/>
            <w:u w:val="single" w:color="1C1C1C"/>
          </w:rPr>
          <w:t xml:space="preserve"> </w:t>
        </w:r>
        <w:r w:rsidR="004F05B8">
          <w:rPr>
            <w:color w:val="1C1C1C"/>
            <w:u w:val="single" w:color="1C1C1C"/>
          </w:rPr>
          <w:t>East</w:t>
        </w:r>
      </w:hyperlink>
    </w:p>
    <w:p w:rsidR="00803ED6" w:rsidRDefault="0022160C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360"/>
      </w:pPr>
      <w:hyperlink r:id="rId46">
        <w:r w:rsidR="004F05B8">
          <w:rPr>
            <w:color w:val="1C1C1C"/>
            <w:u w:val="single" w:color="1C1C1C"/>
          </w:rPr>
          <w:t>Scarborough</w:t>
        </w:r>
        <w:r w:rsidR="004F05B8">
          <w:rPr>
            <w:color w:val="1C1C1C"/>
            <w:spacing w:val="-2"/>
            <w:u w:val="single" w:color="1C1C1C"/>
          </w:rPr>
          <w:t xml:space="preserve"> </w:t>
        </w:r>
        <w:r w:rsidR="004F05B8">
          <w:rPr>
            <w:color w:val="1C1C1C"/>
            <w:u w:val="single" w:color="1C1C1C"/>
          </w:rPr>
          <w:t>Village</w:t>
        </w:r>
      </w:hyperlink>
    </w:p>
    <w:p w:rsidR="00803ED6" w:rsidRDefault="00803ED6">
      <w:pPr>
        <w:sectPr w:rsidR="00803ED6">
          <w:type w:val="continuous"/>
          <w:pgSz w:w="12240" w:h="20160"/>
          <w:pgMar w:top="1320" w:right="580" w:bottom="280" w:left="520" w:header="720" w:footer="720" w:gutter="0"/>
          <w:cols w:num="3" w:space="720" w:equalWidth="0">
            <w:col w:w="2840" w:space="1000"/>
            <w:col w:w="3051" w:space="789"/>
            <w:col w:w="3460"/>
          </w:cols>
        </w:sectPr>
      </w:pPr>
    </w:p>
    <w:p w:rsidR="00803ED6" w:rsidRDefault="00803ED6">
      <w:pPr>
        <w:pStyle w:val="BodyText"/>
        <w:spacing w:before="5"/>
        <w:ind w:left="0" w:firstLine="0"/>
        <w:rPr>
          <w:sz w:val="17"/>
        </w:rPr>
      </w:pPr>
    </w:p>
    <w:p w:rsidR="00803ED6" w:rsidRDefault="00A27283">
      <w:pPr>
        <w:pStyle w:val="Heading2"/>
        <w:spacing w:before="56"/>
      </w:pPr>
      <w:r>
        <w:rPr>
          <w:color w:val="1C1C1C"/>
        </w:rPr>
        <w:t xml:space="preserve">8 </w:t>
      </w:r>
      <w:r w:rsidR="004F05B8">
        <w:rPr>
          <w:color w:val="1C1C1C"/>
        </w:rPr>
        <w:t>Emerging Neighbourhoods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5129"/>
      </w:tblGrid>
      <w:tr w:rsidR="00803ED6">
        <w:trPr>
          <w:trHeight w:val="1117"/>
        </w:trPr>
        <w:tc>
          <w:tcPr>
            <w:tcW w:w="3610" w:type="dxa"/>
          </w:tcPr>
          <w:p w:rsidR="00803ED6" w:rsidRDefault="0022160C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1"/>
            </w:pPr>
            <w:hyperlink r:id="rId47" w:history="1">
              <w:proofErr w:type="spellStart"/>
              <w:r w:rsidR="004F05B8" w:rsidRPr="002C7829">
                <w:rPr>
                  <w:rStyle w:val="Hyperlink"/>
                  <w:u w:color="1C1C1C"/>
                </w:rPr>
                <w:t>Steeles</w:t>
              </w:r>
              <w:proofErr w:type="spellEnd"/>
            </w:hyperlink>
          </w:p>
          <w:p w:rsidR="00803ED6" w:rsidRDefault="0022160C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line="279" w:lineRule="exact"/>
            </w:pPr>
            <w:hyperlink r:id="rId48" w:history="1">
              <w:proofErr w:type="spellStart"/>
              <w:r w:rsidR="004F05B8" w:rsidRPr="002C7829">
                <w:rPr>
                  <w:rStyle w:val="Hyperlink"/>
                  <w:u w:color="1C1C1C"/>
                </w:rPr>
                <w:t>L'Amoreaux</w:t>
              </w:r>
              <w:proofErr w:type="spellEnd"/>
            </w:hyperlink>
          </w:p>
          <w:p w:rsidR="00803ED6" w:rsidRDefault="0022160C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line="279" w:lineRule="exact"/>
            </w:pPr>
            <w:hyperlink r:id="rId49" w:history="1">
              <w:r w:rsidR="004F05B8" w:rsidRPr="002C7829">
                <w:rPr>
                  <w:rStyle w:val="Hyperlink"/>
                  <w:u w:color="1C1C1C"/>
                </w:rPr>
                <w:t>Dorset</w:t>
              </w:r>
              <w:r w:rsidR="004F05B8" w:rsidRPr="002C7829">
                <w:rPr>
                  <w:rStyle w:val="Hyperlink"/>
                  <w:spacing w:val="-4"/>
                  <w:u w:color="1C1C1C"/>
                </w:rPr>
                <w:t xml:space="preserve"> </w:t>
              </w:r>
              <w:r w:rsidR="004F05B8" w:rsidRPr="002C7829">
                <w:rPr>
                  <w:rStyle w:val="Hyperlink"/>
                  <w:u w:color="1C1C1C"/>
                </w:rPr>
                <w:t>Park</w:t>
              </w:r>
            </w:hyperlink>
          </w:p>
          <w:p w:rsidR="00803ED6" w:rsidRDefault="0022160C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before="1" w:line="256" w:lineRule="exact"/>
            </w:pPr>
            <w:hyperlink r:id="rId50" w:history="1">
              <w:r w:rsidR="004F05B8" w:rsidRPr="002C7829">
                <w:rPr>
                  <w:rStyle w:val="Hyperlink"/>
                  <w:u w:color="1C1C1C"/>
                </w:rPr>
                <w:t>Malvern</w:t>
              </w:r>
            </w:hyperlink>
          </w:p>
        </w:tc>
        <w:tc>
          <w:tcPr>
            <w:tcW w:w="5129" w:type="dxa"/>
          </w:tcPr>
          <w:p w:rsidR="00803ED6" w:rsidRDefault="0022160C">
            <w:pPr>
              <w:pStyle w:val="TableParagraph"/>
              <w:numPr>
                <w:ilvl w:val="0"/>
                <w:numId w:val="1"/>
              </w:numPr>
              <w:tabs>
                <w:tab w:val="left" w:pos="2345"/>
                <w:tab w:val="left" w:pos="2346"/>
              </w:tabs>
              <w:spacing w:before="1"/>
            </w:pPr>
            <w:hyperlink r:id="rId51" w:history="1">
              <w:r w:rsidR="0017442C" w:rsidRPr="0017442C">
                <w:rPr>
                  <w:rStyle w:val="Hyperlink"/>
                  <w:spacing w:val="-1"/>
                  <w:u w:color="1C1C1C"/>
                </w:rPr>
                <w:t>Westminster Branson</w:t>
              </w:r>
            </w:hyperlink>
          </w:p>
          <w:p w:rsidR="00803ED6" w:rsidRDefault="0022160C">
            <w:pPr>
              <w:pStyle w:val="TableParagraph"/>
              <w:numPr>
                <w:ilvl w:val="0"/>
                <w:numId w:val="1"/>
              </w:numPr>
              <w:tabs>
                <w:tab w:val="left" w:pos="2345"/>
                <w:tab w:val="left" w:pos="2346"/>
              </w:tabs>
              <w:spacing w:line="279" w:lineRule="exact"/>
            </w:pPr>
            <w:hyperlink r:id="rId52" w:history="1">
              <w:proofErr w:type="spellStart"/>
              <w:r w:rsidR="0017442C">
                <w:rPr>
                  <w:rStyle w:val="Hyperlink"/>
                  <w:u w:color="1C1C1C"/>
                </w:rPr>
                <w:t>Englemount</w:t>
              </w:r>
              <w:proofErr w:type="spellEnd"/>
              <w:r w:rsidR="0017442C">
                <w:rPr>
                  <w:rStyle w:val="Hyperlink"/>
                  <w:u w:color="1C1C1C"/>
                </w:rPr>
                <w:t xml:space="preserve"> Lawrence</w:t>
              </w:r>
            </w:hyperlink>
          </w:p>
          <w:p w:rsidR="00803ED6" w:rsidRDefault="0022160C">
            <w:pPr>
              <w:pStyle w:val="TableParagraph"/>
              <w:numPr>
                <w:ilvl w:val="0"/>
                <w:numId w:val="1"/>
              </w:numPr>
              <w:tabs>
                <w:tab w:val="left" w:pos="2345"/>
                <w:tab w:val="left" w:pos="2346"/>
              </w:tabs>
              <w:spacing w:line="279" w:lineRule="exact"/>
            </w:pPr>
            <w:hyperlink r:id="rId53" w:history="1">
              <w:proofErr w:type="spellStart"/>
              <w:r w:rsidR="004F05B8" w:rsidRPr="0017442C">
                <w:rPr>
                  <w:rStyle w:val="Hyperlink"/>
                  <w:u w:color="1C1C1C"/>
                </w:rPr>
                <w:t>Yorkdale</w:t>
              </w:r>
              <w:proofErr w:type="spellEnd"/>
              <w:r w:rsidR="004F05B8" w:rsidRPr="0017442C">
                <w:rPr>
                  <w:rStyle w:val="Hyperlink"/>
                  <w:u w:color="1C1C1C"/>
                </w:rPr>
                <w:t xml:space="preserve"> Glen</w:t>
              </w:r>
              <w:r w:rsidR="004F05B8" w:rsidRPr="0017442C">
                <w:rPr>
                  <w:rStyle w:val="Hyperlink"/>
                  <w:spacing w:val="-3"/>
                  <w:u w:color="1C1C1C"/>
                </w:rPr>
                <w:t xml:space="preserve"> </w:t>
              </w:r>
              <w:r w:rsidR="004F05B8" w:rsidRPr="0017442C">
                <w:rPr>
                  <w:rStyle w:val="Hyperlink"/>
                  <w:u w:color="1C1C1C"/>
                </w:rPr>
                <w:t>Park</w:t>
              </w:r>
            </w:hyperlink>
          </w:p>
          <w:p w:rsidR="00803ED6" w:rsidRDefault="0022160C">
            <w:pPr>
              <w:pStyle w:val="TableParagraph"/>
              <w:numPr>
                <w:ilvl w:val="0"/>
                <w:numId w:val="1"/>
              </w:numPr>
              <w:tabs>
                <w:tab w:val="left" w:pos="2345"/>
                <w:tab w:val="left" w:pos="2346"/>
              </w:tabs>
              <w:spacing w:before="1" w:line="256" w:lineRule="exact"/>
            </w:pPr>
            <w:hyperlink r:id="rId54" w:history="1">
              <w:r w:rsidR="004F05B8" w:rsidRPr="0017442C">
                <w:rPr>
                  <w:rStyle w:val="Hyperlink"/>
                  <w:u w:color="1C1C1C"/>
                </w:rPr>
                <w:t>Humber</w:t>
              </w:r>
              <w:r w:rsidR="004F05B8" w:rsidRPr="0017442C">
                <w:rPr>
                  <w:rStyle w:val="Hyperlink"/>
                  <w:spacing w:val="-2"/>
                  <w:u w:color="1C1C1C"/>
                </w:rPr>
                <w:t xml:space="preserve"> </w:t>
              </w:r>
              <w:r w:rsidR="004F05B8" w:rsidRPr="0017442C">
                <w:rPr>
                  <w:rStyle w:val="Hyperlink"/>
                  <w:u w:color="1C1C1C"/>
                </w:rPr>
                <w:t>Heights-Westmount</w:t>
              </w:r>
            </w:hyperlink>
          </w:p>
        </w:tc>
      </w:tr>
    </w:tbl>
    <w:p w:rsidR="00803ED6" w:rsidRDefault="00803ED6">
      <w:pPr>
        <w:pStyle w:val="BodyText"/>
        <w:ind w:left="0" w:firstLine="0"/>
        <w:rPr>
          <w:b/>
        </w:rPr>
      </w:pPr>
    </w:p>
    <w:p w:rsidR="00803ED6" w:rsidRDefault="00803ED6">
      <w:pPr>
        <w:pStyle w:val="BodyText"/>
        <w:spacing w:before="7"/>
        <w:ind w:left="0" w:firstLine="0"/>
        <w:rPr>
          <w:b/>
        </w:rPr>
      </w:pPr>
    </w:p>
    <w:p w:rsidR="00803ED6" w:rsidRDefault="004F05B8">
      <w:pPr>
        <w:ind w:left="200"/>
        <w:rPr>
          <w:b/>
          <w:sz w:val="24"/>
        </w:rPr>
      </w:pPr>
      <w:r>
        <w:rPr>
          <w:b/>
          <w:color w:val="00B050"/>
          <w:sz w:val="24"/>
        </w:rPr>
        <w:t>Contact Your Local Community Development Officer (CDO) For More Information:</w:t>
      </w:r>
    </w:p>
    <w:p w:rsidR="00803ED6" w:rsidRDefault="00803ED6">
      <w:pPr>
        <w:pStyle w:val="BodyText"/>
        <w:ind w:left="0" w:firstLine="0"/>
        <w:rPr>
          <w:b/>
        </w:rPr>
      </w:pPr>
    </w:p>
    <w:tbl>
      <w:tblPr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4"/>
        <w:gridCol w:w="3151"/>
        <w:gridCol w:w="4577"/>
      </w:tblGrid>
      <w:tr w:rsidR="00803ED6" w:rsidTr="0053762C">
        <w:trPr>
          <w:trHeight w:val="740"/>
        </w:trPr>
        <w:tc>
          <w:tcPr>
            <w:tcW w:w="3074" w:type="dxa"/>
            <w:shd w:val="clear" w:color="auto" w:fill="DEEAF6"/>
          </w:tcPr>
          <w:p w:rsidR="00803ED6" w:rsidRDefault="004F05B8">
            <w:pPr>
              <w:pStyle w:val="TableParagraph"/>
              <w:spacing w:line="259" w:lineRule="auto"/>
              <w:ind w:left="1223" w:right="323" w:hanging="864"/>
              <w:rPr>
                <w:b/>
              </w:rPr>
            </w:pPr>
            <w:r>
              <w:rPr>
                <w:b/>
              </w:rPr>
              <w:t>Community Development Officer</w:t>
            </w:r>
          </w:p>
        </w:tc>
        <w:tc>
          <w:tcPr>
            <w:tcW w:w="3151" w:type="dxa"/>
            <w:shd w:val="clear" w:color="auto" w:fill="DEEAF6"/>
          </w:tcPr>
          <w:p w:rsidR="00803ED6" w:rsidRDefault="004F05B8">
            <w:pPr>
              <w:pStyle w:val="TableParagraph"/>
              <w:spacing w:before="143"/>
              <w:ind w:left="226" w:right="209"/>
              <w:jc w:val="center"/>
              <w:rPr>
                <w:b/>
              </w:rPr>
            </w:pPr>
            <w:r>
              <w:rPr>
                <w:b/>
              </w:rPr>
              <w:t>Cell/Email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EEAF6"/>
          </w:tcPr>
          <w:p w:rsidR="00803ED6" w:rsidRDefault="004F05B8">
            <w:pPr>
              <w:pStyle w:val="TableParagraph"/>
              <w:spacing w:before="143"/>
              <w:ind w:left="633"/>
              <w:rPr>
                <w:b/>
              </w:rPr>
            </w:pPr>
            <w:r>
              <w:rPr>
                <w:b/>
              </w:rPr>
              <w:t>Neighbourhood Improvement Areas</w:t>
            </w:r>
          </w:p>
        </w:tc>
      </w:tr>
      <w:tr w:rsidR="00135F5B" w:rsidTr="0053762C">
        <w:trPr>
          <w:trHeight w:val="280"/>
        </w:trPr>
        <w:tc>
          <w:tcPr>
            <w:tcW w:w="3074" w:type="dxa"/>
            <w:vMerge w:val="restart"/>
            <w:tcBorders>
              <w:left w:val="single" w:sz="4" w:space="0" w:color="000000"/>
            </w:tcBorders>
            <w:shd w:val="clear" w:color="auto" w:fill="EEECE1" w:themeFill="background2"/>
          </w:tcPr>
          <w:p w:rsidR="00135F5B" w:rsidRDefault="00135F5B" w:rsidP="00135F5B">
            <w:pPr>
              <w:pStyle w:val="TableParagraph"/>
              <w:jc w:val="center"/>
              <w:rPr>
                <w:b/>
              </w:rPr>
            </w:pPr>
          </w:p>
          <w:p w:rsidR="0053762C" w:rsidRDefault="0053762C" w:rsidP="00135F5B">
            <w:pPr>
              <w:pStyle w:val="TableParagraph"/>
              <w:jc w:val="center"/>
              <w:rPr>
                <w:b/>
              </w:rPr>
            </w:pPr>
          </w:p>
          <w:p w:rsidR="00135F5B" w:rsidRPr="00135F5B" w:rsidRDefault="00135F5B" w:rsidP="00525D73">
            <w:pPr>
              <w:pStyle w:val="TableParagraph"/>
              <w:jc w:val="center"/>
            </w:pPr>
            <w:r w:rsidRPr="00525D73">
              <w:rPr>
                <w:b/>
                <w:sz w:val="28"/>
              </w:rPr>
              <w:t>Sherry</w:t>
            </w:r>
            <w:r w:rsidR="00525D73">
              <w:rPr>
                <w:sz w:val="28"/>
              </w:rPr>
              <w:t xml:space="preserve"> Phillips</w:t>
            </w:r>
          </w:p>
        </w:tc>
        <w:tc>
          <w:tcPr>
            <w:tcW w:w="3151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135F5B" w:rsidRDefault="00135F5B" w:rsidP="00135F5B">
            <w:pPr>
              <w:pStyle w:val="TableParagraph"/>
              <w:jc w:val="center"/>
              <w:rPr>
                <w:b/>
              </w:rPr>
            </w:pPr>
          </w:p>
          <w:p w:rsidR="0053762C" w:rsidRDefault="0053762C" w:rsidP="00135F5B">
            <w:pPr>
              <w:pStyle w:val="TableParagraph"/>
              <w:jc w:val="center"/>
            </w:pPr>
          </w:p>
          <w:p w:rsidR="00135F5B" w:rsidRDefault="00135F5B" w:rsidP="00135F5B">
            <w:pPr>
              <w:pStyle w:val="TableParagraph"/>
              <w:jc w:val="center"/>
            </w:pPr>
            <w:r w:rsidRPr="00135F5B">
              <w:t>416-892-3119</w:t>
            </w:r>
          </w:p>
          <w:p w:rsidR="00135F5B" w:rsidRPr="00135F5B" w:rsidRDefault="0022160C" w:rsidP="00135F5B">
            <w:pPr>
              <w:pStyle w:val="TableParagraph"/>
              <w:jc w:val="center"/>
            </w:pPr>
            <w:hyperlink r:id="rId55" w:history="1">
              <w:r w:rsidR="00135F5B" w:rsidRPr="00E27FA5">
                <w:rPr>
                  <w:rStyle w:val="Hyperlink"/>
                </w:rPr>
                <w:t>Sherry.Phillips@toronto.ca</w:t>
              </w:r>
            </w:hyperlink>
            <w:r w:rsidR="00135F5B">
              <w:t xml:space="preserve">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53762C" w:rsidRDefault="0053762C" w:rsidP="00432107">
            <w:pPr>
              <w:pStyle w:val="TableParagraph"/>
              <w:spacing w:line="259" w:lineRule="auto"/>
              <w:ind w:left="1265" w:right="401" w:hanging="831"/>
              <w:jc w:val="center"/>
            </w:pPr>
          </w:p>
          <w:p w:rsidR="00135F5B" w:rsidRDefault="00432107" w:rsidP="00432107">
            <w:pPr>
              <w:pStyle w:val="TableParagraph"/>
              <w:spacing w:line="259" w:lineRule="auto"/>
              <w:ind w:left="1265" w:right="401" w:hanging="831"/>
              <w:jc w:val="center"/>
            </w:pPr>
            <w:r>
              <w:t>Scarborough Village</w:t>
            </w:r>
          </w:p>
        </w:tc>
      </w:tr>
      <w:tr w:rsidR="00432107" w:rsidTr="0053762C">
        <w:trPr>
          <w:trHeight w:val="253"/>
        </w:trPr>
        <w:tc>
          <w:tcPr>
            <w:tcW w:w="3074" w:type="dxa"/>
            <w:vMerge/>
            <w:tcBorders>
              <w:left w:val="single" w:sz="4" w:space="0" w:color="000000"/>
            </w:tcBorders>
            <w:shd w:val="clear" w:color="auto" w:fill="EEECE1" w:themeFill="background2"/>
          </w:tcPr>
          <w:p w:rsidR="00432107" w:rsidRDefault="00432107">
            <w:pPr>
              <w:pStyle w:val="TableParagraph"/>
              <w:rPr>
                <w:b/>
              </w:rPr>
            </w:pPr>
          </w:p>
        </w:tc>
        <w:tc>
          <w:tcPr>
            <w:tcW w:w="3151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432107" w:rsidRDefault="00432107">
            <w:pPr>
              <w:pStyle w:val="TableParagraph"/>
              <w:rPr>
                <w:b/>
              </w:rPr>
            </w:pP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432107" w:rsidRPr="00135F5B" w:rsidRDefault="00432107" w:rsidP="00432107">
            <w:pPr>
              <w:pStyle w:val="TableParagraph"/>
              <w:spacing w:line="259" w:lineRule="auto"/>
              <w:ind w:left="1265" w:right="401" w:hanging="831"/>
              <w:jc w:val="center"/>
            </w:pPr>
            <w:r>
              <w:t>Woburn</w:t>
            </w:r>
          </w:p>
        </w:tc>
      </w:tr>
      <w:tr w:rsidR="00135F5B" w:rsidTr="0053762C">
        <w:trPr>
          <w:trHeight w:val="298"/>
        </w:trPr>
        <w:tc>
          <w:tcPr>
            <w:tcW w:w="3074" w:type="dxa"/>
            <w:vMerge/>
            <w:tcBorders>
              <w:left w:val="single" w:sz="4" w:space="0" w:color="000000"/>
            </w:tcBorders>
            <w:shd w:val="clear" w:color="auto" w:fill="EEECE1" w:themeFill="background2"/>
          </w:tcPr>
          <w:p w:rsidR="00135F5B" w:rsidRDefault="00135F5B">
            <w:pPr>
              <w:pStyle w:val="TableParagraph"/>
              <w:rPr>
                <w:b/>
              </w:rPr>
            </w:pPr>
          </w:p>
        </w:tc>
        <w:tc>
          <w:tcPr>
            <w:tcW w:w="3151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135F5B" w:rsidRDefault="00135F5B">
            <w:pPr>
              <w:pStyle w:val="TableParagraph"/>
              <w:rPr>
                <w:b/>
              </w:rPr>
            </w:pP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35F5B" w:rsidRDefault="00432107" w:rsidP="00432107">
            <w:pPr>
              <w:pStyle w:val="TableParagraph"/>
              <w:spacing w:line="259" w:lineRule="auto"/>
              <w:ind w:left="1265" w:right="401" w:hanging="831"/>
              <w:jc w:val="center"/>
            </w:pPr>
            <w:r w:rsidRPr="00135F5B">
              <w:t>Kingston G</w:t>
            </w:r>
            <w:r>
              <w:t>alloway/Orton Park (West Hill)</w:t>
            </w:r>
          </w:p>
        </w:tc>
      </w:tr>
      <w:tr w:rsidR="00135F5B" w:rsidTr="0053762C">
        <w:trPr>
          <w:trHeight w:val="343"/>
        </w:trPr>
        <w:tc>
          <w:tcPr>
            <w:tcW w:w="30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135F5B" w:rsidRDefault="00135F5B">
            <w:pPr>
              <w:pStyle w:val="TableParagraph"/>
              <w:rPr>
                <w:b/>
              </w:rPr>
            </w:pPr>
          </w:p>
        </w:tc>
        <w:tc>
          <w:tcPr>
            <w:tcW w:w="3151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135F5B" w:rsidRDefault="00135F5B">
            <w:pPr>
              <w:pStyle w:val="TableParagraph"/>
              <w:rPr>
                <w:b/>
              </w:rPr>
            </w:pP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35F5B" w:rsidRDefault="00432107" w:rsidP="00432107">
            <w:pPr>
              <w:pStyle w:val="TableParagraph"/>
              <w:spacing w:line="259" w:lineRule="auto"/>
              <w:ind w:left="1265" w:right="401" w:hanging="831"/>
              <w:jc w:val="center"/>
            </w:pPr>
            <w:proofErr w:type="spellStart"/>
            <w:r w:rsidRPr="00135F5B">
              <w:t>Mornelle</w:t>
            </w:r>
            <w:proofErr w:type="spellEnd"/>
            <w:r w:rsidRPr="00135F5B">
              <w:t xml:space="preserve"> Court (Morningside)</w:t>
            </w:r>
          </w:p>
          <w:p w:rsidR="0053762C" w:rsidRDefault="0053762C" w:rsidP="00432107">
            <w:pPr>
              <w:pStyle w:val="TableParagraph"/>
              <w:spacing w:line="259" w:lineRule="auto"/>
              <w:ind w:left="1265" w:right="401" w:hanging="831"/>
              <w:jc w:val="center"/>
            </w:pPr>
          </w:p>
        </w:tc>
      </w:tr>
      <w:tr w:rsidR="003E4F72" w:rsidTr="0053762C">
        <w:trPr>
          <w:trHeight w:val="343"/>
        </w:trPr>
        <w:tc>
          <w:tcPr>
            <w:tcW w:w="307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F474B" w:rsidRDefault="007F474B" w:rsidP="007F474B">
            <w:pPr>
              <w:pStyle w:val="TableParagraph"/>
              <w:ind w:left="626"/>
              <w:rPr>
                <w:b/>
              </w:rPr>
            </w:pPr>
          </w:p>
          <w:p w:rsidR="003E4F72" w:rsidRDefault="003E4F72" w:rsidP="00525D73">
            <w:pPr>
              <w:pStyle w:val="TableParagraph"/>
              <w:ind w:left="50"/>
              <w:jc w:val="center"/>
            </w:pPr>
            <w:r w:rsidRPr="00525D73">
              <w:rPr>
                <w:b/>
                <w:sz w:val="28"/>
              </w:rPr>
              <w:t xml:space="preserve">Janvere </w:t>
            </w:r>
            <w:r w:rsidR="00525D73">
              <w:rPr>
                <w:sz w:val="28"/>
              </w:rPr>
              <w:t>Lyder</w:t>
            </w:r>
          </w:p>
        </w:tc>
        <w:tc>
          <w:tcPr>
            <w:tcW w:w="3151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53762C" w:rsidRDefault="0053762C" w:rsidP="007F474B">
            <w:pPr>
              <w:pStyle w:val="TableParagraph"/>
              <w:ind w:left="226" w:right="209"/>
              <w:jc w:val="center"/>
              <w:rPr>
                <w:u w:val="single"/>
              </w:rPr>
            </w:pPr>
          </w:p>
          <w:p w:rsidR="003E4F72" w:rsidRDefault="003E4F72" w:rsidP="007F474B">
            <w:pPr>
              <w:pStyle w:val="TableParagraph"/>
              <w:ind w:left="226" w:right="209"/>
              <w:jc w:val="center"/>
            </w:pPr>
            <w:r>
              <w:rPr>
                <w:u w:val="single"/>
              </w:rPr>
              <w:t>647-216-2152</w:t>
            </w:r>
          </w:p>
          <w:p w:rsidR="003E4F72" w:rsidRDefault="0022160C" w:rsidP="007F474B">
            <w:pPr>
              <w:pStyle w:val="TableParagraph"/>
              <w:ind w:left="226" w:right="209"/>
              <w:jc w:val="center"/>
            </w:pPr>
            <w:hyperlink r:id="rId56">
              <w:r w:rsidR="003E4F72">
                <w:rPr>
                  <w:color w:val="0563C1"/>
                  <w:u w:val="single" w:color="0563C1"/>
                </w:rPr>
                <w:t>Janvere.Lyder@toronto.ca</w:t>
              </w:r>
            </w:hyperlink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62C" w:rsidRDefault="0053762C" w:rsidP="00F923B3">
            <w:pPr>
              <w:pStyle w:val="TableParagraph"/>
              <w:spacing w:line="265" w:lineRule="exact"/>
              <w:ind w:left="1200"/>
            </w:pPr>
          </w:p>
          <w:p w:rsidR="003E4F72" w:rsidRDefault="003E4F72" w:rsidP="00F923B3">
            <w:pPr>
              <w:pStyle w:val="TableParagraph"/>
              <w:spacing w:line="265" w:lineRule="exact"/>
              <w:ind w:left="1200"/>
            </w:pPr>
            <w:r>
              <w:t>Taylor Massey/Oakridge</w:t>
            </w:r>
          </w:p>
        </w:tc>
      </w:tr>
      <w:tr w:rsidR="00803ED6" w:rsidTr="0053762C">
        <w:trPr>
          <w:trHeight w:val="325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03ED6" w:rsidRDefault="00803ED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03ED6" w:rsidRDefault="00803ED6">
            <w:pPr>
              <w:rPr>
                <w:sz w:val="2"/>
                <w:szCs w:val="2"/>
              </w:rPr>
            </w:pP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6" w:rsidRDefault="00950CB2" w:rsidP="007F474B">
            <w:pPr>
              <w:pStyle w:val="TableParagraph"/>
              <w:spacing w:line="259" w:lineRule="auto"/>
              <w:ind w:left="115" w:right="98"/>
              <w:jc w:val="center"/>
            </w:pPr>
            <w:proofErr w:type="spellStart"/>
            <w:r w:rsidRPr="00950CB2">
              <w:t>Downsview</w:t>
            </w:r>
            <w:proofErr w:type="spellEnd"/>
            <w:r w:rsidRPr="00950CB2">
              <w:t xml:space="preserve"> Roding</w:t>
            </w:r>
          </w:p>
          <w:p w:rsidR="0053762C" w:rsidRDefault="0053762C" w:rsidP="007F474B">
            <w:pPr>
              <w:pStyle w:val="TableParagraph"/>
              <w:spacing w:line="259" w:lineRule="auto"/>
              <w:ind w:left="115" w:right="98"/>
              <w:jc w:val="center"/>
            </w:pPr>
          </w:p>
        </w:tc>
      </w:tr>
      <w:tr w:rsidR="00950CB2" w:rsidTr="0053762C">
        <w:trPr>
          <w:trHeight w:val="695"/>
        </w:trPr>
        <w:tc>
          <w:tcPr>
            <w:tcW w:w="3074" w:type="dxa"/>
            <w:vMerge w:val="restart"/>
            <w:tcBorders>
              <w:top w:val="single" w:sz="4" w:space="0" w:color="000000"/>
            </w:tcBorders>
            <w:shd w:val="clear" w:color="auto" w:fill="EEECE1" w:themeFill="background2"/>
          </w:tcPr>
          <w:p w:rsidR="00950CB2" w:rsidRDefault="00950CB2" w:rsidP="00950CB2">
            <w:pPr>
              <w:pStyle w:val="TableParagraph"/>
              <w:jc w:val="center"/>
              <w:rPr>
                <w:b/>
              </w:rPr>
            </w:pPr>
          </w:p>
          <w:p w:rsidR="00392072" w:rsidRDefault="00392072" w:rsidP="00950CB2">
            <w:pPr>
              <w:pStyle w:val="TableParagraph"/>
              <w:jc w:val="center"/>
              <w:rPr>
                <w:b/>
              </w:rPr>
            </w:pPr>
          </w:p>
          <w:p w:rsidR="00950CB2" w:rsidRDefault="00950CB2" w:rsidP="00525D73">
            <w:pPr>
              <w:pStyle w:val="TableParagraph"/>
              <w:jc w:val="center"/>
              <w:rPr>
                <w:b/>
              </w:rPr>
            </w:pPr>
            <w:r w:rsidRPr="00525D73">
              <w:rPr>
                <w:b/>
                <w:sz w:val="28"/>
              </w:rPr>
              <w:t xml:space="preserve">Nathan </w:t>
            </w:r>
            <w:r w:rsidRPr="00525D73">
              <w:rPr>
                <w:sz w:val="28"/>
              </w:rPr>
              <w:t>Stern</w:t>
            </w:r>
          </w:p>
        </w:tc>
        <w:tc>
          <w:tcPr>
            <w:tcW w:w="3151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950CB2" w:rsidRDefault="00950CB2" w:rsidP="00950CB2">
            <w:pPr>
              <w:pStyle w:val="TableParagraph"/>
              <w:jc w:val="center"/>
              <w:rPr>
                <w:b/>
              </w:rPr>
            </w:pPr>
          </w:p>
          <w:p w:rsidR="00950CB2" w:rsidRDefault="00950CB2" w:rsidP="00950CB2">
            <w:pPr>
              <w:pStyle w:val="TableParagraph"/>
              <w:spacing w:before="138"/>
              <w:ind w:left="226" w:right="209"/>
              <w:jc w:val="center"/>
            </w:pPr>
            <w:r w:rsidRPr="00950CB2">
              <w:rPr>
                <w:u w:val="single"/>
              </w:rPr>
              <w:t>416-206-1552</w:t>
            </w:r>
          </w:p>
          <w:p w:rsidR="00950CB2" w:rsidRDefault="0022160C" w:rsidP="00950CB2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hyperlink r:id="rId57" w:history="1">
              <w:r w:rsidR="00950CB2" w:rsidRPr="00E27FA5">
                <w:rPr>
                  <w:rStyle w:val="Hyperlink"/>
                  <w:u w:color="0563C1"/>
                </w:rPr>
                <w:t>Nathan.Stern@toronto.ca</w:t>
              </w:r>
            </w:hyperlink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53762C" w:rsidRDefault="0053762C" w:rsidP="003E4F72">
            <w:pPr>
              <w:pStyle w:val="TableParagraph"/>
              <w:spacing w:line="259" w:lineRule="auto"/>
              <w:ind w:left="215" w:right="246"/>
              <w:jc w:val="center"/>
            </w:pPr>
          </w:p>
          <w:p w:rsidR="00950CB2" w:rsidRDefault="003E4F72" w:rsidP="003E4F72">
            <w:pPr>
              <w:pStyle w:val="TableParagraph"/>
              <w:spacing w:line="259" w:lineRule="auto"/>
              <w:ind w:left="215" w:right="246"/>
              <w:jc w:val="center"/>
            </w:pPr>
            <w:r w:rsidRPr="003E4F72">
              <w:t xml:space="preserve">Eglinton East / Kennedy Park/Birchmount </w:t>
            </w:r>
            <w:proofErr w:type="spellStart"/>
            <w:r w:rsidRPr="003E4F72">
              <w:t>Eglinton</w:t>
            </w:r>
            <w:proofErr w:type="spellEnd"/>
            <w:r w:rsidRPr="003E4F72">
              <w:t xml:space="preserve"> East (</w:t>
            </w:r>
            <w:proofErr w:type="spellStart"/>
            <w:r w:rsidRPr="003E4F72">
              <w:t>Ionview</w:t>
            </w:r>
            <w:proofErr w:type="spellEnd"/>
            <w:r w:rsidRPr="003E4F72">
              <w:t>)</w:t>
            </w:r>
          </w:p>
        </w:tc>
      </w:tr>
      <w:tr w:rsidR="00392072" w:rsidTr="0053762C">
        <w:trPr>
          <w:trHeight w:val="568"/>
        </w:trPr>
        <w:tc>
          <w:tcPr>
            <w:tcW w:w="3074" w:type="dxa"/>
            <w:vMerge/>
            <w:shd w:val="clear" w:color="auto" w:fill="EEECE1" w:themeFill="background2"/>
          </w:tcPr>
          <w:p w:rsidR="00392072" w:rsidRDefault="00392072" w:rsidP="00950CB2">
            <w:pPr>
              <w:pStyle w:val="TableParagraph"/>
              <w:rPr>
                <w:b/>
              </w:rPr>
            </w:pPr>
          </w:p>
        </w:tc>
        <w:tc>
          <w:tcPr>
            <w:tcW w:w="3151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392072" w:rsidRDefault="00392072" w:rsidP="00950CB2">
            <w:pPr>
              <w:pStyle w:val="TableParagraph"/>
              <w:spacing w:before="9"/>
              <w:rPr>
                <w:b/>
                <w:sz w:val="20"/>
              </w:rPr>
            </w:pP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072" w:rsidRDefault="00392072" w:rsidP="00950CB2">
            <w:pPr>
              <w:pStyle w:val="TableParagraph"/>
              <w:spacing w:line="259" w:lineRule="auto"/>
              <w:ind w:left="2088" w:right="246" w:hanging="1810"/>
            </w:pPr>
            <w:r>
              <w:t xml:space="preserve">Victoria Village, </w:t>
            </w:r>
            <w:proofErr w:type="spellStart"/>
            <w:r>
              <w:t>Thorncliffe</w:t>
            </w:r>
            <w:proofErr w:type="spellEnd"/>
            <w:r>
              <w:t xml:space="preserve"> Park, </w:t>
            </w:r>
            <w:proofErr w:type="spellStart"/>
            <w:r>
              <w:t>Flemingdon</w:t>
            </w:r>
            <w:proofErr w:type="spellEnd"/>
            <w:r>
              <w:t xml:space="preserve"> Park</w:t>
            </w:r>
          </w:p>
          <w:p w:rsidR="0053762C" w:rsidRDefault="0053762C" w:rsidP="00950CB2">
            <w:pPr>
              <w:pStyle w:val="TableParagraph"/>
              <w:spacing w:line="259" w:lineRule="auto"/>
              <w:ind w:left="2088" w:right="246" w:hanging="1810"/>
            </w:pPr>
          </w:p>
        </w:tc>
      </w:tr>
      <w:tr w:rsidR="0053762C" w:rsidTr="0053762C">
        <w:trPr>
          <w:trHeight w:val="1040"/>
        </w:trPr>
        <w:tc>
          <w:tcPr>
            <w:tcW w:w="3074" w:type="dxa"/>
            <w:tcBorders>
              <w:top w:val="single" w:sz="4" w:space="0" w:color="000000"/>
            </w:tcBorders>
          </w:tcPr>
          <w:p w:rsidR="0053762C" w:rsidRDefault="0053762C" w:rsidP="00E55FF5">
            <w:pPr>
              <w:pStyle w:val="TableParagraph"/>
              <w:rPr>
                <w:b/>
              </w:rPr>
            </w:pPr>
          </w:p>
          <w:p w:rsidR="0053762C" w:rsidRDefault="0053762C" w:rsidP="00E55FF5">
            <w:pPr>
              <w:pStyle w:val="TableParagraph"/>
              <w:ind w:left="539"/>
              <w:rPr>
                <w:b/>
              </w:rPr>
            </w:pPr>
          </w:p>
          <w:p w:rsidR="0053762C" w:rsidRDefault="0053762C" w:rsidP="00525D73">
            <w:pPr>
              <w:pStyle w:val="TableParagraph"/>
              <w:ind w:left="50"/>
              <w:jc w:val="center"/>
            </w:pPr>
            <w:r w:rsidRPr="00525D73">
              <w:rPr>
                <w:b/>
                <w:sz w:val="28"/>
              </w:rPr>
              <w:t xml:space="preserve">Rebecca </w:t>
            </w:r>
            <w:r w:rsidR="00525D73">
              <w:rPr>
                <w:sz w:val="28"/>
              </w:rPr>
              <w:t>Bassey</w:t>
            </w:r>
          </w:p>
        </w:tc>
        <w:tc>
          <w:tcPr>
            <w:tcW w:w="3151" w:type="dxa"/>
            <w:tcBorders>
              <w:top w:val="single" w:sz="4" w:space="0" w:color="000000"/>
            </w:tcBorders>
          </w:tcPr>
          <w:p w:rsidR="0053762C" w:rsidRDefault="0053762C" w:rsidP="00E55FF5">
            <w:pPr>
              <w:pStyle w:val="TableParagraph"/>
              <w:rPr>
                <w:b/>
                <w:sz w:val="20"/>
              </w:rPr>
            </w:pPr>
          </w:p>
          <w:p w:rsidR="0053762C" w:rsidRDefault="0053762C" w:rsidP="00E55FF5">
            <w:pPr>
              <w:pStyle w:val="TableParagraph"/>
              <w:ind w:left="226" w:right="209"/>
              <w:jc w:val="center"/>
            </w:pPr>
            <w:r>
              <w:t>416-895-9230</w:t>
            </w:r>
          </w:p>
          <w:p w:rsidR="0053762C" w:rsidRDefault="0022160C" w:rsidP="00E55FF5">
            <w:pPr>
              <w:pStyle w:val="TableParagraph"/>
              <w:ind w:left="224" w:right="209"/>
              <w:jc w:val="center"/>
              <w:rPr>
                <w:color w:val="0563C1"/>
                <w:u w:val="single" w:color="0563C1"/>
              </w:rPr>
            </w:pPr>
            <w:hyperlink r:id="rId58">
              <w:r w:rsidR="0053762C">
                <w:rPr>
                  <w:color w:val="0563C1"/>
                  <w:u w:val="single" w:color="0563C1"/>
                </w:rPr>
                <w:t>Rebecca.Bassey@toronto.ca</w:t>
              </w:r>
            </w:hyperlink>
          </w:p>
          <w:p w:rsidR="0053762C" w:rsidRDefault="0053762C" w:rsidP="00E55FF5">
            <w:pPr>
              <w:pStyle w:val="TableParagraph"/>
              <w:ind w:left="224" w:right="209"/>
              <w:jc w:val="center"/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53762C" w:rsidRDefault="0053762C" w:rsidP="00950CB2">
            <w:pPr>
              <w:pStyle w:val="TableParagraph"/>
              <w:spacing w:before="20"/>
              <w:ind w:left="1790"/>
            </w:pPr>
          </w:p>
          <w:p w:rsidR="0053762C" w:rsidRDefault="0053762C" w:rsidP="00950CB2">
            <w:pPr>
              <w:pStyle w:val="TableParagraph"/>
              <w:spacing w:before="20"/>
              <w:ind w:left="1790"/>
            </w:pPr>
            <w:r>
              <w:t>South Parkdale</w:t>
            </w:r>
          </w:p>
          <w:p w:rsidR="0053762C" w:rsidRDefault="0053762C" w:rsidP="00950CB2">
            <w:pPr>
              <w:pStyle w:val="TableParagraph"/>
              <w:spacing w:before="20"/>
              <w:ind w:left="475" w:right="98"/>
              <w:jc w:val="center"/>
            </w:pPr>
            <w:r>
              <w:t>Regent Park</w:t>
            </w:r>
          </w:p>
          <w:p w:rsidR="0053762C" w:rsidRDefault="0053762C" w:rsidP="00950CB2">
            <w:pPr>
              <w:pStyle w:val="TableParagraph"/>
              <w:spacing w:before="20"/>
              <w:ind w:left="475" w:right="98"/>
              <w:jc w:val="center"/>
            </w:pPr>
          </w:p>
        </w:tc>
      </w:tr>
      <w:tr w:rsidR="00950CB2" w:rsidTr="0053762C">
        <w:trPr>
          <w:trHeight w:val="738"/>
        </w:trPr>
        <w:tc>
          <w:tcPr>
            <w:tcW w:w="30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950CB2" w:rsidRDefault="00950CB2" w:rsidP="00950CB2">
            <w:pPr>
              <w:pStyle w:val="TableParagraph"/>
              <w:rPr>
                <w:b/>
              </w:rPr>
            </w:pPr>
          </w:p>
          <w:p w:rsidR="00950CB2" w:rsidRDefault="00950CB2" w:rsidP="00950C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50CB2" w:rsidRDefault="00950CB2" w:rsidP="00525D73">
            <w:pPr>
              <w:pStyle w:val="TableParagraph"/>
              <w:ind w:left="50"/>
              <w:jc w:val="center"/>
            </w:pPr>
            <w:r w:rsidRPr="00525D73">
              <w:rPr>
                <w:b/>
                <w:sz w:val="28"/>
              </w:rPr>
              <w:t xml:space="preserve">Melody </w:t>
            </w:r>
            <w:r w:rsidR="00525D73">
              <w:rPr>
                <w:sz w:val="28"/>
              </w:rPr>
              <w:t>Brown</w:t>
            </w:r>
          </w:p>
        </w:tc>
        <w:tc>
          <w:tcPr>
            <w:tcW w:w="31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950CB2" w:rsidRDefault="00950CB2" w:rsidP="00950CB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50CB2" w:rsidRDefault="00950CB2" w:rsidP="00E55FF5">
            <w:pPr>
              <w:pStyle w:val="TableParagraph"/>
              <w:ind w:left="331" w:right="317"/>
              <w:jc w:val="center"/>
            </w:pPr>
            <w:r>
              <w:t>416-894-3819</w:t>
            </w:r>
          </w:p>
          <w:p w:rsidR="00950CB2" w:rsidRDefault="0022160C" w:rsidP="00E55FF5">
            <w:pPr>
              <w:pStyle w:val="TableParagraph"/>
              <w:ind w:left="331" w:right="317"/>
              <w:jc w:val="center"/>
            </w:pPr>
            <w:hyperlink r:id="rId59">
              <w:r w:rsidR="00950CB2">
                <w:rPr>
                  <w:color w:val="0563C1"/>
                  <w:u w:val="single" w:color="0563C1"/>
                </w:rPr>
                <w:t>Melody.Brown@toronto.ca</w:t>
              </w:r>
            </w:hyperlink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53762C" w:rsidRDefault="0053762C" w:rsidP="00950CB2">
            <w:pPr>
              <w:pStyle w:val="TableParagraph"/>
              <w:spacing w:line="259" w:lineRule="auto"/>
              <w:ind w:left="830" w:right="514" w:hanging="281"/>
            </w:pPr>
          </w:p>
          <w:p w:rsidR="00950CB2" w:rsidRDefault="00950CB2" w:rsidP="00950CB2">
            <w:pPr>
              <w:pStyle w:val="TableParagraph"/>
              <w:spacing w:line="259" w:lineRule="auto"/>
              <w:ind w:left="830" w:right="514" w:hanging="281"/>
            </w:pPr>
            <w:r>
              <w:t xml:space="preserve">Weston, Mount Dennis, </w:t>
            </w:r>
            <w:proofErr w:type="spellStart"/>
            <w:r>
              <w:t>Beechborough</w:t>
            </w:r>
            <w:proofErr w:type="spellEnd"/>
            <w:r>
              <w:t xml:space="preserve"> </w:t>
            </w:r>
            <w:proofErr w:type="spellStart"/>
            <w:r>
              <w:t>Greenbrook</w:t>
            </w:r>
            <w:proofErr w:type="spellEnd"/>
            <w:r>
              <w:t xml:space="preserve">, </w:t>
            </w:r>
            <w:proofErr w:type="spellStart"/>
            <w:r>
              <w:t>Keelesdale</w:t>
            </w:r>
            <w:proofErr w:type="spellEnd"/>
            <w:r>
              <w:t xml:space="preserve"> </w:t>
            </w:r>
            <w:proofErr w:type="spellStart"/>
            <w:r>
              <w:t>Eglinton</w:t>
            </w:r>
            <w:proofErr w:type="spellEnd"/>
          </w:p>
        </w:tc>
      </w:tr>
      <w:tr w:rsidR="00E55FF5" w:rsidTr="0053762C">
        <w:trPr>
          <w:trHeight w:val="353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55FF5" w:rsidRDefault="00E55FF5" w:rsidP="00950CB2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E55FF5" w:rsidRDefault="00E55FF5" w:rsidP="00950CB2">
            <w:pPr>
              <w:rPr>
                <w:sz w:val="2"/>
                <w:szCs w:val="2"/>
              </w:rPr>
            </w:pP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55FF5" w:rsidRDefault="00E55FF5" w:rsidP="00950CB2">
            <w:pPr>
              <w:pStyle w:val="TableParagraph"/>
              <w:spacing w:line="265" w:lineRule="exact"/>
              <w:ind w:left="1495"/>
            </w:pPr>
            <w:proofErr w:type="spellStart"/>
            <w:r>
              <w:t>Rockcliffe</w:t>
            </w:r>
            <w:proofErr w:type="spellEnd"/>
            <w:r>
              <w:t xml:space="preserve"> </w:t>
            </w:r>
            <w:proofErr w:type="spellStart"/>
            <w:r>
              <w:t>Smythe</w:t>
            </w:r>
            <w:proofErr w:type="spellEnd"/>
          </w:p>
          <w:p w:rsidR="0053762C" w:rsidRDefault="0053762C" w:rsidP="00950CB2">
            <w:pPr>
              <w:pStyle w:val="TableParagraph"/>
              <w:spacing w:line="265" w:lineRule="exact"/>
              <w:ind w:left="1495"/>
            </w:pPr>
          </w:p>
        </w:tc>
      </w:tr>
      <w:tr w:rsidR="0053762C" w:rsidTr="00A45457">
        <w:trPr>
          <w:trHeight w:val="1443"/>
        </w:trPr>
        <w:tc>
          <w:tcPr>
            <w:tcW w:w="3074" w:type="dxa"/>
            <w:tcBorders>
              <w:top w:val="single" w:sz="4" w:space="0" w:color="000000"/>
            </w:tcBorders>
          </w:tcPr>
          <w:p w:rsidR="0053762C" w:rsidRDefault="0053762C" w:rsidP="00E55FF5">
            <w:pPr>
              <w:pStyle w:val="TableParagraph"/>
              <w:rPr>
                <w:b/>
                <w:sz w:val="18"/>
              </w:rPr>
            </w:pPr>
          </w:p>
          <w:p w:rsidR="0053762C" w:rsidRDefault="0053762C" w:rsidP="00E55FF5">
            <w:pPr>
              <w:pStyle w:val="TableParagraph"/>
              <w:ind w:left="748" w:right="728"/>
              <w:jc w:val="center"/>
              <w:rPr>
                <w:b/>
              </w:rPr>
            </w:pPr>
          </w:p>
          <w:p w:rsidR="0053762C" w:rsidRPr="00525D73" w:rsidRDefault="0053762C" w:rsidP="00525D73">
            <w:pPr>
              <w:pStyle w:val="TableParagraph"/>
              <w:ind w:left="50" w:right="234"/>
              <w:jc w:val="center"/>
              <w:rPr>
                <w:b/>
                <w:sz w:val="28"/>
              </w:rPr>
            </w:pPr>
            <w:r w:rsidRPr="00525D73">
              <w:rPr>
                <w:b/>
                <w:sz w:val="28"/>
              </w:rPr>
              <w:t>Tonya</w:t>
            </w:r>
          </w:p>
          <w:p w:rsidR="0053762C" w:rsidRDefault="00525D73" w:rsidP="00525D73">
            <w:pPr>
              <w:pStyle w:val="TableParagraph"/>
              <w:ind w:left="50" w:right="234"/>
              <w:jc w:val="center"/>
            </w:pPr>
            <w:r>
              <w:rPr>
                <w:sz w:val="28"/>
              </w:rPr>
              <w:t>Hopkinson</w:t>
            </w:r>
          </w:p>
        </w:tc>
        <w:tc>
          <w:tcPr>
            <w:tcW w:w="3151" w:type="dxa"/>
            <w:tcBorders>
              <w:top w:val="single" w:sz="4" w:space="0" w:color="000000"/>
              <w:right w:val="single" w:sz="4" w:space="0" w:color="auto"/>
            </w:tcBorders>
          </w:tcPr>
          <w:p w:rsidR="0053762C" w:rsidRDefault="0053762C" w:rsidP="00E55FF5">
            <w:pPr>
              <w:pStyle w:val="TableParagraph"/>
              <w:rPr>
                <w:b/>
                <w:sz w:val="18"/>
              </w:rPr>
            </w:pPr>
          </w:p>
          <w:p w:rsidR="0053762C" w:rsidRDefault="0053762C" w:rsidP="00E55FF5">
            <w:pPr>
              <w:pStyle w:val="TableParagraph"/>
              <w:ind w:left="207" w:right="195"/>
              <w:jc w:val="center"/>
            </w:pPr>
          </w:p>
          <w:p w:rsidR="0053762C" w:rsidRDefault="0053762C" w:rsidP="00E55FF5">
            <w:pPr>
              <w:pStyle w:val="TableParagraph"/>
              <w:ind w:left="207" w:right="195"/>
              <w:jc w:val="center"/>
            </w:pPr>
            <w:r>
              <w:t>416-320-8636</w:t>
            </w:r>
          </w:p>
          <w:p w:rsidR="0053762C" w:rsidRDefault="0022160C" w:rsidP="00E55FF5">
            <w:pPr>
              <w:pStyle w:val="TableParagraph"/>
              <w:ind w:left="207" w:right="197"/>
              <w:jc w:val="center"/>
            </w:pPr>
            <w:hyperlink r:id="rId60">
              <w:r w:rsidR="0053762C">
                <w:rPr>
                  <w:color w:val="0563C1"/>
                  <w:u w:val="single" w:color="0563C1"/>
                </w:rPr>
                <w:t>Tonya.Hopkinson@toronto.ca</w:t>
              </w:r>
            </w:hyperlink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2C" w:rsidRDefault="0053762C" w:rsidP="00950CB2">
            <w:pPr>
              <w:pStyle w:val="TableParagraph"/>
              <w:spacing w:line="265" w:lineRule="exact"/>
              <w:ind w:left="2001" w:right="1986"/>
              <w:jc w:val="center"/>
            </w:pPr>
          </w:p>
          <w:p w:rsidR="0053762C" w:rsidRDefault="0053762C" w:rsidP="00950CB2">
            <w:pPr>
              <w:pStyle w:val="TableParagraph"/>
              <w:spacing w:line="265" w:lineRule="exact"/>
              <w:ind w:left="2001" w:right="1986"/>
              <w:jc w:val="center"/>
            </w:pPr>
            <w:r>
              <w:t>Rustic</w:t>
            </w:r>
          </w:p>
          <w:p w:rsidR="0053762C" w:rsidRDefault="0053762C" w:rsidP="005474B2">
            <w:pPr>
              <w:pStyle w:val="TableParagraph"/>
              <w:spacing w:line="260" w:lineRule="exact"/>
              <w:ind w:left="1358"/>
            </w:pPr>
            <w:r>
              <w:t>Weston Pelham Park</w:t>
            </w:r>
          </w:p>
          <w:p w:rsidR="0053762C" w:rsidRDefault="0053762C" w:rsidP="0053762C">
            <w:pPr>
              <w:pStyle w:val="TableParagraph"/>
              <w:spacing w:line="260" w:lineRule="exact"/>
              <w:jc w:val="center"/>
            </w:pPr>
            <w:proofErr w:type="spellStart"/>
            <w:r>
              <w:t>Kingsview</w:t>
            </w:r>
            <w:proofErr w:type="spellEnd"/>
            <w:r>
              <w:t xml:space="preserve"> Village-The </w:t>
            </w:r>
            <w:proofErr w:type="spellStart"/>
            <w:r>
              <w:t>Westway</w:t>
            </w:r>
            <w:proofErr w:type="spellEnd"/>
          </w:p>
        </w:tc>
      </w:tr>
      <w:tr w:rsidR="00460F98" w:rsidTr="00525D73">
        <w:trPr>
          <w:trHeight w:val="838"/>
        </w:trPr>
        <w:tc>
          <w:tcPr>
            <w:tcW w:w="3074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460F98" w:rsidRDefault="00460F98" w:rsidP="00460F98">
            <w:pPr>
              <w:pStyle w:val="TableParagraph"/>
              <w:rPr>
                <w:b/>
              </w:rPr>
            </w:pPr>
          </w:p>
          <w:p w:rsidR="00460F98" w:rsidRDefault="00460F98" w:rsidP="00525D73">
            <w:pPr>
              <w:pStyle w:val="TableParagraph"/>
              <w:ind w:left="140" w:right="234"/>
              <w:jc w:val="center"/>
            </w:pPr>
            <w:r w:rsidRPr="00525D73">
              <w:rPr>
                <w:b/>
                <w:sz w:val="28"/>
              </w:rPr>
              <w:t xml:space="preserve">Wayne </w:t>
            </w:r>
            <w:r w:rsidR="00525D73">
              <w:rPr>
                <w:sz w:val="28"/>
              </w:rPr>
              <w:t>Robinson</w:t>
            </w:r>
          </w:p>
        </w:tc>
        <w:tc>
          <w:tcPr>
            <w:tcW w:w="3151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5474B2" w:rsidRDefault="005474B2" w:rsidP="00460F98">
            <w:pPr>
              <w:pStyle w:val="TableParagraph"/>
              <w:ind w:left="226" w:right="209"/>
              <w:jc w:val="center"/>
              <w:rPr>
                <w:u w:val="single"/>
              </w:rPr>
            </w:pPr>
          </w:p>
          <w:p w:rsidR="00460F98" w:rsidRDefault="00460F98" w:rsidP="00460F98">
            <w:pPr>
              <w:pStyle w:val="TableParagraph"/>
              <w:ind w:left="226" w:right="209"/>
              <w:jc w:val="center"/>
            </w:pPr>
            <w:r>
              <w:rPr>
                <w:u w:val="single"/>
              </w:rPr>
              <w:t>416-206-1553</w:t>
            </w:r>
          </w:p>
          <w:p w:rsidR="00460F98" w:rsidRDefault="0022160C" w:rsidP="00460F98">
            <w:pPr>
              <w:pStyle w:val="TableParagraph"/>
              <w:ind w:left="226" w:right="209"/>
              <w:jc w:val="center"/>
            </w:pPr>
            <w:hyperlink r:id="rId61">
              <w:r w:rsidR="00460F98">
                <w:rPr>
                  <w:color w:val="0563C1"/>
                  <w:u w:val="single" w:color="0563C1"/>
                </w:rPr>
                <w:t>Wayne.Robinson@toronto.ca</w:t>
              </w:r>
            </w:hyperlink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5474B2" w:rsidRDefault="005474B2" w:rsidP="00950CB2">
            <w:pPr>
              <w:pStyle w:val="TableParagraph"/>
              <w:spacing w:line="259" w:lineRule="auto"/>
              <w:ind w:left="223" w:right="205"/>
              <w:jc w:val="center"/>
            </w:pPr>
          </w:p>
          <w:p w:rsidR="00460F98" w:rsidRDefault="00460F98" w:rsidP="00950CB2">
            <w:pPr>
              <w:pStyle w:val="TableParagraph"/>
              <w:spacing w:line="259" w:lineRule="auto"/>
              <w:ind w:left="223" w:right="205"/>
              <w:jc w:val="center"/>
            </w:pPr>
            <w:proofErr w:type="spellStart"/>
            <w:r>
              <w:t>Humbermede</w:t>
            </w:r>
            <w:proofErr w:type="spellEnd"/>
            <w:r>
              <w:t xml:space="preserve">, Elms-Old </w:t>
            </w:r>
            <w:proofErr w:type="spellStart"/>
            <w:r>
              <w:t>Rexdale</w:t>
            </w:r>
            <w:proofErr w:type="spellEnd"/>
            <w:r>
              <w:t xml:space="preserve">, </w:t>
            </w:r>
            <w:proofErr w:type="spellStart"/>
            <w:r>
              <w:t>Thistletown</w:t>
            </w:r>
            <w:proofErr w:type="spellEnd"/>
            <w:r>
              <w:t xml:space="preserve">- </w:t>
            </w:r>
            <w:proofErr w:type="spellStart"/>
            <w:r>
              <w:t>Beaumoud</w:t>
            </w:r>
            <w:proofErr w:type="spellEnd"/>
            <w:r>
              <w:t xml:space="preserve"> Heights, Mount Olive-Silverstone- Jamestown, Humber Summit</w:t>
            </w:r>
          </w:p>
          <w:p w:rsidR="005474B2" w:rsidRDefault="005474B2" w:rsidP="00950CB2">
            <w:pPr>
              <w:pStyle w:val="TableParagraph"/>
              <w:spacing w:line="259" w:lineRule="auto"/>
              <w:ind w:left="223" w:right="205"/>
              <w:jc w:val="center"/>
            </w:pPr>
          </w:p>
        </w:tc>
      </w:tr>
      <w:tr w:rsidR="00460F98" w:rsidTr="00525D73">
        <w:trPr>
          <w:trHeight w:val="307"/>
        </w:trPr>
        <w:tc>
          <w:tcPr>
            <w:tcW w:w="3074" w:type="dxa"/>
            <w:vMerge w:val="restart"/>
            <w:tcBorders>
              <w:top w:val="nil"/>
            </w:tcBorders>
          </w:tcPr>
          <w:p w:rsidR="00460F98" w:rsidRDefault="00460F98" w:rsidP="00460F98">
            <w:pPr>
              <w:pStyle w:val="TableParagraph"/>
              <w:jc w:val="center"/>
              <w:rPr>
                <w:b/>
              </w:rPr>
            </w:pPr>
          </w:p>
          <w:p w:rsidR="00460F98" w:rsidRDefault="00460F98" w:rsidP="00460F98">
            <w:pPr>
              <w:jc w:val="center"/>
              <w:rPr>
                <w:b/>
              </w:rPr>
            </w:pPr>
          </w:p>
          <w:p w:rsidR="00460F98" w:rsidRDefault="00460F98" w:rsidP="00460F98">
            <w:pPr>
              <w:jc w:val="center"/>
              <w:rPr>
                <w:b/>
              </w:rPr>
            </w:pPr>
          </w:p>
          <w:p w:rsidR="00460F98" w:rsidRDefault="00460F98" w:rsidP="00460F98">
            <w:pPr>
              <w:jc w:val="center"/>
              <w:rPr>
                <w:sz w:val="2"/>
                <w:szCs w:val="2"/>
              </w:rPr>
            </w:pPr>
            <w:r w:rsidRPr="00525D73">
              <w:rPr>
                <w:b/>
                <w:sz w:val="28"/>
              </w:rPr>
              <w:t xml:space="preserve">Rosemary </w:t>
            </w:r>
            <w:r w:rsidR="00525D73">
              <w:rPr>
                <w:sz w:val="28"/>
              </w:rPr>
              <w:t>Bell</w:t>
            </w:r>
          </w:p>
        </w:tc>
        <w:tc>
          <w:tcPr>
            <w:tcW w:w="3151" w:type="dxa"/>
            <w:vMerge w:val="restart"/>
            <w:tcBorders>
              <w:top w:val="nil"/>
              <w:right w:val="single" w:sz="4" w:space="0" w:color="auto"/>
            </w:tcBorders>
          </w:tcPr>
          <w:p w:rsidR="00460F98" w:rsidRDefault="00460F98" w:rsidP="00460F98">
            <w:pPr>
              <w:pStyle w:val="TableParagraph"/>
              <w:ind w:left="226" w:right="209"/>
              <w:jc w:val="center"/>
              <w:rPr>
                <w:u w:val="single"/>
              </w:rPr>
            </w:pPr>
          </w:p>
          <w:p w:rsidR="00460F98" w:rsidRDefault="00460F98" w:rsidP="00460F98">
            <w:pPr>
              <w:pStyle w:val="TableParagraph"/>
              <w:ind w:left="226" w:right="209"/>
              <w:jc w:val="center"/>
              <w:rPr>
                <w:u w:val="single"/>
              </w:rPr>
            </w:pPr>
          </w:p>
          <w:p w:rsidR="00460F98" w:rsidRDefault="00460F98" w:rsidP="00460F98">
            <w:pPr>
              <w:pStyle w:val="TableParagraph"/>
              <w:ind w:left="226" w:right="209"/>
              <w:jc w:val="center"/>
            </w:pPr>
            <w:r>
              <w:rPr>
                <w:u w:val="single"/>
              </w:rPr>
              <w:t>416-889-1285</w:t>
            </w:r>
          </w:p>
          <w:p w:rsidR="00460F98" w:rsidRDefault="0022160C" w:rsidP="00460F98">
            <w:pPr>
              <w:jc w:val="center"/>
              <w:rPr>
                <w:sz w:val="2"/>
                <w:szCs w:val="2"/>
              </w:rPr>
            </w:pPr>
            <w:hyperlink r:id="rId62" w:history="1">
              <w:r w:rsidR="00460F98" w:rsidRPr="00E27FA5">
                <w:rPr>
                  <w:rStyle w:val="Hyperlink"/>
                  <w:u w:color="0563C1"/>
                </w:rPr>
                <w:t>Rosemary.Bell@toronto.ca</w:t>
              </w:r>
            </w:hyperlink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4B2" w:rsidRDefault="005474B2" w:rsidP="007E24EC">
            <w:pPr>
              <w:pStyle w:val="TableParagraph"/>
              <w:jc w:val="center"/>
            </w:pPr>
          </w:p>
          <w:p w:rsidR="00460F98" w:rsidRDefault="00460F98" w:rsidP="007E24EC">
            <w:pPr>
              <w:pStyle w:val="TableParagraph"/>
              <w:jc w:val="center"/>
              <w:rPr>
                <w:rFonts w:ascii="Times New Roman"/>
              </w:rPr>
            </w:pPr>
            <w:r>
              <w:t>Black Creek/Jane Glenfield Heights</w:t>
            </w:r>
          </w:p>
        </w:tc>
      </w:tr>
      <w:tr w:rsidR="00460F98" w:rsidTr="00525D73">
        <w:trPr>
          <w:trHeight w:val="343"/>
        </w:trPr>
        <w:tc>
          <w:tcPr>
            <w:tcW w:w="3074" w:type="dxa"/>
            <w:vMerge/>
          </w:tcPr>
          <w:p w:rsidR="00460F98" w:rsidRDefault="00460F98" w:rsidP="00460F98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right w:val="single" w:sz="4" w:space="0" w:color="auto"/>
            </w:tcBorders>
          </w:tcPr>
          <w:p w:rsidR="00460F98" w:rsidRDefault="00460F98" w:rsidP="00460F98">
            <w:pPr>
              <w:rPr>
                <w:sz w:val="2"/>
                <w:szCs w:val="2"/>
              </w:rPr>
            </w:pP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F98" w:rsidRDefault="00460F98" w:rsidP="007E24EC">
            <w:pPr>
              <w:pStyle w:val="TableParagraph"/>
              <w:jc w:val="center"/>
              <w:rPr>
                <w:rFonts w:ascii="Times New Roman"/>
              </w:rPr>
            </w:pPr>
            <w:r>
              <w:t>York University Heights</w:t>
            </w:r>
          </w:p>
        </w:tc>
      </w:tr>
      <w:tr w:rsidR="00460F98" w:rsidTr="00525D73">
        <w:trPr>
          <w:trHeight w:val="806"/>
        </w:trPr>
        <w:tc>
          <w:tcPr>
            <w:tcW w:w="3074" w:type="dxa"/>
            <w:vMerge/>
            <w:tcBorders>
              <w:bottom w:val="single" w:sz="4" w:space="0" w:color="000000"/>
            </w:tcBorders>
          </w:tcPr>
          <w:p w:rsidR="00460F98" w:rsidRDefault="00460F98" w:rsidP="00460F98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60F98" w:rsidRDefault="00460F98" w:rsidP="00460F98">
            <w:pPr>
              <w:rPr>
                <w:sz w:val="2"/>
                <w:szCs w:val="2"/>
              </w:rPr>
            </w:pP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73" w:rsidRPr="00525D73" w:rsidRDefault="008F4B9C" w:rsidP="007E24EC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="00460F98" w:rsidRPr="00525D73">
              <w:rPr>
                <w:b/>
              </w:rPr>
              <w:t xml:space="preserve">Emerging Neighbourhoods: </w:t>
            </w:r>
          </w:p>
          <w:p w:rsidR="008F4B9C" w:rsidRDefault="008F4B9C" w:rsidP="007E24EC">
            <w:pPr>
              <w:pStyle w:val="TableParagraph"/>
              <w:jc w:val="center"/>
            </w:pPr>
            <w:r>
              <w:t xml:space="preserve">1) </w:t>
            </w:r>
            <w:r w:rsidR="00460F98" w:rsidRPr="00460F98">
              <w:t xml:space="preserve">Dorset Park, </w:t>
            </w:r>
            <w:r>
              <w:t xml:space="preserve">2) </w:t>
            </w:r>
            <w:r w:rsidR="00460F98" w:rsidRPr="00460F98">
              <w:t xml:space="preserve">Malvern, </w:t>
            </w:r>
            <w:r>
              <w:t xml:space="preserve">3) </w:t>
            </w:r>
            <w:proofErr w:type="spellStart"/>
            <w:r w:rsidR="00460F98" w:rsidRPr="00460F98">
              <w:t>Steeles</w:t>
            </w:r>
            <w:proofErr w:type="spellEnd"/>
            <w:r w:rsidR="00460F98" w:rsidRPr="00460F98">
              <w:t xml:space="preserve">, </w:t>
            </w:r>
            <w:r>
              <w:t xml:space="preserve">      </w:t>
            </w:r>
          </w:p>
          <w:p w:rsidR="008F4B9C" w:rsidRDefault="008F4B9C" w:rsidP="007E24EC">
            <w:pPr>
              <w:pStyle w:val="TableParagraph"/>
              <w:jc w:val="center"/>
            </w:pPr>
            <w:r>
              <w:t xml:space="preserve">4) </w:t>
            </w:r>
            <w:proofErr w:type="spellStart"/>
            <w:r w:rsidR="00460F98" w:rsidRPr="00460F98">
              <w:t>L’Amoreaux</w:t>
            </w:r>
            <w:proofErr w:type="spellEnd"/>
            <w:r w:rsidR="00460F98" w:rsidRPr="00460F98">
              <w:t xml:space="preserve">, </w:t>
            </w:r>
            <w:r>
              <w:t xml:space="preserve">5) </w:t>
            </w:r>
            <w:r w:rsidR="00460F98" w:rsidRPr="00460F98">
              <w:t xml:space="preserve">Westminster Branson, </w:t>
            </w:r>
          </w:p>
          <w:p w:rsidR="008F4B9C" w:rsidRDefault="008F4B9C" w:rsidP="007E24EC">
            <w:pPr>
              <w:pStyle w:val="TableParagraph"/>
              <w:jc w:val="center"/>
            </w:pPr>
            <w:r>
              <w:t xml:space="preserve">6) </w:t>
            </w:r>
            <w:proofErr w:type="spellStart"/>
            <w:r w:rsidR="00460F98" w:rsidRPr="00460F98">
              <w:t>Yorkdale</w:t>
            </w:r>
            <w:proofErr w:type="spellEnd"/>
            <w:r w:rsidR="00460F98" w:rsidRPr="00460F98">
              <w:t xml:space="preserve"> Glen Park</w:t>
            </w:r>
            <w:r>
              <w:t xml:space="preserve"> 7) </w:t>
            </w:r>
            <w:proofErr w:type="spellStart"/>
            <w:r w:rsidR="00460F98" w:rsidRPr="00460F98">
              <w:t>Englemount</w:t>
            </w:r>
            <w:proofErr w:type="spellEnd"/>
            <w:r w:rsidR="00460F98" w:rsidRPr="00460F98">
              <w:t xml:space="preserve"> Lawrence, </w:t>
            </w:r>
          </w:p>
          <w:p w:rsidR="00460F98" w:rsidRDefault="008F4B9C" w:rsidP="007E24EC">
            <w:pPr>
              <w:pStyle w:val="TableParagraph"/>
              <w:jc w:val="center"/>
            </w:pPr>
            <w:r>
              <w:t xml:space="preserve">8) </w:t>
            </w:r>
            <w:r w:rsidR="00460F98" w:rsidRPr="00460F98">
              <w:t>Humber Heights-Westmount</w:t>
            </w:r>
          </w:p>
          <w:p w:rsidR="005474B2" w:rsidRDefault="005474B2" w:rsidP="007E24EC">
            <w:pPr>
              <w:pStyle w:val="TableParagraph"/>
              <w:jc w:val="center"/>
            </w:pPr>
          </w:p>
        </w:tc>
      </w:tr>
    </w:tbl>
    <w:p w:rsidR="004F05B8" w:rsidRDefault="004F05B8"/>
    <w:sectPr w:rsidR="004F05B8">
      <w:type w:val="continuous"/>
      <w:pgSz w:w="12240" w:h="20160"/>
      <w:pgMar w:top="1320" w:right="58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81" w:rsidRDefault="009A4981" w:rsidP="009A4981">
      <w:r>
        <w:separator/>
      </w:r>
    </w:p>
  </w:endnote>
  <w:endnote w:type="continuationSeparator" w:id="0">
    <w:p w:rsidR="009A4981" w:rsidRDefault="009A4981" w:rsidP="009A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981" w:rsidRDefault="009A4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81" w:rsidRDefault="009A4981" w:rsidP="009A4981">
      <w:r>
        <w:separator/>
      </w:r>
    </w:p>
  </w:footnote>
  <w:footnote w:type="continuationSeparator" w:id="0">
    <w:p w:rsidR="009A4981" w:rsidRDefault="009A4981" w:rsidP="009A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30A"/>
    <w:multiLevelType w:val="hybridMultilevel"/>
    <w:tmpl w:val="C12A0848"/>
    <w:lvl w:ilvl="0" w:tplc="2B4A2A28">
      <w:numFmt w:val="bullet"/>
      <w:lvlText w:val="o"/>
      <w:lvlJc w:val="left"/>
      <w:pPr>
        <w:ind w:left="560" w:hanging="361"/>
      </w:pPr>
      <w:rPr>
        <w:rFonts w:hint="default"/>
        <w:w w:val="100"/>
        <w:lang w:val="en-CA" w:eastAsia="en-CA" w:bidi="en-CA"/>
      </w:rPr>
    </w:lvl>
    <w:lvl w:ilvl="1" w:tplc="A0C883FE">
      <w:numFmt w:val="bullet"/>
      <w:lvlText w:val="•"/>
      <w:lvlJc w:val="left"/>
      <w:pPr>
        <w:ind w:left="1510" w:hanging="361"/>
      </w:pPr>
      <w:rPr>
        <w:rFonts w:hint="default"/>
        <w:lang w:val="en-CA" w:eastAsia="en-CA" w:bidi="en-CA"/>
      </w:rPr>
    </w:lvl>
    <w:lvl w:ilvl="2" w:tplc="1A6868AC">
      <w:numFmt w:val="bullet"/>
      <w:lvlText w:val="•"/>
      <w:lvlJc w:val="left"/>
      <w:pPr>
        <w:ind w:left="2460" w:hanging="361"/>
      </w:pPr>
      <w:rPr>
        <w:rFonts w:hint="default"/>
        <w:lang w:val="en-CA" w:eastAsia="en-CA" w:bidi="en-CA"/>
      </w:rPr>
    </w:lvl>
    <w:lvl w:ilvl="3" w:tplc="1520CAFA">
      <w:numFmt w:val="bullet"/>
      <w:lvlText w:val="•"/>
      <w:lvlJc w:val="left"/>
      <w:pPr>
        <w:ind w:left="3410" w:hanging="361"/>
      </w:pPr>
      <w:rPr>
        <w:rFonts w:hint="default"/>
        <w:lang w:val="en-CA" w:eastAsia="en-CA" w:bidi="en-CA"/>
      </w:rPr>
    </w:lvl>
    <w:lvl w:ilvl="4" w:tplc="5F362EFC">
      <w:numFmt w:val="bullet"/>
      <w:lvlText w:val="•"/>
      <w:lvlJc w:val="left"/>
      <w:pPr>
        <w:ind w:left="4360" w:hanging="361"/>
      </w:pPr>
      <w:rPr>
        <w:rFonts w:hint="default"/>
        <w:lang w:val="en-CA" w:eastAsia="en-CA" w:bidi="en-CA"/>
      </w:rPr>
    </w:lvl>
    <w:lvl w:ilvl="5" w:tplc="EE0AB9A4">
      <w:numFmt w:val="bullet"/>
      <w:lvlText w:val="•"/>
      <w:lvlJc w:val="left"/>
      <w:pPr>
        <w:ind w:left="5310" w:hanging="361"/>
      </w:pPr>
      <w:rPr>
        <w:rFonts w:hint="default"/>
        <w:lang w:val="en-CA" w:eastAsia="en-CA" w:bidi="en-CA"/>
      </w:rPr>
    </w:lvl>
    <w:lvl w:ilvl="6" w:tplc="37FC224E">
      <w:numFmt w:val="bullet"/>
      <w:lvlText w:val="•"/>
      <w:lvlJc w:val="left"/>
      <w:pPr>
        <w:ind w:left="6260" w:hanging="361"/>
      </w:pPr>
      <w:rPr>
        <w:rFonts w:hint="default"/>
        <w:lang w:val="en-CA" w:eastAsia="en-CA" w:bidi="en-CA"/>
      </w:rPr>
    </w:lvl>
    <w:lvl w:ilvl="7" w:tplc="4CB8B144">
      <w:numFmt w:val="bullet"/>
      <w:lvlText w:val="•"/>
      <w:lvlJc w:val="left"/>
      <w:pPr>
        <w:ind w:left="7210" w:hanging="361"/>
      </w:pPr>
      <w:rPr>
        <w:rFonts w:hint="default"/>
        <w:lang w:val="en-CA" w:eastAsia="en-CA" w:bidi="en-CA"/>
      </w:rPr>
    </w:lvl>
    <w:lvl w:ilvl="8" w:tplc="0A98C888">
      <w:numFmt w:val="bullet"/>
      <w:lvlText w:val="•"/>
      <w:lvlJc w:val="left"/>
      <w:pPr>
        <w:ind w:left="8160" w:hanging="361"/>
      </w:pPr>
      <w:rPr>
        <w:rFonts w:hint="default"/>
        <w:lang w:val="en-CA" w:eastAsia="en-CA" w:bidi="en-CA"/>
      </w:rPr>
    </w:lvl>
  </w:abstractNum>
  <w:abstractNum w:abstractNumId="1" w15:restartNumberingAfterBreak="0">
    <w:nsid w:val="0E15007B"/>
    <w:multiLevelType w:val="hybridMultilevel"/>
    <w:tmpl w:val="2564E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D91"/>
    <w:multiLevelType w:val="hybridMultilevel"/>
    <w:tmpl w:val="04BE499E"/>
    <w:lvl w:ilvl="0" w:tplc="1526D96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color w:val="1C1C1C"/>
        <w:w w:val="100"/>
        <w:sz w:val="22"/>
        <w:szCs w:val="22"/>
        <w:lang w:val="en-CA" w:eastAsia="en-CA" w:bidi="en-CA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B5889"/>
    <w:multiLevelType w:val="hybridMultilevel"/>
    <w:tmpl w:val="7C30E4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A6605"/>
    <w:multiLevelType w:val="hybridMultilevel"/>
    <w:tmpl w:val="29562822"/>
    <w:lvl w:ilvl="0" w:tplc="F0522756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color w:val="1C1C1C"/>
        <w:w w:val="100"/>
        <w:sz w:val="22"/>
        <w:szCs w:val="22"/>
        <w:lang w:val="en-CA" w:eastAsia="en-CA" w:bidi="en-CA"/>
      </w:rPr>
    </w:lvl>
    <w:lvl w:ilvl="1" w:tplc="50428848">
      <w:numFmt w:val="bullet"/>
      <w:lvlText w:val="•"/>
      <w:lvlJc w:val="left"/>
      <w:pPr>
        <w:ind w:left="787" w:hanging="361"/>
      </w:pPr>
      <w:rPr>
        <w:rFonts w:hint="default"/>
        <w:lang w:val="en-CA" w:eastAsia="en-CA" w:bidi="en-CA"/>
      </w:rPr>
    </w:lvl>
    <w:lvl w:ilvl="2" w:tplc="A9860D3A">
      <w:numFmt w:val="bullet"/>
      <w:lvlText w:val="•"/>
      <w:lvlJc w:val="left"/>
      <w:pPr>
        <w:ind w:left="1015" w:hanging="361"/>
      </w:pPr>
      <w:rPr>
        <w:rFonts w:hint="default"/>
        <w:lang w:val="en-CA" w:eastAsia="en-CA" w:bidi="en-CA"/>
      </w:rPr>
    </w:lvl>
    <w:lvl w:ilvl="3" w:tplc="DD385554">
      <w:numFmt w:val="bullet"/>
      <w:lvlText w:val="•"/>
      <w:lvlJc w:val="left"/>
      <w:pPr>
        <w:ind w:left="1243" w:hanging="361"/>
      </w:pPr>
      <w:rPr>
        <w:rFonts w:hint="default"/>
        <w:lang w:val="en-CA" w:eastAsia="en-CA" w:bidi="en-CA"/>
      </w:rPr>
    </w:lvl>
    <w:lvl w:ilvl="4" w:tplc="03D09C62">
      <w:numFmt w:val="bullet"/>
      <w:lvlText w:val="•"/>
      <w:lvlJc w:val="left"/>
      <w:pPr>
        <w:ind w:left="1471" w:hanging="361"/>
      </w:pPr>
      <w:rPr>
        <w:rFonts w:hint="default"/>
        <w:lang w:val="en-CA" w:eastAsia="en-CA" w:bidi="en-CA"/>
      </w:rPr>
    </w:lvl>
    <w:lvl w:ilvl="5" w:tplc="FD540768">
      <w:numFmt w:val="bullet"/>
      <w:lvlText w:val="•"/>
      <w:lvlJc w:val="left"/>
      <w:pPr>
        <w:ind w:left="1699" w:hanging="361"/>
      </w:pPr>
      <w:rPr>
        <w:rFonts w:hint="default"/>
        <w:lang w:val="en-CA" w:eastAsia="en-CA" w:bidi="en-CA"/>
      </w:rPr>
    </w:lvl>
    <w:lvl w:ilvl="6" w:tplc="945AD966">
      <w:numFmt w:val="bullet"/>
      <w:lvlText w:val="•"/>
      <w:lvlJc w:val="left"/>
      <w:pPr>
        <w:ind w:left="1927" w:hanging="361"/>
      </w:pPr>
      <w:rPr>
        <w:rFonts w:hint="default"/>
        <w:lang w:val="en-CA" w:eastAsia="en-CA" w:bidi="en-CA"/>
      </w:rPr>
    </w:lvl>
    <w:lvl w:ilvl="7" w:tplc="B516A48E">
      <w:numFmt w:val="bullet"/>
      <w:lvlText w:val="•"/>
      <w:lvlJc w:val="left"/>
      <w:pPr>
        <w:ind w:left="2155" w:hanging="361"/>
      </w:pPr>
      <w:rPr>
        <w:rFonts w:hint="default"/>
        <w:lang w:val="en-CA" w:eastAsia="en-CA" w:bidi="en-CA"/>
      </w:rPr>
    </w:lvl>
    <w:lvl w:ilvl="8" w:tplc="4AFACAF2">
      <w:numFmt w:val="bullet"/>
      <w:lvlText w:val="•"/>
      <w:lvlJc w:val="left"/>
      <w:pPr>
        <w:ind w:left="2383" w:hanging="361"/>
      </w:pPr>
      <w:rPr>
        <w:rFonts w:hint="default"/>
        <w:lang w:val="en-CA" w:eastAsia="en-CA" w:bidi="en-CA"/>
      </w:rPr>
    </w:lvl>
  </w:abstractNum>
  <w:abstractNum w:abstractNumId="5" w15:restartNumberingAfterBreak="0">
    <w:nsid w:val="2161381A"/>
    <w:multiLevelType w:val="hybridMultilevel"/>
    <w:tmpl w:val="FD5AEED4"/>
    <w:lvl w:ilvl="0" w:tplc="1526D96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color w:val="1C1C1C"/>
        <w:w w:val="100"/>
        <w:sz w:val="22"/>
        <w:szCs w:val="22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27526A"/>
    <w:multiLevelType w:val="hybridMultilevel"/>
    <w:tmpl w:val="0A1C4BCE"/>
    <w:lvl w:ilvl="0" w:tplc="1526D96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color w:val="1C1C1C"/>
        <w:w w:val="100"/>
        <w:sz w:val="22"/>
        <w:szCs w:val="22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3E0707"/>
    <w:multiLevelType w:val="hybridMultilevel"/>
    <w:tmpl w:val="AB44F5B0"/>
    <w:lvl w:ilvl="0" w:tplc="FA38FE68">
      <w:numFmt w:val="bullet"/>
      <w:lvlText w:val=""/>
      <w:lvlJc w:val="left"/>
      <w:pPr>
        <w:ind w:left="920" w:hanging="361"/>
      </w:pPr>
      <w:rPr>
        <w:rFonts w:hint="default"/>
        <w:w w:val="100"/>
        <w:lang w:val="en-CA" w:eastAsia="en-CA" w:bidi="en-CA"/>
      </w:rPr>
    </w:lvl>
    <w:lvl w:ilvl="1" w:tplc="A70AD2D4">
      <w:numFmt w:val="bullet"/>
      <w:lvlText w:val="o"/>
      <w:lvlJc w:val="left"/>
      <w:pPr>
        <w:ind w:left="1640" w:hanging="361"/>
      </w:pPr>
      <w:rPr>
        <w:rFonts w:hint="default"/>
        <w:w w:val="100"/>
        <w:lang w:val="en-CA" w:eastAsia="en-CA" w:bidi="en-CA"/>
      </w:rPr>
    </w:lvl>
    <w:lvl w:ilvl="2" w:tplc="85DCB650">
      <w:numFmt w:val="bullet"/>
      <w:lvlText w:val="•"/>
      <w:lvlJc w:val="left"/>
      <w:pPr>
        <w:ind w:left="2695" w:hanging="361"/>
      </w:pPr>
      <w:rPr>
        <w:rFonts w:hint="default"/>
        <w:lang w:val="en-CA" w:eastAsia="en-CA" w:bidi="en-CA"/>
      </w:rPr>
    </w:lvl>
    <w:lvl w:ilvl="3" w:tplc="D15681E8">
      <w:numFmt w:val="bullet"/>
      <w:lvlText w:val="•"/>
      <w:lvlJc w:val="left"/>
      <w:pPr>
        <w:ind w:left="3751" w:hanging="361"/>
      </w:pPr>
      <w:rPr>
        <w:rFonts w:hint="default"/>
        <w:lang w:val="en-CA" w:eastAsia="en-CA" w:bidi="en-CA"/>
      </w:rPr>
    </w:lvl>
    <w:lvl w:ilvl="4" w:tplc="FFF64502">
      <w:numFmt w:val="bullet"/>
      <w:lvlText w:val="•"/>
      <w:lvlJc w:val="left"/>
      <w:pPr>
        <w:ind w:left="4806" w:hanging="361"/>
      </w:pPr>
      <w:rPr>
        <w:rFonts w:hint="default"/>
        <w:lang w:val="en-CA" w:eastAsia="en-CA" w:bidi="en-CA"/>
      </w:rPr>
    </w:lvl>
    <w:lvl w:ilvl="5" w:tplc="CA6C0894">
      <w:numFmt w:val="bullet"/>
      <w:lvlText w:val="•"/>
      <w:lvlJc w:val="left"/>
      <w:pPr>
        <w:ind w:left="5862" w:hanging="361"/>
      </w:pPr>
      <w:rPr>
        <w:rFonts w:hint="default"/>
        <w:lang w:val="en-CA" w:eastAsia="en-CA" w:bidi="en-CA"/>
      </w:rPr>
    </w:lvl>
    <w:lvl w:ilvl="6" w:tplc="7CF426E0">
      <w:numFmt w:val="bullet"/>
      <w:lvlText w:val="•"/>
      <w:lvlJc w:val="left"/>
      <w:pPr>
        <w:ind w:left="6917" w:hanging="361"/>
      </w:pPr>
      <w:rPr>
        <w:rFonts w:hint="default"/>
        <w:lang w:val="en-CA" w:eastAsia="en-CA" w:bidi="en-CA"/>
      </w:rPr>
    </w:lvl>
    <w:lvl w:ilvl="7" w:tplc="D234A18A">
      <w:numFmt w:val="bullet"/>
      <w:lvlText w:val="•"/>
      <w:lvlJc w:val="left"/>
      <w:pPr>
        <w:ind w:left="7973" w:hanging="361"/>
      </w:pPr>
      <w:rPr>
        <w:rFonts w:hint="default"/>
        <w:lang w:val="en-CA" w:eastAsia="en-CA" w:bidi="en-CA"/>
      </w:rPr>
    </w:lvl>
    <w:lvl w:ilvl="8" w:tplc="9B1A9956">
      <w:numFmt w:val="bullet"/>
      <w:lvlText w:val="•"/>
      <w:lvlJc w:val="left"/>
      <w:pPr>
        <w:ind w:left="9028" w:hanging="361"/>
      </w:pPr>
      <w:rPr>
        <w:rFonts w:hint="default"/>
        <w:lang w:val="en-CA" w:eastAsia="en-CA" w:bidi="en-CA"/>
      </w:rPr>
    </w:lvl>
  </w:abstractNum>
  <w:abstractNum w:abstractNumId="8" w15:restartNumberingAfterBreak="0">
    <w:nsid w:val="258D47DE"/>
    <w:multiLevelType w:val="hybridMultilevel"/>
    <w:tmpl w:val="877CFF30"/>
    <w:lvl w:ilvl="0" w:tplc="1526D96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color w:val="1C1C1C"/>
        <w:w w:val="100"/>
        <w:sz w:val="22"/>
        <w:szCs w:val="22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A22135"/>
    <w:multiLevelType w:val="hybridMultilevel"/>
    <w:tmpl w:val="7046A07E"/>
    <w:lvl w:ilvl="0" w:tplc="1526D96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color w:val="1C1C1C"/>
        <w:w w:val="100"/>
        <w:sz w:val="22"/>
        <w:szCs w:val="22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9A2B37"/>
    <w:multiLevelType w:val="hybridMultilevel"/>
    <w:tmpl w:val="4D809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A78C1"/>
    <w:multiLevelType w:val="hybridMultilevel"/>
    <w:tmpl w:val="97EEEEF0"/>
    <w:lvl w:ilvl="0" w:tplc="A70AD2D4">
      <w:numFmt w:val="bullet"/>
      <w:lvlText w:val="o"/>
      <w:lvlJc w:val="left"/>
      <w:pPr>
        <w:ind w:left="2200" w:hanging="361"/>
      </w:pPr>
      <w:rPr>
        <w:rFonts w:hint="default"/>
        <w:w w:val="100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4F0419A5"/>
    <w:multiLevelType w:val="hybridMultilevel"/>
    <w:tmpl w:val="05E4743A"/>
    <w:lvl w:ilvl="0" w:tplc="1526D960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color w:val="1C1C1C"/>
        <w:w w:val="100"/>
        <w:sz w:val="22"/>
        <w:szCs w:val="22"/>
        <w:lang w:val="en-CA" w:eastAsia="en-CA" w:bidi="en-CA"/>
      </w:rPr>
    </w:lvl>
    <w:lvl w:ilvl="1" w:tplc="A0C883FE">
      <w:numFmt w:val="bullet"/>
      <w:lvlText w:val="•"/>
      <w:lvlJc w:val="left"/>
      <w:pPr>
        <w:ind w:left="1510" w:hanging="361"/>
      </w:pPr>
      <w:rPr>
        <w:rFonts w:hint="default"/>
        <w:lang w:val="en-CA" w:eastAsia="en-CA" w:bidi="en-CA"/>
      </w:rPr>
    </w:lvl>
    <w:lvl w:ilvl="2" w:tplc="1A6868AC">
      <w:numFmt w:val="bullet"/>
      <w:lvlText w:val="•"/>
      <w:lvlJc w:val="left"/>
      <w:pPr>
        <w:ind w:left="2460" w:hanging="361"/>
      </w:pPr>
      <w:rPr>
        <w:rFonts w:hint="default"/>
        <w:lang w:val="en-CA" w:eastAsia="en-CA" w:bidi="en-CA"/>
      </w:rPr>
    </w:lvl>
    <w:lvl w:ilvl="3" w:tplc="1520CAFA">
      <w:numFmt w:val="bullet"/>
      <w:lvlText w:val="•"/>
      <w:lvlJc w:val="left"/>
      <w:pPr>
        <w:ind w:left="3410" w:hanging="361"/>
      </w:pPr>
      <w:rPr>
        <w:rFonts w:hint="default"/>
        <w:lang w:val="en-CA" w:eastAsia="en-CA" w:bidi="en-CA"/>
      </w:rPr>
    </w:lvl>
    <w:lvl w:ilvl="4" w:tplc="5F362EFC">
      <w:numFmt w:val="bullet"/>
      <w:lvlText w:val="•"/>
      <w:lvlJc w:val="left"/>
      <w:pPr>
        <w:ind w:left="4360" w:hanging="361"/>
      </w:pPr>
      <w:rPr>
        <w:rFonts w:hint="default"/>
        <w:lang w:val="en-CA" w:eastAsia="en-CA" w:bidi="en-CA"/>
      </w:rPr>
    </w:lvl>
    <w:lvl w:ilvl="5" w:tplc="EE0AB9A4">
      <w:numFmt w:val="bullet"/>
      <w:lvlText w:val="•"/>
      <w:lvlJc w:val="left"/>
      <w:pPr>
        <w:ind w:left="5310" w:hanging="361"/>
      </w:pPr>
      <w:rPr>
        <w:rFonts w:hint="default"/>
        <w:lang w:val="en-CA" w:eastAsia="en-CA" w:bidi="en-CA"/>
      </w:rPr>
    </w:lvl>
    <w:lvl w:ilvl="6" w:tplc="37FC224E">
      <w:numFmt w:val="bullet"/>
      <w:lvlText w:val="•"/>
      <w:lvlJc w:val="left"/>
      <w:pPr>
        <w:ind w:left="6260" w:hanging="361"/>
      </w:pPr>
      <w:rPr>
        <w:rFonts w:hint="default"/>
        <w:lang w:val="en-CA" w:eastAsia="en-CA" w:bidi="en-CA"/>
      </w:rPr>
    </w:lvl>
    <w:lvl w:ilvl="7" w:tplc="4CB8B144">
      <w:numFmt w:val="bullet"/>
      <w:lvlText w:val="•"/>
      <w:lvlJc w:val="left"/>
      <w:pPr>
        <w:ind w:left="7210" w:hanging="361"/>
      </w:pPr>
      <w:rPr>
        <w:rFonts w:hint="default"/>
        <w:lang w:val="en-CA" w:eastAsia="en-CA" w:bidi="en-CA"/>
      </w:rPr>
    </w:lvl>
    <w:lvl w:ilvl="8" w:tplc="0A98C888">
      <w:numFmt w:val="bullet"/>
      <w:lvlText w:val="•"/>
      <w:lvlJc w:val="left"/>
      <w:pPr>
        <w:ind w:left="8160" w:hanging="361"/>
      </w:pPr>
      <w:rPr>
        <w:rFonts w:hint="default"/>
        <w:lang w:val="en-CA" w:eastAsia="en-CA" w:bidi="en-CA"/>
      </w:rPr>
    </w:lvl>
  </w:abstractNum>
  <w:abstractNum w:abstractNumId="13" w15:restartNumberingAfterBreak="0">
    <w:nsid w:val="5553176F"/>
    <w:multiLevelType w:val="hybridMultilevel"/>
    <w:tmpl w:val="500A1508"/>
    <w:lvl w:ilvl="0" w:tplc="1526D96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color w:val="1C1C1C"/>
        <w:w w:val="100"/>
        <w:sz w:val="22"/>
        <w:szCs w:val="22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144DE2"/>
    <w:multiLevelType w:val="hybridMultilevel"/>
    <w:tmpl w:val="1D58F8D2"/>
    <w:lvl w:ilvl="0" w:tplc="1526D960">
      <w:numFmt w:val="bullet"/>
      <w:lvlText w:val=""/>
      <w:lvlJc w:val="left"/>
      <w:pPr>
        <w:ind w:left="2345" w:hanging="360"/>
      </w:pPr>
      <w:rPr>
        <w:rFonts w:ascii="Symbol" w:eastAsia="Symbol" w:hAnsi="Symbol" w:cs="Symbol" w:hint="default"/>
        <w:color w:val="1C1C1C"/>
        <w:w w:val="100"/>
        <w:sz w:val="22"/>
        <w:szCs w:val="22"/>
        <w:lang w:val="en-CA" w:eastAsia="en-CA" w:bidi="en-CA"/>
      </w:rPr>
    </w:lvl>
    <w:lvl w:ilvl="1" w:tplc="B476AAD0">
      <w:numFmt w:val="bullet"/>
      <w:lvlText w:val="•"/>
      <w:lvlJc w:val="left"/>
      <w:pPr>
        <w:ind w:left="2618" w:hanging="360"/>
      </w:pPr>
      <w:rPr>
        <w:rFonts w:hint="default"/>
        <w:lang w:val="en-CA" w:eastAsia="en-CA" w:bidi="en-CA"/>
      </w:rPr>
    </w:lvl>
    <w:lvl w:ilvl="2" w:tplc="78A25518">
      <w:numFmt w:val="bullet"/>
      <w:lvlText w:val="•"/>
      <w:lvlJc w:val="left"/>
      <w:pPr>
        <w:ind w:left="2897" w:hanging="360"/>
      </w:pPr>
      <w:rPr>
        <w:rFonts w:hint="default"/>
        <w:lang w:val="en-CA" w:eastAsia="en-CA" w:bidi="en-CA"/>
      </w:rPr>
    </w:lvl>
    <w:lvl w:ilvl="3" w:tplc="CC320DDE">
      <w:numFmt w:val="bullet"/>
      <w:lvlText w:val="•"/>
      <w:lvlJc w:val="left"/>
      <w:pPr>
        <w:ind w:left="3176" w:hanging="360"/>
      </w:pPr>
      <w:rPr>
        <w:rFonts w:hint="default"/>
        <w:lang w:val="en-CA" w:eastAsia="en-CA" w:bidi="en-CA"/>
      </w:rPr>
    </w:lvl>
    <w:lvl w:ilvl="4" w:tplc="49C69874">
      <w:numFmt w:val="bullet"/>
      <w:lvlText w:val="•"/>
      <w:lvlJc w:val="left"/>
      <w:pPr>
        <w:ind w:left="3455" w:hanging="360"/>
      </w:pPr>
      <w:rPr>
        <w:rFonts w:hint="default"/>
        <w:lang w:val="en-CA" w:eastAsia="en-CA" w:bidi="en-CA"/>
      </w:rPr>
    </w:lvl>
    <w:lvl w:ilvl="5" w:tplc="46C8ED4A">
      <w:numFmt w:val="bullet"/>
      <w:lvlText w:val="•"/>
      <w:lvlJc w:val="left"/>
      <w:pPr>
        <w:ind w:left="3734" w:hanging="360"/>
      </w:pPr>
      <w:rPr>
        <w:rFonts w:hint="default"/>
        <w:lang w:val="en-CA" w:eastAsia="en-CA" w:bidi="en-CA"/>
      </w:rPr>
    </w:lvl>
    <w:lvl w:ilvl="6" w:tplc="E480BB8E">
      <w:numFmt w:val="bullet"/>
      <w:lvlText w:val="•"/>
      <w:lvlJc w:val="left"/>
      <w:pPr>
        <w:ind w:left="4013" w:hanging="360"/>
      </w:pPr>
      <w:rPr>
        <w:rFonts w:hint="default"/>
        <w:lang w:val="en-CA" w:eastAsia="en-CA" w:bidi="en-CA"/>
      </w:rPr>
    </w:lvl>
    <w:lvl w:ilvl="7" w:tplc="BB44D922">
      <w:numFmt w:val="bullet"/>
      <w:lvlText w:val="•"/>
      <w:lvlJc w:val="left"/>
      <w:pPr>
        <w:ind w:left="4292" w:hanging="360"/>
      </w:pPr>
      <w:rPr>
        <w:rFonts w:hint="default"/>
        <w:lang w:val="en-CA" w:eastAsia="en-CA" w:bidi="en-CA"/>
      </w:rPr>
    </w:lvl>
    <w:lvl w:ilvl="8" w:tplc="77A8E048">
      <w:numFmt w:val="bullet"/>
      <w:lvlText w:val="•"/>
      <w:lvlJc w:val="left"/>
      <w:pPr>
        <w:ind w:left="4571" w:hanging="360"/>
      </w:pPr>
      <w:rPr>
        <w:rFonts w:hint="default"/>
        <w:lang w:val="en-CA" w:eastAsia="en-CA" w:bidi="en-CA"/>
      </w:rPr>
    </w:lvl>
  </w:abstractNum>
  <w:abstractNum w:abstractNumId="15" w15:restartNumberingAfterBreak="0">
    <w:nsid w:val="59850F9F"/>
    <w:multiLevelType w:val="hybridMultilevel"/>
    <w:tmpl w:val="E43EB8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9E067D"/>
    <w:multiLevelType w:val="hybridMultilevel"/>
    <w:tmpl w:val="35AEC12C"/>
    <w:lvl w:ilvl="0" w:tplc="1526D96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color w:val="1C1C1C"/>
        <w:w w:val="100"/>
        <w:sz w:val="22"/>
        <w:szCs w:val="22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564FF5"/>
    <w:multiLevelType w:val="hybridMultilevel"/>
    <w:tmpl w:val="839EBA14"/>
    <w:lvl w:ilvl="0" w:tplc="10090001">
      <w:start w:val="1"/>
      <w:numFmt w:val="bullet"/>
      <w:lvlText w:val=""/>
      <w:lvlJc w:val="left"/>
      <w:pPr>
        <w:ind w:left="1081" w:hanging="361"/>
      </w:pPr>
      <w:rPr>
        <w:rFonts w:ascii="Symbol" w:hAnsi="Symbol" w:hint="default"/>
        <w:w w:val="100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</w:abstractNum>
  <w:abstractNum w:abstractNumId="18" w15:restartNumberingAfterBreak="0">
    <w:nsid w:val="631B5644"/>
    <w:multiLevelType w:val="multilevel"/>
    <w:tmpl w:val="D7B286CA"/>
    <w:lvl w:ilvl="0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760FB"/>
    <w:multiLevelType w:val="hybridMultilevel"/>
    <w:tmpl w:val="90F698BA"/>
    <w:lvl w:ilvl="0" w:tplc="7F46242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color w:val="1C1C1C"/>
        <w:w w:val="100"/>
        <w:sz w:val="22"/>
        <w:szCs w:val="22"/>
        <w:lang w:val="en-CA" w:eastAsia="en-CA" w:bidi="en-CA"/>
      </w:rPr>
    </w:lvl>
    <w:lvl w:ilvl="1" w:tplc="AA3C59D6">
      <w:numFmt w:val="bullet"/>
      <w:lvlText w:val="•"/>
      <w:lvlJc w:val="left"/>
      <w:pPr>
        <w:ind w:left="865" w:hanging="360"/>
      </w:pPr>
      <w:rPr>
        <w:rFonts w:hint="default"/>
        <w:lang w:val="en-CA" w:eastAsia="en-CA" w:bidi="en-CA"/>
      </w:rPr>
    </w:lvl>
    <w:lvl w:ilvl="2" w:tplc="E9F4BDE8">
      <w:numFmt w:val="bullet"/>
      <w:lvlText w:val="•"/>
      <w:lvlJc w:val="left"/>
      <w:pPr>
        <w:ind w:left="1170" w:hanging="360"/>
      </w:pPr>
      <w:rPr>
        <w:rFonts w:hint="default"/>
        <w:lang w:val="en-CA" w:eastAsia="en-CA" w:bidi="en-CA"/>
      </w:rPr>
    </w:lvl>
    <w:lvl w:ilvl="3" w:tplc="11E85DC2">
      <w:numFmt w:val="bullet"/>
      <w:lvlText w:val="•"/>
      <w:lvlJc w:val="left"/>
      <w:pPr>
        <w:ind w:left="1475" w:hanging="360"/>
      </w:pPr>
      <w:rPr>
        <w:rFonts w:hint="default"/>
        <w:lang w:val="en-CA" w:eastAsia="en-CA" w:bidi="en-CA"/>
      </w:rPr>
    </w:lvl>
    <w:lvl w:ilvl="4" w:tplc="49E09C90">
      <w:numFmt w:val="bullet"/>
      <w:lvlText w:val="•"/>
      <w:lvlJc w:val="left"/>
      <w:pPr>
        <w:ind w:left="1780" w:hanging="360"/>
      </w:pPr>
      <w:rPr>
        <w:rFonts w:hint="default"/>
        <w:lang w:val="en-CA" w:eastAsia="en-CA" w:bidi="en-CA"/>
      </w:rPr>
    </w:lvl>
    <w:lvl w:ilvl="5" w:tplc="C61EF100">
      <w:numFmt w:val="bullet"/>
      <w:lvlText w:val="•"/>
      <w:lvlJc w:val="left"/>
      <w:pPr>
        <w:ind w:left="2085" w:hanging="360"/>
      </w:pPr>
      <w:rPr>
        <w:rFonts w:hint="default"/>
        <w:lang w:val="en-CA" w:eastAsia="en-CA" w:bidi="en-CA"/>
      </w:rPr>
    </w:lvl>
    <w:lvl w:ilvl="6" w:tplc="49A804CE">
      <w:numFmt w:val="bullet"/>
      <w:lvlText w:val="•"/>
      <w:lvlJc w:val="left"/>
      <w:pPr>
        <w:ind w:left="2390" w:hanging="360"/>
      </w:pPr>
      <w:rPr>
        <w:rFonts w:hint="default"/>
        <w:lang w:val="en-CA" w:eastAsia="en-CA" w:bidi="en-CA"/>
      </w:rPr>
    </w:lvl>
    <w:lvl w:ilvl="7" w:tplc="A7AE559E">
      <w:numFmt w:val="bullet"/>
      <w:lvlText w:val="•"/>
      <w:lvlJc w:val="left"/>
      <w:pPr>
        <w:ind w:left="2695" w:hanging="360"/>
      </w:pPr>
      <w:rPr>
        <w:rFonts w:hint="default"/>
        <w:lang w:val="en-CA" w:eastAsia="en-CA" w:bidi="en-CA"/>
      </w:rPr>
    </w:lvl>
    <w:lvl w:ilvl="8" w:tplc="11C86A88">
      <w:numFmt w:val="bullet"/>
      <w:lvlText w:val="•"/>
      <w:lvlJc w:val="left"/>
      <w:pPr>
        <w:ind w:left="3000" w:hanging="360"/>
      </w:pPr>
      <w:rPr>
        <w:rFonts w:hint="default"/>
        <w:lang w:val="en-CA" w:eastAsia="en-CA" w:bidi="en-CA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18"/>
  </w:num>
  <w:num w:numId="8">
    <w:abstractNumId w:val="10"/>
  </w:num>
  <w:num w:numId="9">
    <w:abstractNumId w:val="3"/>
  </w:num>
  <w:num w:numId="10">
    <w:abstractNumId w:val="15"/>
  </w:num>
  <w:num w:numId="11">
    <w:abstractNumId w:val="11"/>
  </w:num>
  <w:num w:numId="12">
    <w:abstractNumId w:val="17"/>
  </w:num>
  <w:num w:numId="13">
    <w:abstractNumId w:val="12"/>
  </w:num>
  <w:num w:numId="14">
    <w:abstractNumId w:val="6"/>
  </w:num>
  <w:num w:numId="15">
    <w:abstractNumId w:val="9"/>
  </w:num>
  <w:num w:numId="16">
    <w:abstractNumId w:val="5"/>
  </w:num>
  <w:num w:numId="17">
    <w:abstractNumId w:val="2"/>
  </w:num>
  <w:num w:numId="18">
    <w:abstractNumId w:val="16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D6"/>
    <w:rsid w:val="00135F5B"/>
    <w:rsid w:val="0017442C"/>
    <w:rsid w:val="001B5769"/>
    <w:rsid w:val="0020565F"/>
    <w:rsid w:val="0022160C"/>
    <w:rsid w:val="002237CE"/>
    <w:rsid w:val="002900A5"/>
    <w:rsid w:val="002C6050"/>
    <w:rsid w:val="002C7829"/>
    <w:rsid w:val="00392072"/>
    <w:rsid w:val="003B3579"/>
    <w:rsid w:val="003E4F72"/>
    <w:rsid w:val="00416CCD"/>
    <w:rsid w:val="00432107"/>
    <w:rsid w:val="00460F98"/>
    <w:rsid w:val="00494178"/>
    <w:rsid w:val="004F05B8"/>
    <w:rsid w:val="00525D73"/>
    <w:rsid w:val="0053762C"/>
    <w:rsid w:val="005474B2"/>
    <w:rsid w:val="005C5134"/>
    <w:rsid w:val="006165EE"/>
    <w:rsid w:val="00654A22"/>
    <w:rsid w:val="0066118A"/>
    <w:rsid w:val="006F0E78"/>
    <w:rsid w:val="00702453"/>
    <w:rsid w:val="0074227E"/>
    <w:rsid w:val="007602E2"/>
    <w:rsid w:val="00770E8F"/>
    <w:rsid w:val="007C5672"/>
    <w:rsid w:val="007D0C6A"/>
    <w:rsid w:val="007E24EC"/>
    <w:rsid w:val="007F474B"/>
    <w:rsid w:val="00803ED6"/>
    <w:rsid w:val="00872261"/>
    <w:rsid w:val="008F4B9C"/>
    <w:rsid w:val="008F6CC0"/>
    <w:rsid w:val="009020BD"/>
    <w:rsid w:val="00950CB2"/>
    <w:rsid w:val="009633F1"/>
    <w:rsid w:val="00967B77"/>
    <w:rsid w:val="00991058"/>
    <w:rsid w:val="009A4981"/>
    <w:rsid w:val="009F2F0C"/>
    <w:rsid w:val="00A27283"/>
    <w:rsid w:val="00AE71EF"/>
    <w:rsid w:val="00B2491B"/>
    <w:rsid w:val="00B35982"/>
    <w:rsid w:val="00D70091"/>
    <w:rsid w:val="00E12D1B"/>
    <w:rsid w:val="00E401DD"/>
    <w:rsid w:val="00E55FF5"/>
    <w:rsid w:val="00FD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85709-FE91-4605-AC58-29DEBB15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1"/>
    <w:qFormat/>
    <w:pPr>
      <w:spacing w:line="292" w:lineRule="exact"/>
      <w:ind w:left="2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 w:hanging="360"/>
    </w:pPr>
  </w:style>
  <w:style w:type="paragraph" w:styleId="ListParagraph">
    <w:name w:val="List Paragraph"/>
    <w:basedOn w:val="Normal"/>
    <w:uiPriority w:val="1"/>
    <w:qFormat/>
    <w:pPr>
      <w:ind w:left="5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63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3F1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3F1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F1"/>
    <w:rPr>
      <w:rFonts w:ascii="Segoe UI" w:eastAsia="Calibri" w:hAnsi="Segoe UI" w:cs="Segoe UI"/>
      <w:sz w:val="18"/>
      <w:szCs w:val="18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3F1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en-CA" w:bidi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3F1"/>
    <w:rPr>
      <w:rFonts w:ascii="Calibri" w:eastAsia="Calibri" w:hAnsi="Calibri" w:cs="Calibri"/>
      <w:b/>
      <w:bCs/>
      <w:sz w:val="20"/>
      <w:szCs w:val="20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1744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82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981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9A4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981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toronto.ca/ext/sdfa/Neighbourhood%20Profiles/pdf/2016/pdf1/cpa06.pdf" TargetMode="External"/><Relationship Id="rId26" Type="http://schemas.openxmlformats.org/officeDocument/2006/relationships/hyperlink" Target="https://www.toronto.ca/ext/sdfa/Neighbourhood%20Profiles/pdf/2016/pdf1/cpa28.pdf" TargetMode="External"/><Relationship Id="rId39" Type="http://schemas.openxmlformats.org/officeDocument/2006/relationships/hyperlink" Target="https://www.toronto.ca/ext/sdfa/Neighbourhood%20Profiles/pdf/2016/pdf1/cpa121.pdf" TargetMode="External"/><Relationship Id="rId21" Type="http://schemas.openxmlformats.org/officeDocument/2006/relationships/hyperlink" Target="https://www.toronto.ca/ext/sdfa/Neighbourhood%20Profiles/pdf/2016/pdf1/cpa22.pdf" TargetMode="External"/><Relationship Id="rId34" Type="http://schemas.openxmlformats.org/officeDocument/2006/relationships/hyperlink" Target="https://www.toronto.ca/ext/sdfa/Neighbourhood%20Profiles/pdf/2016/pdf1/cpa110.pdf" TargetMode="External"/><Relationship Id="rId42" Type="http://schemas.openxmlformats.org/officeDocument/2006/relationships/hyperlink" Target="https://www.toronto.ca/ext/sdfa/Neighbourhood%20Profiles/pdf/2016/pdf1/cpa135.pdf" TargetMode="External"/><Relationship Id="rId47" Type="http://schemas.openxmlformats.org/officeDocument/2006/relationships/hyperlink" Target="https://www.toronto.ca/ext/sdfa/Neighbourhood%20Profiles/pdf/2016/pdf1/cpa116.pdf" TargetMode="External"/><Relationship Id="rId50" Type="http://schemas.openxmlformats.org/officeDocument/2006/relationships/hyperlink" Target="https://www.toronto.ca/ext/sdfa/Neighbourhood%20Profiles/pdf/2016/pdf1/cpa132.pdf" TargetMode="External"/><Relationship Id="rId55" Type="http://schemas.openxmlformats.org/officeDocument/2006/relationships/hyperlink" Target="mailto:Sherry.Phillips@toronto.ca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toronto.ca/tsns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1.toronto.ca/City%20Of%20Toronto/Social%20Development%2C%20Finance%20%26%20Administration/Shared%20Content/Demographics/PDFs/NIA_2014_Profiles/3%20Thistletown-Beaumond%20Heights.pdf" TargetMode="External"/><Relationship Id="rId20" Type="http://schemas.openxmlformats.org/officeDocument/2006/relationships/hyperlink" Target="https://www.toronto.ca/ext/sdfa/Neighbourhood%20Profiles/pdf/2016/pdf1/cpa21.pdf" TargetMode="External"/><Relationship Id="rId29" Type="http://schemas.openxmlformats.org/officeDocument/2006/relationships/hyperlink" Target="https://www.toronto.ca/ext/sdfa/Neighbourhood%20Profiles/pdf/2016/pdf1/cpa55.pdf" TargetMode="External"/><Relationship Id="rId41" Type="http://schemas.openxmlformats.org/officeDocument/2006/relationships/hyperlink" Target="https://www.toronto.ca/ext/sdfa/Neighbourhood%20Profiles/pdf/2016/pdf1/cpa125.pdf" TargetMode="External"/><Relationship Id="rId54" Type="http://schemas.openxmlformats.org/officeDocument/2006/relationships/hyperlink" Target="https://www.toronto.ca/ext/sdfa/Neighbourhood%20Profiles/pdf/2016/pdf1/cpa08.pdf" TargetMode="External"/><Relationship Id="rId62" Type="http://schemas.openxmlformats.org/officeDocument/2006/relationships/hyperlink" Target="mailto:Rosemary.Bell@toronto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ronto.ca/services-payments/venues-facilities-bookings/booking-park-recreation-facilities/parks-and-recreation-facilities/" TargetMode="External"/><Relationship Id="rId24" Type="http://schemas.openxmlformats.org/officeDocument/2006/relationships/hyperlink" Target="https://www.toronto.ca/ext/sdfa/Neighbourhood%20Profiles/pdf/2016/pdf1/cpa26.pdf" TargetMode="External"/><Relationship Id="rId32" Type="http://schemas.openxmlformats.org/officeDocument/2006/relationships/hyperlink" Target="https://www.toronto.ca/ext/sdfa/Neighbourhood%20Profiles/pdf/2016/pdf1/cpa85.pdf" TargetMode="External"/><Relationship Id="rId37" Type="http://schemas.openxmlformats.org/officeDocument/2006/relationships/hyperlink" Target="https://www.toronto.ca/ext/sdfa/Neighbourhood%20Profiles/pdf/2016/pdf1/cpa113.pdf" TargetMode="External"/><Relationship Id="rId40" Type="http://schemas.openxmlformats.org/officeDocument/2006/relationships/hyperlink" Target="https://www.toronto.ca/ext/sdfa/Neighbourhood%20Profiles/pdf/2016/pdf1/cpa124.pdf" TargetMode="External"/><Relationship Id="rId45" Type="http://schemas.openxmlformats.org/officeDocument/2006/relationships/hyperlink" Target="https://www.toronto.ca/ext/sdfa/Neighbourhood%20Profiles/pdf/2016/pdf1/cpa138.pdf" TargetMode="External"/><Relationship Id="rId53" Type="http://schemas.openxmlformats.org/officeDocument/2006/relationships/hyperlink" Target="https://www.toronto.ca/ext/sdfa/Neighbourhood%20Profiles/pdf/2016/pdf1/cpa31.pdf" TargetMode="External"/><Relationship Id="rId58" Type="http://schemas.openxmlformats.org/officeDocument/2006/relationships/hyperlink" Target="mailto:Rebecca.Bassey@toronto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ronto.ca/ext/sdfa/Neighbourhood%20Profiles/pdf/2016/pdf1/cpa03.pdf" TargetMode="External"/><Relationship Id="rId23" Type="http://schemas.openxmlformats.org/officeDocument/2006/relationships/hyperlink" Target="https://www.toronto.ca/ext/sdfa/Neighbourhood%20Profiles/pdf/2016/pdf1/cpa25.pdf" TargetMode="External"/><Relationship Id="rId28" Type="http://schemas.openxmlformats.org/officeDocument/2006/relationships/hyperlink" Target="https://www.toronto.ca/ext/sdfa/Neighbourhood%20Profiles/pdf/2016/pdf1/cpa44.pdf" TargetMode="External"/><Relationship Id="rId36" Type="http://schemas.openxmlformats.org/officeDocument/2006/relationships/hyperlink" Target="https://www.toronto.ca/ext/sdfa/Neighbourhood%20Profiles/pdf/2016/pdf1/cpa112.pdf" TargetMode="External"/><Relationship Id="rId49" Type="http://schemas.openxmlformats.org/officeDocument/2006/relationships/hyperlink" Target="https://www.toronto.ca/ext/sdfa/Neighbourhood%20Profiles/pdf/2016/pdf1/cpa126.pdf" TargetMode="External"/><Relationship Id="rId57" Type="http://schemas.openxmlformats.org/officeDocument/2006/relationships/hyperlink" Target="mailto:Nathan.Stern@toronto.ca" TargetMode="External"/><Relationship Id="rId61" Type="http://schemas.openxmlformats.org/officeDocument/2006/relationships/hyperlink" Target="mailto:Wayne.Robinson@toronto.ca" TargetMode="External"/><Relationship Id="rId10" Type="http://schemas.openxmlformats.org/officeDocument/2006/relationships/hyperlink" Target="https://parkpeople.ca/park-toolkit" TargetMode="External"/><Relationship Id="rId19" Type="http://schemas.openxmlformats.org/officeDocument/2006/relationships/hyperlink" Target="https://www.toronto.ca/wp-content/uploads/2017/11/8fa6-6-Kingsview-Village-The-Westway.pdf" TargetMode="External"/><Relationship Id="rId31" Type="http://schemas.openxmlformats.org/officeDocument/2006/relationships/hyperlink" Target="https://www.toronto.ca/ext/sdfa/Neighbourhood%20Profiles/pdf/2016/pdf1/cpa72.pdf" TargetMode="External"/><Relationship Id="rId44" Type="http://schemas.openxmlformats.org/officeDocument/2006/relationships/hyperlink" Target="https://www.toronto.ca/ext/sdfa/Neighbourhood%20Profiles/pdf/2016/pdf1/cpa137.pdf" TargetMode="External"/><Relationship Id="rId52" Type="http://schemas.openxmlformats.org/officeDocument/2006/relationships/hyperlink" Target="https://www.toronto.ca/ext/sdfa/Neighbourhood%20Profiles/pdf/2016/pdf1/cpa32.pdf" TargetMode="External"/><Relationship Id="rId60" Type="http://schemas.openxmlformats.org/officeDocument/2006/relationships/hyperlink" Target="mailto:Tonya.Hopkinson@toront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kpeople.ca/park-toolkit" TargetMode="External"/><Relationship Id="rId14" Type="http://schemas.openxmlformats.org/officeDocument/2006/relationships/hyperlink" Target="https://www1.toronto.ca/City%20Of%20Toronto/Social%20Development%2C%20Finance%20%26%20Administration/Shared%20Content/Demographics/PDFs/NIA_2014_Profiles/2%20Mount%20Olive-Silverstone-Jamestown.pdf" TargetMode="External"/><Relationship Id="rId22" Type="http://schemas.openxmlformats.org/officeDocument/2006/relationships/hyperlink" Target="https://www.toronto.ca/ext/sdfa/Neighbourhood%20Profiles/pdf/2016/pdf1/cpa24.pdf" TargetMode="External"/><Relationship Id="rId27" Type="http://schemas.openxmlformats.org/officeDocument/2006/relationships/hyperlink" Target="https://www.toronto.ca/ext/sdfa/Neighbourhood%20Profiles/pdf/2016/pdf1/cpa43.pdf" TargetMode="External"/><Relationship Id="rId30" Type="http://schemas.openxmlformats.org/officeDocument/2006/relationships/hyperlink" Target="https://www.toronto.ca/ext/sdfa/Neighbourhood%20Profiles/pdf/2016/pdf1/cpa61.pdf" TargetMode="External"/><Relationship Id="rId35" Type="http://schemas.openxmlformats.org/officeDocument/2006/relationships/hyperlink" Target="https://www.toronto.ca/ext/sdfa/Neighbourhood%20Profiles/pdf/2016/pdf1/cpa111.pdf" TargetMode="External"/><Relationship Id="rId43" Type="http://schemas.openxmlformats.org/officeDocument/2006/relationships/hyperlink" Target="https://www.toronto.ca/ext/sdfa/Neighbourhood%20Profiles/pdf/2016/pdf1/cpa136.pdf" TargetMode="External"/><Relationship Id="rId48" Type="http://schemas.openxmlformats.org/officeDocument/2006/relationships/hyperlink" Target="https://www.toronto.ca/ext/sdfa/Neighbourhood%20Profiles/pdf/2016/pdf1/cpa117.pdf" TargetMode="External"/><Relationship Id="rId56" Type="http://schemas.openxmlformats.org/officeDocument/2006/relationships/hyperlink" Target="mailto:Janvere.Lyder@toronto.ca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toronto.ca/wp-content/uploads/2018/02/95d0-Neighbourhood-Grant-2018-Application-Questions.docx" TargetMode="External"/><Relationship Id="rId51" Type="http://schemas.openxmlformats.org/officeDocument/2006/relationships/hyperlink" Target="https://www.toronto.ca/ext/sdfa/Neighbourhood%20Profiles/pdf/2016/pdf1/cpa35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oronto.ca/services-payments/venues-facilities-bookings/booking-park-recreation-facilities/simple-permit-booking/booking-fees-for-social-gatherings/" TargetMode="External"/><Relationship Id="rId17" Type="http://schemas.openxmlformats.org/officeDocument/2006/relationships/hyperlink" Target="https://www.toronto.ca/ext/sdfa/Neighbourhood%20Profiles/pdf/2016/pdf1/cpa05.pdf" TargetMode="External"/><Relationship Id="rId25" Type="http://schemas.openxmlformats.org/officeDocument/2006/relationships/hyperlink" Target="https://www.toronto.ca/ext/sdfa/Neighbourhood%20Profiles/pdf/2016/pdf1/cpa27.pdf" TargetMode="External"/><Relationship Id="rId33" Type="http://schemas.openxmlformats.org/officeDocument/2006/relationships/hyperlink" Target="https://www.toronto.ca/ext/sdfa/Neighbourhood%20Profiles/pdf/2016/pdf1/cpa91.pdf" TargetMode="External"/><Relationship Id="rId38" Type="http://schemas.openxmlformats.org/officeDocument/2006/relationships/hyperlink" Target="https://www.toronto.ca/ext/sdfa/Neighbourhood%20Profiles/pdf/2016/pdf1/cpa115.pdf" TargetMode="External"/><Relationship Id="rId46" Type="http://schemas.openxmlformats.org/officeDocument/2006/relationships/hyperlink" Target="https://www.toronto.ca/ext/sdfa/Neighbourhood%20Profiles/pdf/2016/pdf1/cpa139.pdf" TargetMode="External"/><Relationship Id="rId59" Type="http://schemas.openxmlformats.org/officeDocument/2006/relationships/hyperlink" Target="mailto:Melody.Brown@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 Bennett</dc:creator>
  <cp:lastModifiedBy>Carolyn Doyle</cp:lastModifiedBy>
  <cp:revision>2</cp:revision>
  <dcterms:created xsi:type="dcterms:W3CDTF">2018-03-01T13:26:00Z</dcterms:created>
  <dcterms:modified xsi:type="dcterms:W3CDTF">2018-03-01T13:26:00Z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2018-02-07T00:00:00Z</vt:filetime>
  </property>
</Properties>
</file>