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98217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14:paraId="41B08BE4" w14:textId="77777777" w:rsidR="00863F89" w:rsidRPr="00D2103E" w:rsidRDefault="00863F89" w:rsidP="00863F89">
      <w:pPr>
        <w:spacing w:after="0"/>
        <w:rPr>
          <w:rFonts w:cs="Arial"/>
          <w:b/>
        </w:rPr>
      </w:pPr>
    </w:p>
    <w:p w14:paraId="2CF37402" w14:textId="77777777" w:rsidR="00863F89" w:rsidRPr="00D2103E" w:rsidRDefault="00863F89" w:rsidP="00863F89">
      <w:pPr>
        <w:spacing w:after="0"/>
        <w:rPr>
          <w:rFonts w:cs="Arial"/>
        </w:rPr>
      </w:pPr>
      <w:r w:rsidRPr="00D2103E">
        <w:rPr>
          <w:rFonts w:cs="Arial"/>
          <w:b/>
        </w:rPr>
        <w:t>To:</w:t>
      </w:r>
      <w:r w:rsidRPr="00D2103E">
        <w:rPr>
          <w:rFonts w:cs="Arial"/>
        </w:rPr>
        <w:tab/>
        <w:t>[</w:t>
      </w:r>
      <w:r w:rsidRPr="00D2103E">
        <w:rPr>
          <w:rFonts w:cs="Arial"/>
          <w:highlight w:val="yellow"/>
        </w:rPr>
        <w:t>name each member of the household 16 years of age and older</w:t>
      </w:r>
      <w:r w:rsidRPr="00D2103E">
        <w:rPr>
          <w:rFonts w:cs="Arial"/>
        </w:rPr>
        <w:t>]</w:t>
      </w:r>
    </w:p>
    <w:p w14:paraId="12B643D3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14:paraId="7554B9FC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14:paraId="4E6FEB90" w14:textId="77777777" w:rsidR="00863F89" w:rsidRDefault="00863F89" w:rsidP="00863F89">
      <w:pPr>
        <w:spacing w:after="0"/>
        <w:rPr>
          <w:rFonts w:cs="Arial"/>
          <w:b/>
        </w:rPr>
      </w:pPr>
    </w:p>
    <w:p w14:paraId="36ACC642" w14:textId="72BD44E9" w:rsidR="007C4992" w:rsidRPr="007C7BA6" w:rsidRDefault="007C4992" w:rsidP="004A5DB1">
      <w:pPr>
        <w:rPr>
          <w:rFonts w:cs="Arial"/>
        </w:rPr>
      </w:pPr>
      <w:r w:rsidRPr="007C7BA6">
        <w:rPr>
          <w:rFonts w:cs="Arial"/>
        </w:rPr>
        <w:t>We recently completed your household's annual income and R</w:t>
      </w:r>
      <w:r w:rsidR="002162FE">
        <w:rPr>
          <w:rFonts w:cs="Arial"/>
        </w:rPr>
        <w:t>ent-Geared-to-Income (R</w:t>
      </w:r>
      <w:r w:rsidRPr="007C7BA6">
        <w:rPr>
          <w:rFonts w:cs="Arial"/>
        </w:rPr>
        <w:t>GI</w:t>
      </w:r>
      <w:r w:rsidR="002162FE">
        <w:rPr>
          <w:rFonts w:cs="Arial"/>
        </w:rPr>
        <w:t>)</w:t>
      </w:r>
      <w:r w:rsidRPr="007C7BA6">
        <w:rPr>
          <w:rFonts w:cs="Arial"/>
        </w:rPr>
        <w:t xml:space="preserve"> review. </w:t>
      </w:r>
    </w:p>
    <w:p w14:paraId="1D3EAEBE" w14:textId="387A8C1F" w:rsidR="007C7BA6" w:rsidRPr="00AC2977" w:rsidRDefault="007C4992" w:rsidP="004A5DB1">
      <w:pPr>
        <w:rPr>
          <w:rFonts w:cs="Arial"/>
          <w:i/>
          <w:szCs w:val="24"/>
        </w:rPr>
      </w:pPr>
      <w:r w:rsidRPr="007C7BA6">
        <w:rPr>
          <w:rFonts w:cs="Arial"/>
        </w:rPr>
        <w:t xml:space="preserve">This is your notice that </w:t>
      </w:r>
      <w:r w:rsidR="00577810" w:rsidRPr="007C7BA6">
        <w:rPr>
          <w:rFonts w:cs="Arial"/>
        </w:rPr>
        <w:t>your rent will [</w:t>
      </w:r>
      <w:r w:rsidR="00577810" w:rsidRPr="007C7BA6">
        <w:rPr>
          <w:rFonts w:cs="Arial"/>
          <w:highlight w:val="yellow"/>
        </w:rPr>
        <w:t>increase or decrease</w:t>
      </w:r>
      <w:r w:rsidR="002162FE">
        <w:rPr>
          <w:rFonts w:cs="Arial"/>
          <w:highlight w:val="yellow"/>
        </w:rPr>
        <w:t xml:space="preserve"> or remain the same</w:t>
      </w:r>
      <w:r w:rsidR="00577810" w:rsidRPr="007C7BA6">
        <w:rPr>
          <w:rFonts w:cs="Arial"/>
          <w:highlight w:val="yellow"/>
        </w:rPr>
        <w:t>].</w:t>
      </w:r>
      <w:r w:rsidR="00577810" w:rsidRPr="007C7BA6">
        <w:rPr>
          <w:rFonts w:cs="Arial"/>
        </w:rPr>
        <w:t xml:space="preserve"> You will have to pay </w:t>
      </w:r>
      <w:r w:rsidR="002162FE">
        <w:rPr>
          <w:rFonts w:cs="Arial"/>
        </w:rPr>
        <w:t>the</w:t>
      </w:r>
      <w:r w:rsidR="00842ACA">
        <w:rPr>
          <w:rFonts w:cs="Arial"/>
        </w:rPr>
        <w:t xml:space="preserve"> [</w:t>
      </w:r>
      <w:r w:rsidR="00577810" w:rsidRPr="00842ACA">
        <w:rPr>
          <w:rFonts w:cs="Arial"/>
          <w:highlight w:val="yellow"/>
        </w:rPr>
        <w:t>new</w:t>
      </w:r>
      <w:r w:rsidR="002162FE" w:rsidRPr="00842ACA">
        <w:rPr>
          <w:rFonts w:cs="Arial"/>
          <w:highlight w:val="yellow"/>
        </w:rPr>
        <w:t xml:space="preserve"> or same</w:t>
      </w:r>
      <w:r w:rsidR="00842ACA">
        <w:rPr>
          <w:rFonts w:cs="Arial"/>
        </w:rPr>
        <w:t xml:space="preserve">] </w:t>
      </w:r>
      <w:r w:rsidR="00577810" w:rsidRPr="007C7BA6">
        <w:rPr>
          <w:rFonts w:cs="Arial"/>
        </w:rPr>
        <w:t>rent of</w:t>
      </w:r>
      <w:r w:rsidR="00BF0758">
        <w:rPr>
          <w:rFonts w:cs="Arial"/>
        </w:rPr>
        <w:t xml:space="preserve"> $</w:t>
      </w:r>
      <w:r w:rsidR="00577810" w:rsidRPr="007C7BA6">
        <w:rPr>
          <w:rFonts w:cs="Arial"/>
        </w:rPr>
        <w:t>[</w:t>
      </w:r>
      <w:r w:rsidR="00577810" w:rsidRPr="007C7BA6">
        <w:rPr>
          <w:rFonts w:cs="Arial"/>
          <w:highlight w:val="yellow"/>
        </w:rPr>
        <w:t>insert rent amount</w:t>
      </w:r>
      <w:r w:rsidR="00577810" w:rsidRPr="007C7BA6">
        <w:rPr>
          <w:rFonts w:cs="Arial"/>
        </w:rPr>
        <w:t>] as of</w:t>
      </w:r>
      <w:r w:rsidR="00842ACA">
        <w:rPr>
          <w:rFonts w:cs="Arial"/>
        </w:rPr>
        <w:t xml:space="preserve"> [</w:t>
      </w:r>
      <w:r w:rsidR="00577810" w:rsidRPr="007C7BA6">
        <w:rPr>
          <w:rFonts w:cs="Arial"/>
          <w:highlight w:val="yellow"/>
        </w:rPr>
        <w:t>insert effective date</w:t>
      </w:r>
      <w:r w:rsidR="00A539FD" w:rsidRPr="00842ACA">
        <w:rPr>
          <w:rFonts w:cs="Arial"/>
          <w:szCs w:val="24"/>
        </w:rPr>
        <w:t>]</w:t>
      </w:r>
      <w:r w:rsidR="00842ACA">
        <w:rPr>
          <w:rFonts w:cs="Arial"/>
          <w:szCs w:val="24"/>
        </w:rPr>
        <w:t>.</w:t>
      </w:r>
      <w:r w:rsidR="00A539FD" w:rsidRPr="00842ACA">
        <w:rPr>
          <w:rFonts w:cs="Arial"/>
          <w:szCs w:val="24"/>
        </w:rPr>
        <w:t xml:space="preserve"> </w:t>
      </w:r>
      <w:r w:rsidR="00842ACA" w:rsidRPr="00842ACA">
        <w:rPr>
          <w:rFonts w:cs="Arial"/>
          <w:i/>
          <w:szCs w:val="24"/>
          <w:highlight w:val="yellow"/>
        </w:rPr>
        <w:t>[</w:t>
      </w:r>
      <w:r w:rsidR="00842ACA" w:rsidRPr="00842ACA">
        <w:rPr>
          <w:rFonts w:cs="Arial"/>
          <w:szCs w:val="24"/>
          <w:highlight w:val="yellow"/>
        </w:rPr>
        <w:t>Note</w:t>
      </w:r>
      <w:r w:rsidR="007C7BA6" w:rsidRPr="00842ACA">
        <w:rPr>
          <w:rStyle w:val="Heading1Char"/>
          <w:rFonts w:ascii="Arial" w:hAnsi="Arial" w:cs="Arial"/>
          <w:i/>
          <w:sz w:val="24"/>
          <w:szCs w:val="24"/>
          <w:highlight w:val="yellow"/>
        </w:rPr>
        <w:t xml:space="preserve">: </w:t>
      </w:r>
      <w:r w:rsidR="00A539FD" w:rsidRPr="00842ACA">
        <w:rPr>
          <w:rStyle w:val="markedcontent"/>
          <w:rFonts w:cs="Arial"/>
          <w:i/>
          <w:szCs w:val="24"/>
          <w:highlight w:val="yellow"/>
        </w:rPr>
        <w:t>r</w:t>
      </w:r>
      <w:r w:rsidR="007C7BA6" w:rsidRPr="00842ACA">
        <w:rPr>
          <w:rStyle w:val="markedcontent"/>
          <w:rFonts w:cs="Arial"/>
          <w:i/>
          <w:szCs w:val="24"/>
          <w:highlight w:val="yellow"/>
        </w:rPr>
        <w:t>ent change</w:t>
      </w:r>
      <w:r w:rsidR="00842ACA" w:rsidRPr="00842ACA">
        <w:rPr>
          <w:rStyle w:val="markedcontent"/>
          <w:rFonts w:cs="Arial"/>
          <w:i/>
          <w:szCs w:val="24"/>
          <w:highlight w:val="yellow"/>
        </w:rPr>
        <w:t xml:space="preserve"> should be the household's anniversary date and</w:t>
      </w:r>
      <w:r w:rsidR="007C7BA6" w:rsidRPr="00842ACA">
        <w:rPr>
          <w:rStyle w:val="markedcontent"/>
          <w:rFonts w:cs="Arial"/>
          <w:i/>
          <w:szCs w:val="24"/>
          <w:highlight w:val="yellow"/>
        </w:rPr>
        <w:t xml:space="preserve"> effective on first day of first month after notice is issued</w:t>
      </w:r>
      <w:r w:rsidR="00842ACA" w:rsidRPr="00842ACA">
        <w:rPr>
          <w:rStyle w:val="markedcontent"/>
          <w:rFonts w:cs="Arial"/>
          <w:i/>
          <w:szCs w:val="24"/>
          <w:highlight w:val="yellow"/>
        </w:rPr>
        <w:t>]</w:t>
      </w:r>
    </w:p>
    <w:p w14:paraId="08C25D8F" w14:textId="59DCF632" w:rsidR="00577810" w:rsidRPr="007C7BA6" w:rsidRDefault="00577810" w:rsidP="004A5DB1">
      <w:pPr>
        <w:rPr>
          <w:rFonts w:cs="Arial"/>
        </w:rPr>
      </w:pPr>
      <w:r w:rsidRPr="007C7BA6">
        <w:rPr>
          <w:rFonts w:cs="Arial"/>
        </w:rPr>
        <w:t>This decision was made on</w:t>
      </w:r>
      <w:r w:rsidR="00842ACA">
        <w:rPr>
          <w:rFonts w:cs="Arial"/>
        </w:rPr>
        <w:t xml:space="preserve"> [</w:t>
      </w:r>
      <w:r w:rsidRPr="00842ACA">
        <w:rPr>
          <w:rFonts w:cs="Arial"/>
          <w:highlight w:val="yellow"/>
        </w:rPr>
        <w:t>insert date</w:t>
      </w:r>
      <w:r w:rsidR="00842ACA">
        <w:rPr>
          <w:rFonts w:cs="Arial"/>
        </w:rPr>
        <w:t>]</w:t>
      </w:r>
      <w:r w:rsidRPr="007C7BA6">
        <w:rPr>
          <w:rFonts w:cs="Arial"/>
        </w:rPr>
        <w:t>.</w:t>
      </w:r>
      <w:r w:rsidR="00842ACA">
        <w:rPr>
          <w:rFonts w:cs="Arial"/>
        </w:rPr>
        <w:t xml:space="preserve"> [</w:t>
      </w:r>
      <w:r w:rsidR="00BF0758" w:rsidRPr="006748A3">
        <w:rPr>
          <w:rFonts w:cs="Arial"/>
          <w:highlight w:val="yellow"/>
        </w:rPr>
        <w:t xml:space="preserve">Insert explanation for </w:t>
      </w:r>
      <w:r w:rsidR="00BF0758">
        <w:rPr>
          <w:rFonts w:cs="Arial"/>
          <w:highlight w:val="yellow"/>
        </w:rPr>
        <w:t>the decision</w:t>
      </w:r>
      <w:r w:rsidR="00842ACA">
        <w:rPr>
          <w:rFonts w:cs="Arial"/>
        </w:rPr>
        <w:t>].</w:t>
      </w:r>
    </w:p>
    <w:p w14:paraId="238BE2B6" w14:textId="765B3620" w:rsidR="00577810" w:rsidRPr="00A539FD" w:rsidRDefault="00577810" w:rsidP="004A5DB1">
      <w:pPr>
        <w:pStyle w:val="box"/>
        <w:rPr>
          <w:rFonts w:cs="Arial"/>
          <w:i/>
        </w:rPr>
      </w:pPr>
      <w:r w:rsidRPr="007C7BA6">
        <w:rPr>
          <w:rFonts w:cs="Arial"/>
        </w:rPr>
        <w:t>You can ask for a review of this decision by sending a written request by [</w:t>
      </w:r>
      <w:r w:rsidRPr="007C7BA6">
        <w:rPr>
          <w:rFonts w:cs="Arial"/>
          <w:highlight w:val="yellow"/>
        </w:rPr>
        <w:t>insert date –30 days after the housing provider issues this notice</w:t>
      </w:r>
      <w:r w:rsidRPr="007C7BA6">
        <w:rPr>
          <w:rFonts w:cs="Arial"/>
        </w:rPr>
        <w:t>] addressed to [</w:t>
      </w:r>
      <w:r w:rsidRPr="007C7BA6">
        <w:rPr>
          <w:rFonts w:cs="Arial"/>
          <w:highlight w:val="yellow"/>
        </w:rPr>
        <w:t>insert name of housing provider</w:t>
      </w:r>
      <w:r w:rsidRPr="007C7BA6">
        <w:rPr>
          <w:rFonts w:cs="Arial"/>
        </w:rPr>
        <w:t xml:space="preserve">] at the address shown on this notice. We will schedule a review within </w:t>
      </w:r>
      <w:r w:rsidRPr="007C7BA6">
        <w:rPr>
          <w:rFonts w:cs="Arial"/>
          <w:highlight w:val="yellow"/>
        </w:rPr>
        <w:t>___</w:t>
      </w:r>
      <w:r w:rsidRPr="007C7BA6">
        <w:rPr>
          <w:rFonts w:cs="Arial"/>
        </w:rPr>
        <w:t xml:space="preserve"> business days of receiving this request</w:t>
      </w:r>
      <w:r w:rsidR="00842ACA">
        <w:rPr>
          <w:rFonts w:cs="Arial"/>
        </w:rPr>
        <w:t>.</w:t>
      </w:r>
      <w:r w:rsidRPr="007C7BA6">
        <w:rPr>
          <w:rFonts w:cs="Arial"/>
        </w:rPr>
        <w:t xml:space="preserve"> </w:t>
      </w:r>
      <w:r w:rsidRPr="00842ACA">
        <w:rPr>
          <w:rFonts w:cs="Arial"/>
          <w:i/>
          <w:highlight w:val="yellow"/>
        </w:rPr>
        <w:t>[</w:t>
      </w:r>
      <w:r w:rsidR="00842ACA" w:rsidRPr="00842ACA">
        <w:rPr>
          <w:rFonts w:cs="Arial"/>
          <w:i/>
          <w:highlight w:val="yellow"/>
        </w:rPr>
        <w:t>Note</w:t>
      </w:r>
      <w:r w:rsidRPr="00842ACA">
        <w:rPr>
          <w:rFonts w:cs="Arial"/>
          <w:i/>
          <w:highlight w:val="yellow"/>
        </w:rPr>
        <w:t>: cannot be more than 30 days after the housing provider receives the review request</w:t>
      </w:r>
      <w:r w:rsidR="00842ACA" w:rsidRPr="00842ACA">
        <w:rPr>
          <w:rFonts w:cs="Arial"/>
          <w:i/>
          <w:highlight w:val="yellow"/>
        </w:rPr>
        <w:t>]</w:t>
      </w:r>
    </w:p>
    <w:p w14:paraId="48867838" w14:textId="242B245B" w:rsidR="007F0872" w:rsidRDefault="00143EFE" w:rsidP="004A5DB1">
      <w:pPr>
        <w:pStyle w:val="box"/>
        <w:rPr>
          <w:rFonts w:cs="Arial"/>
        </w:rPr>
      </w:pPr>
      <w:r>
        <w:rPr>
          <w:rFonts w:cs="Arial"/>
        </w:rPr>
        <w:t>T</w:t>
      </w:r>
      <w:r w:rsidR="002B098C">
        <w:rPr>
          <w:rFonts w:cs="Arial"/>
        </w:rPr>
        <w:t>he current market rent charge for your unit is $</w:t>
      </w:r>
      <w:r w:rsidR="00842ACA">
        <w:rPr>
          <w:rFonts w:cs="Arial"/>
        </w:rPr>
        <w:t>[</w:t>
      </w:r>
      <w:r w:rsidR="00880DB9">
        <w:rPr>
          <w:rFonts w:cs="Arial"/>
          <w:highlight w:val="yellow"/>
        </w:rPr>
        <w:t>i</w:t>
      </w:r>
      <w:r w:rsidR="002B098C" w:rsidRPr="00842ACA">
        <w:rPr>
          <w:rFonts w:cs="Arial"/>
          <w:highlight w:val="yellow"/>
        </w:rPr>
        <w:t>nsert market rent amoun</w:t>
      </w:r>
      <w:r w:rsidR="00842ACA">
        <w:rPr>
          <w:rFonts w:cs="Arial"/>
          <w:highlight w:val="yellow"/>
        </w:rPr>
        <w:t>t</w:t>
      </w:r>
      <w:r w:rsidR="00842ACA">
        <w:rPr>
          <w:rFonts w:cs="Arial"/>
        </w:rPr>
        <w:t>]</w:t>
      </w:r>
      <w:r w:rsidR="00880DB9">
        <w:rPr>
          <w:rFonts w:cs="Arial"/>
        </w:rPr>
        <w:t>.</w:t>
      </w:r>
      <w:r w:rsidR="002B098C">
        <w:rPr>
          <w:rFonts w:cs="Arial"/>
        </w:rPr>
        <w:t xml:space="preserve"> </w:t>
      </w:r>
      <w:r w:rsidR="007F0872" w:rsidRPr="00BA271D">
        <w:rPr>
          <w:rFonts w:cs="Arial"/>
          <w:highlight w:val="yellow"/>
        </w:rPr>
        <w:t>[</w:t>
      </w:r>
      <w:r w:rsidR="007F0872" w:rsidRPr="00BA271D">
        <w:rPr>
          <w:rFonts w:cs="Arial"/>
          <w:b/>
          <w:highlight w:val="yellow"/>
        </w:rPr>
        <w:t>Include this sentence if the calculated rent is NOT at market rent</w:t>
      </w:r>
      <w:r w:rsidR="007F0872" w:rsidRPr="00BA271D">
        <w:rPr>
          <w:rFonts w:cs="Arial"/>
          <w:highlight w:val="yellow"/>
        </w:rPr>
        <w:t>: This is the amount that you would pay if you were no long</w:t>
      </w:r>
      <w:r w:rsidR="00842ACA">
        <w:rPr>
          <w:rFonts w:cs="Arial"/>
          <w:highlight w:val="yellow"/>
        </w:rPr>
        <w:t>er eligible for RGI assistance.</w:t>
      </w:r>
      <w:r w:rsidR="00842ACA">
        <w:rPr>
          <w:rFonts w:cs="Arial"/>
        </w:rPr>
        <w:t>]</w:t>
      </w:r>
    </w:p>
    <w:p w14:paraId="48851697" w14:textId="4370F506" w:rsidR="002B098C" w:rsidRDefault="007F0872" w:rsidP="004A5DB1">
      <w:pPr>
        <w:pStyle w:val="box"/>
        <w:rPr>
          <w:rFonts w:cs="Arial"/>
        </w:rPr>
      </w:pPr>
      <w:r w:rsidRPr="00AF0971">
        <w:rPr>
          <w:rFonts w:cs="Arial"/>
          <w:highlight w:val="yellow"/>
        </w:rPr>
        <w:t>[</w:t>
      </w:r>
      <w:r w:rsidRPr="00AF0971">
        <w:rPr>
          <w:rFonts w:cs="Arial"/>
          <w:b/>
          <w:highlight w:val="yellow"/>
        </w:rPr>
        <w:t>Include this paragraph if the calculated rent is at market rent</w:t>
      </w:r>
      <w:r w:rsidRPr="00AF0971">
        <w:rPr>
          <w:rFonts w:cs="Arial"/>
          <w:highlight w:val="yellow"/>
        </w:rPr>
        <w:t xml:space="preserve">: </w:t>
      </w:r>
      <w:r w:rsidR="00143EFE" w:rsidRPr="00842ACA">
        <w:rPr>
          <w:rFonts w:cs="Arial"/>
          <w:highlight w:val="yellow"/>
        </w:rPr>
        <w:t xml:space="preserve">The </w:t>
      </w:r>
      <w:r w:rsidR="00A754EE" w:rsidRPr="00842ACA">
        <w:rPr>
          <w:rFonts w:cs="Arial"/>
          <w:i/>
          <w:highlight w:val="yellow"/>
        </w:rPr>
        <w:t>Housing Services Act</w:t>
      </w:r>
      <w:r w:rsidR="00143EFE" w:rsidRPr="00842ACA">
        <w:rPr>
          <w:rFonts w:cs="Arial"/>
          <w:i/>
          <w:highlight w:val="yellow"/>
        </w:rPr>
        <w:t>, 2011</w:t>
      </w:r>
      <w:r w:rsidR="00143EFE" w:rsidRPr="00842ACA">
        <w:rPr>
          <w:rFonts w:cs="Arial"/>
          <w:highlight w:val="yellow"/>
        </w:rPr>
        <w:t xml:space="preserve"> (section 30 of O. Reg. 367/11) </w:t>
      </w:r>
      <w:r w:rsidR="00A754EE" w:rsidRPr="00842ACA">
        <w:rPr>
          <w:rFonts w:cs="Arial"/>
          <w:highlight w:val="yellow"/>
        </w:rPr>
        <w:t>states that an RGI household will no longer be eligible for RGI assistance if they have paid RGI rent that is equal to</w:t>
      </w:r>
      <w:r w:rsidR="005B7D8B" w:rsidRPr="00842ACA">
        <w:rPr>
          <w:rFonts w:cs="Arial"/>
          <w:highlight w:val="yellow"/>
        </w:rPr>
        <w:t xml:space="preserve"> or more than</w:t>
      </w:r>
      <w:r w:rsidR="00A754EE" w:rsidRPr="00842ACA">
        <w:rPr>
          <w:rFonts w:cs="Arial"/>
          <w:highlight w:val="yellow"/>
        </w:rPr>
        <w:t xml:space="preserve"> marke</w:t>
      </w:r>
      <w:r w:rsidR="00A354AF" w:rsidRPr="00842ACA">
        <w:rPr>
          <w:rFonts w:cs="Arial"/>
          <w:highlight w:val="yellow"/>
        </w:rPr>
        <w:t>t rent for 24 consecutive months</w:t>
      </w:r>
      <w:r w:rsidR="00A754EE" w:rsidRPr="00842ACA">
        <w:rPr>
          <w:rFonts w:cs="Arial"/>
          <w:highlight w:val="yellow"/>
        </w:rPr>
        <w:t>.</w:t>
      </w:r>
      <w:r w:rsidR="00A354AF" w:rsidRPr="00842ACA">
        <w:rPr>
          <w:rFonts w:cs="Arial"/>
          <w:highlight w:val="yellow"/>
        </w:rPr>
        <w:t xml:space="preserve"> Household</w:t>
      </w:r>
      <w:r w:rsidR="00E0277B" w:rsidRPr="00842ACA">
        <w:rPr>
          <w:rFonts w:cs="Arial"/>
          <w:highlight w:val="yellow"/>
        </w:rPr>
        <w:t>s</w:t>
      </w:r>
      <w:r w:rsidR="00A354AF" w:rsidRPr="00842ACA">
        <w:rPr>
          <w:rFonts w:cs="Arial"/>
          <w:highlight w:val="yellow"/>
        </w:rPr>
        <w:t xml:space="preserve"> must notify</w:t>
      </w:r>
      <w:r w:rsidR="00880DB9" w:rsidRPr="00842ACA">
        <w:rPr>
          <w:rFonts w:cs="Arial"/>
          <w:highlight w:val="yellow"/>
        </w:rPr>
        <w:t xml:space="preserve"> the</w:t>
      </w:r>
      <w:r w:rsidR="005B7D8B" w:rsidRPr="00842ACA">
        <w:rPr>
          <w:rFonts w:cs="Arial"/>
          <w:highlight w:val="yellow"/>
        </w:rPr>
        <w:t>ir</w:t>
      </w:r>
      <w:r w:rsidR="00880DB9" w:rsidRPr="00842ACA">
        <w:rPr>
          <w:rFonts w:cs="Arial"/>
          <w:highlight w:val="yellow"/>
        </w:rPr>
        <w:t xml:space="preserve"> housing provider if their income decreases during the 24-month period</w:t>
      </w:r>
      <w:r w:rsidR="00842ACA">
        <w:rPr>
          <w:rFonts w:cs="Arial"/>
          <w:highlight w:val="yellow"/>
        </w:rPr>
        <w:t>.</w:t>
      </w:r>
      <w:r w:rsidR="00842ACA">
        <w:rPr>
          <w:rFonts w:cs="Arial"/>
        </w:rPr>
        <w:t>]</w:t>
      </w:r>
    </w:p>
    <w:p w14:paraId="0ADC3B52" w14:textId="77777777" w:rsidR="0079420A" w:rsidRPr="0079420A" w:rsidRDefault="0079420A" w:rsidP="0079420A">
      <w:pPr>
        <w:pStyle w:val="box"/>
        <w:rPr>
          <w:rFonts w:cs="Arial"/>
        </w:rPr>
      </w:pPr>
      <w:r w:rsidRPr="0079420A">
        <w:rPr>
          <w:rFonts w:cs="Arial"/>
        </w:rPr>
        <w:t>If, between now and your next Annual Income &amp; RGI Review, any member of your household has experienced a serious long-term event which has resulted in your household's total net income dropping by at least 20%, you may qualify for RGI rent re-calculation.</w:t>
      </w:r>
    </w:p>
    <w:p w14:paraId="34C07AB8" w14:textId="77777777" w:rsidR="00577810" w:rsidRPr="007C7BA6" w:rsidRDefault="00577810" w:rsidP="004A5DB1">
      <w:pPr>
        <w:pStyle w:val="box"/>
        <w:rPr>
          <w:rFonts w:cs="Arial"/>
        </w:rPr>
      </w:pPr>
      <w:r w:rsidRPr="007C7BA6">
        <w:rPr>
          <w:rFonts w:cs="Arial"/>
        </w:rPr>
        <w:t>If you have any questions, please contact [</w:t>
      </w:r>
      <w:r w:rsidRPr="007C7BA6">
        <w:rPr>
          <w:rFonts w:cs="Arial"/>
          <w:highlight w:val="yellow"/>
        </w:rPr>
        <w:t>insert name and phone number</w:t>
      </w:r>
      <w:r w:rsidRPr="007C7BA6">
        <w:rPr>
          <w:rFonts w:cs="Arial"/>
        </w:rPr>
        <w:t>].</w:t>
      </w:r>
    </w:p>
    <w:p w14:paraId="5730B2D8" w14:textId="77777777" w:rsidR="00577810" w:rsidRDefault="00577810" w:rsidP="00AA52A9">
      <w:pPr>
        <w:spacing w:after="0"/>
      </w:pPr>
      <w:r w:rsidRPr="007C7BA6">
        <w:t>Sincerely,</w:t>
      </w:r>
    </w:p>
    <w:p w14:paraId="444FEB71" w14:textId="77777777" w:rsidR="00842ACA" w:rsidRDefault="00842ACA" w:rsidP="00AA52A9">
      <w:pPr>
        <w:spacing w:after="0"/>
      </w:pPr>
    </w:p>
    <w:p w14:paraId="743D2CFB" w14:textId="77777777" w:rsidR="00AA52A9" w:rsidRDefault="00AA52A9" w:rsidP="00AA52A9">
      <w:pPr>
        <w:spacing w:after="0"/>
      </w:pPr>
    </w:p>
    <w:p w14:paraId="69F38F45" w14:textId="534B3223" w:rsidR="00577810" w:rsidRPr="007C7BA6" w:rsidRDefault="00220798" w:rsidP="00AA52A9">
      <w:pPr>
        <w:spacing w:after="0"/>
      </w:pPr>
      <w:r w:rsidRPr="007C7BA6">
        <w:t>[</w:t>
      </w:r>
      <w:r w:rsidR="00842ACA">
        <w:rPr>
          <w:highlight w:val="yellow"/>
        </w:rPr>
        <w:t>Name and Title</w:t>
      </w:r>
      <w:r w:rsidR="00842ACA">
        <w:t>]</w:t>
      </w:r>
      <w:bookmarkStart w:id="0" w:name="_GoBack"/>
      <w:bookmarkEnd w:id="0"/>
    </w:p>
    <w:sectPr w:rsidR="00577810" w:rsidRPr="007C7BA6" w:rsidSect="00842ACA">
      <w:headerReference w:type="default" r:id="rId7"/>
      <w:footerReference w:type="default" r:id="rId8"/>
      <w:pgSz w:w="12240" w:h="15840" w:code="1"/>
      <w:pgMar w:top="1440" w:right="1440" w:bottom="1152" w:left="1440" w:header="70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2AFE6" w14:textId="77777777" w:rsidR="00D44742" w:rsidRDefault="00D44742" w:rsidP="0049630C">
      <w:pPr>
        <w:spacing w:after="0"/>
      </w:pPr>
      <w:r>
        <w:separator/>
      </w:r>
    </w:p>
  </w:endnote>
  <w:endnote w:type="continuationSeparator" w:id="0">
    <w:p w14:paraId="1B39429E" w14:textId="77777777" w:rsidR="00D44742" w:rsidRDefault="00D44742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FC82" w14:textId="75981F0F" w:rsidR="00BF0758" w:rsidRDefault="00BF0758" w:rsidP="00BF0758"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jc w:val="right"/>
    </w:pPr>
    <w:r w:rsidRPr="00BF0758">
      <w:rPr>
        <w:sz w:val="20"/>
      </w:rPr>
      <w:t xml:space="preserve">CoT – NOD – Annual Income &amp; RGI Review                                                                                 </w:t>
    </w:r>
    <w:r w:rsidR="00842ACA">
      <w:rPr>
        <w:sz w:val="20"/>
      </w:rPr>
      <w:t>Nov</w:t>
    </w:r>
    <w:r w:rsidRPr="00BF0758"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19FE7" w14:textId="77777777" w:rsidR="00D44742" w:rsidRDefault="00D44742" w:rsidP="0049630C">
      <w:pPr>
        <w:spacing w:after="0"/>
      </w:pPr>
      <w:r>
        <w:separator/>
      </w:r>
    </w:p>
  </w:footnote>
  <w:footnote w:type="continuationSeparator" w:id="0">
    <w:p w14:paraId="25E98FAB" w14:textId="77777777" w:rsidR="00D44742" w:rsidRDefault="00D44742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EF07" w14:textId="77777777" w:rsidR="00863F89" w:rsidRPr="004E0FDB" w:rsidRDefault="00863F89" w:rsidP="00863F89">
    <w:pPr>
      <w:pStyle w:val="Heading1"/>
      <w:spacing w:before="120"/>
      <w:rPr>
        <w:rFonts w:ascii="Arial" w:hAnsi="Arial" w:cs="Arial"/>
      </w:rPr>
    </w:pPr>
    <w:r w:rsidRPr="004E0FDB">
      <w:rPr>
        <w:rFonts w:ascii="Arial" w:hAnsi="Arial" w:cs="Arial"/>
      </w:rPr>
      <w:t>Sample Letter — Notice of Decision</w:t>
    </w:r>
    <w:r>
      <w:rPr>
        <w:rFonts w:ascii="Arial" w:hAnsi="Arial" w:cs="Arial"/>
      </w:rPr>
      <w:t xml:space="preserve"> – </w:t>
    </w:r>
    <w:r w:rsidR="007C4992">
      <w:rPr>
        <w:rFonts w:ascii="Arial" w:hAnsi="Arial" w:cs="Arial"/>
      </w:rPr>
      <w:t xml:space="preserve">Annual Income &amp; RGI Review </w:t>
    </w:r>
  </w:p>
  <w:p w14:paraId="431AD7A7" w14:textId="77777777" w:rsidR="00863F89" w:rsidRPr="003A1D4C" w:rsidRDefault="00863F89" w:rsidP="00863F89">
    <w:pPr>
      <w:rPr>
        <w:rFonts w:cs="Arial"/>
      </w:rPr>
    </w:pPr>
    <w:r w:rsidRPr="003A1D4C">
      <w:rPr>
        <w:rFonts w:cs="Arial"/>
      </w:rPr>
      <w:t>[</w:t>
    </w:r>
    <w:r w:rsidRPr="003A1D4C">
      <w:rPr>
        <w:rFonts w:cs="Arial"/>
        <w:highlight w:val="yellow"/>
      </w:rPr>
      <w:t>Print on letterhead</w:t>
    </w:r>
    <w:r w:rsidRPr="003A1D4C">
      <w:rPr>
        <w:rFonts w:cs="Arial"/>
      </w:rPr>
      <w:t>]</w:t>
    </w:r>
  </w:p>
  <w:p w14:paraId="77D00206" w14:textId="77777777" w:rsidR="0049630C" w:rsidRDefault="004963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09D6"/>
    <w:multiLevelType w:val="multilevel"/>
    <w:tmpl w:val="DFE4E87C"/>
    <w:numStyleLink w:val="BulletList"/>
  </w:abstractNum>
  <w:abstractNum w:abstractNumId="1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63BDE"/>
    <w:rsid w:val="00081B99"/>
    <w:rsid w:val="000A7153"/>
    <w:rsid w:val="000B3605"/>
    <w:rsid w:val="000B74FA"/>
    <w:rsid w:val="00143EFE"/>
    <w:rsid w:val="0017531A"/>
    <w:rsid w:val="002156E2"/>
    <w:rsid w:val="002162FE"/>
    <w:rsid w:val="00216633"/>
    <w:rsid w:val="00220798"/>
    <w:rsid w:val="00241361"/>
    <w:rsid w:val="0027735F"/>
    <w:rsid w:val="002A542C"/>
    <w:rsid w:val="002B098C"/>
    <w:rsid w:val="002B7550"/>
    <w:rsid w:val="002F5F1C"/>
    <w:rsid w:val="003B5EC2"/>
    <w:rsid w:val="0041657E"/>
    <w:rsid w:val="00470FB5"/>
    <w:rsid w:val="0049630C"/>
    <w:rsid w:val="004A5DB1"/>
    <w:rsid w:val="004E0FDB"/>
    <w:rsid w:val="004E118C"/>
    <w:rsid w:val="00577810"/>
    <w:rsid w:val="005A1364"/>
    <w:rsid w:val="005B7D8B"/>
    <w:rsid w:val="006228E9"/>
    <w:rsid w:val="00622BA3"/>
    <w:rsid w:val="006433EB"/>
    <w:rsid w:val="006B30C4"/>
    <w:rsid w:val="006D4E7B"/>
    <w:rsid w:val="00792E71"/>
    <w:rsid w:val="0079420A"/>
    <w:rsid w:val="007C4992"/>
    <w:rsid w:val="007C7BA6"/>
    <w:rsid w:val="007F0872"/>
    <w:rsid w:val="00842ACA"/>
    <w:rsid w:val="00863F89"/>
    <w:rsid w:val="00880DB9"/>
    <w:rsid w:val="008B1B22"/>
    <w:rsid w:val="008F72D9"/>
    <w:rsid w:val="0091292B"/>
    <w:rsid w:val="00964779"/>
    <w:rsid w:val="00A354AF"/>
    <w:rsid w:val="00A539FD"/>
    <w:rsid w:val="00A754EE"/>
    <w:rsid w:val="00AA52A9"/>
    <w:rsid w:val="00AC2977"/>
    <w:rsid w:val="00AE572D"/>
    <w:rsid w:val="00AF0971"/>
    <w:rsid w:val="00AF2F95"/>
    <w:rsid w:val="00B37D6A"/>
    <w:rsid w:val="00BE554D"/>
    <w:rsid w:val="00BF0758"/>
    <w:rsid w:val="00C9644C"/>
    <w:rsid w:val="00CE2DFB"/>
    <w:rsid w:val="00CF1BC6"/>
    <w:rsid w:val="00D44742"/>
    <w:rsid w:val="00D44828"/>
    <w:rsid w:val="00D94361"/>
    <w:rsid w:val="00D9720C"/>
    <w:rsid w:val="00DF1688"/>
    <w:rsid w:val="00E0277B"/>
    <w:rsid w:val="00E16614"/>
    <w:rsid w:val="00EB79C8"/>
    <w:rsid w:val="00F369A3"/>
    <w:rsid w:val="00F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3725592F"/>
  <w15:chartTrackingRefBased/>
  <w15:docId w15:val="{6F14CF74-B4B8-438C-BCA9-7D64B9C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  <w:style w:type="character" w:customStyle="1" w:styleId="markedcontent">
    <w:name w:val="markedcontent"/>
    <w:rsid w:val="007C7BA6"/>
  </w:style>
  <w:style w:type="character" w:styleId="CommentReference">
    <w:name w:val="annotation reference"/>
    <w:basedOn w:val="DefaultParagraphFont"/>
    <w:uiPriority w:val="99"/>
    <w:semiHidden/>
    <w:unhideWhenUsed/>
    <w:rsid w:val="00E02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7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7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7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E118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emoscov</dc:creator>
  <cp:keywords/>
  <dc:description/>
  <cp:lastModifiedBy>Ada Chan</cp:lastModifiedBy>
  <cp:revision>3</cp:revision>
  <dcterms:created xsi:type="dcterms:W3CDTF">2021-11-02T21:16:00Z</dcterms:created>
  <dcterms:modified xsi:type="dcterms:W3CDTF">2021-11-19T21:00:00Z</dcterms:modified>
</cp:coreProperties>
</file>