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9A72B" w14:textId="1996F5CF" w:rsidR="003D217E" w:rsidRPr="003504B6" w:rsidRDefault="00437BD9" w:rsidP="00702F4B">
      <w:pPr>
        <w:pStyle w:val="Heading1"/>
      </w:pPr>
      <w:bookmarkStart w:id="0" w:name="_GoBack"/>
      <w:bookmarkEnd w:id="0"/>
      <w:r>
        <w:t>OVERVIEW</w:t>
      </w:r>
    </w:p>
    <w:p w14:paraId="32BD9963" w14:textId="20B5FA81" w:rsidR="003D217E" w:rsidRDefault="00437BD9" w:rsidP="00BB36A2">
      <w:pPr>
        <w:spacing w:after="0" w:line="240" w:lineRule="auto"/>
        <w:rPr>
          <w:rFonts w:ascii="Arial" w:eastAsia="Times New Roman" w:hAnsi="Arial" w:cs="Arial"/>
          <w:bCs/>
          <w:lang w:eastAsia="en-CA"/>
        </w:rPr>
      </w:pPr>
      <w:r>
        <w:rPr>
          <w:rFonts w:ascii="Arial" w:eastAsia="Times New Roman" w:hAnsi="Arial" w:cs="Arial"/>
          <w:bCs/>
          <w:lang w:eastAsia="en-CA"/>
        </w:rPr>
        <w:t xml:space="preserve">The Harm Reduction and Substance Use </w:t>
      </w:r>
      <w:r w:rsidR="009A7CBD">
        <w:rPr>
          <w:rFonts w:ascii="Arial" w:eastAsia="Times New Roman" w:hAnsi="Arial" w:cs="Arial"/>
          <w:bCs/>
          <w:lang w:eastAsia="en-CA"/>
        </w:rPr>
        <w:t>Guidance</w:t>
      </w:r>
      <w:r>
        <w:rPr>
          <w:rFonts w:ascii="Arial" w:eastAsia="Times New Roman" w:hAnsi="Arial" w:cs="Arial"/>
          <w:bCs/>
          <w:lang w:eastAsia="en-CA"/>
        </w:rPr>
        <w:t xml:space="preserve"> Document was developed to assist shelters across the City of Toronto to develop a Harm Reduction Policy that </w:t>
      </w:r>
      <w:r w:rsidR="002149EB">
        <w:rPr>
          <w:rFonts w:ascii="Arial" w:eastAsia="Times New Roman" w:hAnsi="Arial" w:cs="Arial"/>
          <w:bCs/>
          <w:lang w:eastAsia="en-CA"/>
        </w:rPr>
        <w:t>aligns with</w:t>
      </w:r>
      <w:r>
        <w:rPr>
          <w:rFonts w:ascii="Arial" w:eastAsia="Times New Roman" w:hAnsi="Arial" w:cs="Arial"/>
          <w:bCs/>
          <w:lang w:eastAsia="en-CA"/>
        </w:rPr>
        <w:t xml:space="preserve"> the Toronto Shelter Standards and </w:t>
      </w:r>
      <w:r w:rsidR="002149EB">
        <w:rPr>
          <w:rFonts w:ascii="Arial" w:eastAsia="Times New Roman" w:hAnsi="Arial" w:cs="Arial"/>
          <w:bCs/>
          <w:lang w:eastAsia="en-CA"/>
        </w:rPr>
        <w:t xml:space="preserve">2021 </w:t>
      </w:r>
      <w:r>
        <w:rPr>
          <w:rFonts w:ascii="Arial" w:eastAsia="Times New Roman" w:hAnsi="Arial" w:cs="Arial"/>
          <w:bCs/>
          <w:lang w:eastAsia="en-CA"/>
        </w:rPr>
        <w:t>Harm Reduction Direc</w:t>
      </w:r>
      <w:r w:rsidR="002149EB">
        <w:rPr>
          <w:rFonts w:ascii="Arial" w:eastAsia="Times New Roman" w:hAnsi="Arial" w:cs="Arial"/>
          <w:bCs/>
          <w:lang w:eastAsia="en-CA"/>
        </w:rPr>
        <w:t>tive. This document provides</w:t>
      </w:r>
      <w:r>
        <w:rPr>
          <w:rFonts w:ascii="Arial" w:eastAsia="Times New Roman" w:hAnsi="Arial" w:cs="Arial"/>
          <w:bCs/>
          <w:lang w:eastAsia="en-CA"/>
        </w:rPr>
        <w:t xml:space="preserve"> agencies </w:t>
      </w:r>
      <w:r w:rsidR="00457A0B">
        <w:rPr>
          <w:rFonts w:ascii="Arial" w:eastAsia="Times New Roman" w:hAnsi="Arial" w:cs="Arial"/>
          <w:bCs/>
          <w:lang w:eastAsia="en-CA"/>
        </w:rPr>
        <w:t xml:space="preserve">with the basic </w:t>
      </w:r>
      <w:r w:rsidR="0012015F">
        <w:rPr>
          <w:rFonts w:ascii="Arial" w:eastAsia="Times New Roman" w:hAnsi="Arial" w:cs="Arial"/>
          <w:bCs/>
          <w:lang w:eastAsia="en-CA"/>
        </w:rPr>
        <w:t>policy components</w:t>
      </w:r>
      <w:r w:rsidR="00457A0B">
        <w:rPr>
          <w:rFonts w:ascii="Arial" w:eastAsia="Times New Roman" w:hAnsi="Arial" w:cs="Arial"/>
          <w:bCs/>
          <w:lang w:eastAsia="en-CA"/>
        </w:rPr>
        <w:t xml:space="preserve"> required, while providing agencies with the f</w:t>
      </w:r>
      <w:r>
        <w:rPr>
          <w:rFonts w:ascii="Arial" w:eastAsia="Times New Roman" w:hAnsi="Arial" w:cs="Arial"/>
          <w:bCs/>
          <w:lang w:eastAsia="en-CA"/>
        </w:rPr>
        <w:t xml:space="preserve">lexibility to </w:t>
      </w:r>
      <w:r w:rsidR="00E96AE8">
        <w:rPr>
          <w:rFonts w:ascii="Arial" w:eastAsia="Times New Roman" w:hAnsi="Arial" w:cs="Arial"/>
          <w:bCs/>
          <w:lang w:eastAsia="en-CA"/>
        </w:rPr>
        <w:t xml:space="preserve">customize their </w:t>
      </w:r>
      <w:r w:rsidR="00457A0B">
        <w:rPr>
          <w:rFonts w:ascii="Arial" w:eastAsia="Times New Roman" w:hAnsi="Arial" w:cs="Arial"/>
          <w:bCs/>
          <w:lang w:eastAsia="en-CA"/>
        </w:rPr>
        <w:t>policy</w:t>
      </w:r>
      <w:r w:rsidR="00E96AE8">
        <w:rPr>
          <w:rFonts w:ascii="Arial" w:eastAsia="Times New Roman" w:hAnsi="Arial" w:cs="Arial"/>
          <w:bCs/>
          <w:lang w:eastAsia="en-CA"/>
        </w:rPr>
        <w:t xml:space="preserve"> to </w:t>
      </w:r>
      <w:r w:rsidR="002149EB">
        <w:rPr>
          <w:rFonts w:ascii="Arial" w:eastAsia="Times New Roman" w:hAnsi="Arial" w:cs="Arial"/>
          <w:bCs/>
          <w:lang w:eastAsia="en-CA"/>
        </w:rPr>
        <w:t>ensure effective implementation within</w:t>
      </w:r>
      <w:r w:rsidR="00E96AE8">
        <w:rPr>
          <w:rFonts w:ascii="Arial" w:eastAsia="Times New Roman" w:hAnsi="Arial" w:cs="Arial"/>
          <w:bCs/>
          <w:lang w:eastAsia="en-CA"/>
        </w:rPr>
        <w:t xml:space="preserve"> the services</w:t>
      </w:r>
      <w:r w:rsidR="00457A0B">
        <w:rPr>
          <w:rFonts w:ascii="Arial" w:eastAsia="Times New Roman" w:hAnsi="Arial" w:cs="Arial"/>
          <w:bCs/>
          <w:lang w:eastAsia="en-CA"/>
        </w:rPr>
        <w:t xml:space="preserve"> and supports they operate</w:t>
      </w:r>
      <w:r w:rsidR="00E96AE8">
        <w:rPr>
          <w:rFonts w:ascii="Arial" w:eastAsia="Times New Roman" w:hAnsi="Arial" w:cs="Arial"/>
          <w:bCs/>
          <w:lang w:eastAsia="en-CA"/>
        </w:rPr>
        <w:t xml:space="preserve">. </w:t>
      </w:r>
      <w:r w:rsidR="00457A0B">
        <w:rPr>
          <w:rFonts w:ascii="Arial" w:eastAsia="Times New Roman" w:hAnsi="Arial" w:cs="Arial"/>
          <w:bCs/>
          <w:lang w:eastAsia="en-CA"/>
        </w:rPr>
        <w:t>A detailed harm reduction policy template is included within Appendix A.</w:t>
      </w:r>
    </w:p>
    <w:p w14:paraId="7D4C2213" w14:textId="77777777" w:rsidR="00205339" w:rsidRDefault="00205339" w:rsidP="00BB36A2">
      <w:pPr>
        <w:spacing w:after="0" w:line="240" w:lineRule="auto"/>
        <w:rPr>
          <w:rFonts w:ascii="Arial" w:eastAsia="Times New Roman" w:hAnsi="Arial" w:cs="Arial"/>
          <w:bCs/>
          <w:lang w:eastAsia="en-CA"/>
        </w:rPr>
      </w:pPr>
    </w:p>
    <w:p w14:paraId="6CC42A56" w14:textId="472918B7" w:rsidR="00205339" w:rsidRDefault="00205339" w:rsidP="00BB36A2">
      <w:pPr>
        <w:spacing w:after="0" w:line="240" w:lineRule="auto"/>
        <w:rPr>
          <w:rFonts w:ascii="Arial" w:eastAsia="Times New Roman" w:hAnsi="Arial" w:cs="Arial"/>
          <w:bCs/>
          <w:lang w:eastAsia="en-CA"/>
        </w:rPr>
      </w:pPr>
      <w:r>
        <w:rPr>
          <w:rFonts w:ascii="Arial" w:eastAsia="Times New Roman" w:hAnsi="Arial" w:cs="Arial"/>
          <w:bCs/>
          <w:lang w:eastAsia="en-CA"/>
        </w:rPr>
        <w:t xml:space="preserve">In order to align with the Toronto Shelter Standards and Harm Reduction Directive, shelter operators are </w:t>
      </w:r>
      <w:r w:rsidR="0012015F">
        <w:rPr>
          <w:rFonts w:ascii="Arial" w:eastAsia="Times New Roman" w:hAnsi="Arial" w:cs="Arial"/>
          <w:bCs/>
          <w:lang w:eastAsia="en-CA"/>
        </w:rPr>
        <w:t xml:space="preserve">strongly </w:t>
      </w:r>
      <w:r>
        <w:rPr>
          <w:rFonts w:ascii="Arial" w:eastAsia="Times New Roman" w:hAnsi="Arial" w:cs="Arial"/>
          <w:bCs/>
          <w:lang w:eastAsia="en-CA"/>
        </w:rPr>
        <w:t>encouraged to include the following sections within their Harm Reduction Policy:</w:t>
      </w:r>
    </w:p>
    <w:p w14:paraId="328A0845" w14:textId="350A7DF1" w:rsidR="00205339" w:rsidRDefault="00205339" w:rsidP="008A6180">
      <w:pPr>
        <w:pStyle w:val="ListParagraph"/>
        <w:numPr>
          <w:ilvl w:val="0"/>
          <w:numId w:val="7"/>
        </w:numPr>
        <w:spacing w:after="0" w:line="240" w:lineRule="auto"/>
        <w:rPr>
          <w:rFonts w:ascii="Arial" w:eastAsia="Times New Roman" w:hAnsi="Arial" w:cs="Arial"/>
          <w:bCs/>
          <w:lang w:eastAsia="en-CA"/>
        </w:rPr>
      </w:pPr>
      <w:r>
        <w:rPr>
          <w:rFonts w:ascii="Arial" w:eastAsia="Times New Roman" w:hAnsi="Arial" w:cs="Arial"/>
          <w:bCs/>
          <w:lang w:eastAsia="en-CA"/>
        </w:rPr>
        <w:t>Statement of Commitment</w:t>
      </w:r>
    </w:p>
    <w:p w14:paraId="50118A07" w14:textId="4BE910A0" w:rsidR="00395AD3" w:rsidRDefault="00395AD3" w:rsidP="008A6180">
      <w:pPr>
        <w:pStyle w:val="ListParagraph"/>
        <w:numPr>
          <w:ilvl w:val="0"/>
          <w:numId w:val="7"/>
        </w:numPr>
        <w:spacing w:after="0" w:line="240" w:lineRule="auto"/>
        <w:rPr>
          <w:rFonts w:ascii="Arial" w:eastAsia="Times New Roman" w:hAnsi="Arial" w:cs="Arial"/>
          <w:bCs/>
          <w:lang w:eastAsia="en-CA"/>
        </w:rPr>
      </w:pPr>
      <w:r>
        <w:rPr>
          <w:rFonts w:ascii="Arial" w:eastAsia="Times New Roman" w:hAnsi="Arial" w:cs="Arial"/>
          <w:bCs/>
          <w:lang w:eastAsia="en-CA"/>
        </w:rPr>
        <w:t>Purpose</w:t>
      </w:r>
    </w:p>
    <w:p w14:paraId="74E1C2D2" w14:textId="66E98FF0" w:rsidR="00205339" w:rsidRDefault="00205339" w:rsidP="008A6180">
      <w:pPr>
        <w:pStyle w:val="ListParagraph"/>
        <w:numPr>
          <w:ilvl w:val="0"/>
          <w:numId w:val="7"/>
        </w:numPr>
        <w:spacing w:after="0" w:line="240" w:lineRule="auto"/>
        <w:rPr>
          <w:rFonts w:ascii="Arial" w:eastAsia="Times New Roman" w:hAnsi="Arial" w:cs="Arial"/>
          <w:bCs/>
          <w:lang w:eastAsia="en-CA"/>
        </w:rPr>
      </w:pPr>
      <w:r>
        <w:rPr>
          <w:rFonts w:ascii="Arial" w:eastAsia="Times New Roman" w:hAnsi="Arial" w:cs="Arial"/>
          <w:bCs/>
          <w:lang w:eastAsia="en-CA"/>
        </w:rPr>
        <w:t>Goals</w:t>
      </w:r>
    </w:p>
    <w:p w14:paraId="6E8E5F43" w14:textId="0EA5FACD" w:rsidR="00205339" w:rsidRDefault="00205339" w:rsidP="008A6180">
      <w:pPr>
        <w:pStyle w:val="ListParagraph"/>
        <w:numPr>
          <w:ilvl w:val="0"/>
          <w:numId w:val="7"/>
        </w:numPr>
        <w:spacing w:after="0" w:line="240" w:lineRule="auto"/>
        <w:rPr>
          <w:rFonts w:ascii="Arial" w:eastAsia="Times New Roman" w:hAnsi="Arial" w:cs="Arial"/>
          <w:bCs/>
          <w:lang w:eastAsia="en-CA"/>
        </w:rPr>
      </w:pPr>
      <w:r>
        <w:rPr>
          <w:rFonts w:ascii="Arial" w:eastAsia="Times New Roman" w:hAnsi="Arial" w:cs="Arial"/>
          <w:bCs/>
          <w:lang w:eastAsia="en-CA"/>
        </w:rPr>
        <w:t>Principles</w:t>
      </w:r>
    </w:p>
    <w:p w14:paraId="2B396A62" w14:textId="3C52B1CC" w:rsidR="00205339" w:rsidRDefault="00205339" w:rsidP="008A6180">
      <w:pPr>
        <w:pStyle w:val="ListParagraph"/>
        <w:numPr>
          <w:ilvl w:val="0"/>
          <w:numId w:val="7"/>
        </w:numPr>
        <w:spacing w:after="0" w:line="240" w:lineRule="auto"/>
        <w:rPr>
          <w:rFonts w:ascii="Arial" w:eastAsia="Times New Roman" w:hAnsi="Arial" w:cs="Arial"/>
          <w:bCs/>
          <w:lang w:eastAsia="en-CA"/>
        </w:rPr>
      </w:pPr>
      <w:r>
        <w:rPr>
          <w:rFonts w:ascii="Arial" w:eastAsia="Times New Roman" w:hAnsi="Arial" w:cs="Arial"/>
          <w:bCs/>
          <w:lang w:eastAsia="en-CA"/>
        </w:rPr>
        <w:t>Roles &amp; Responsibilities of Staff</w:t>
      </w:r>
    </w:p>
    <w:p w14:paraId="73D812BE" w14:textId="61947E80" w:rsidR="00205339" w:rsidRPr="00205339" w:rsidRDefault="00205339" w:rsidP="008A6180">
      <w:pPr>
        <w:pStyle w:val="ListParagraph"/>
        <w:numPr>
          <w:ilvl w:val="0"/>
          <w:numId w:val="7"/>
        </w:numPr>
        <w:spacing w:after="0" w:line="240" w:lineRule="auto"/>
        <w:rPr>
          <w:rFonts w:ascii="Arial" w:eastAsia="Times New Roman" w:hAnsi="Arial" w:cs="Arial"/>
          <w:bCs/>
          <w:lang w:eastAsia="en-CA"/>
        </w:rPr>
      </w:pPr>
      <w:r>
        <w:rPr>
          <w:rFonts w:ascii="Arial" w:eastAsia="Times New Roman" w:hAnsi="Arial" w:cs="Arial"/>
          <w:bCs/>
          <w:lang w:eastAsia="en-CA"/>
        </w:rPr>
        <w:t>Procedures</w:t>
      </w:r>
    </w:p>
    <w:p w14:paraId="2EB22CFA" w14:textId="77777777" w:rsidR="0049537A" w:rsidRDefault="0049537A" w:rsidP="00BB36A2">
      <w:pPr>
        <w:spacing w:after="0" w:line="240" w:lineRule="auto"/>
        <w:rPr>
          <w:rFonts w:ascii="Arial" w:eastAsia="Times New Roman" w:hAnsi="Arial" w:cs="Arial"/>
          <w:bCs/>
          <w:lang w:eastAsia="en-CA"/>
        </w:rPr>
      </w:pPr>
    </w:p>
    <w:p w14:paraId="4B7BB74D" w14:textId="69CF295E" w:rsidR="00205339" w:rsidRDefault="00205339" w:rsidP="00BB36A2">
      <w:pPr>
        <w:spacing w:after="0" w:line="240" w:lineRule="auto"/>
        <w:rPr>
          <w:rFonts w:ascii="Arial" w:eastAsia="Times New Roman" w:hAnsi="Arial" w:cs="Arial"/>
          <w:bCs/>
          <w:lang w:eastAsia="en-CA"/>
        </w:rPr>
      </w:pPr>
      <w:r>
        <w:rPr>
          <w:rFonts w:ascii="Arial" w:eastAsia="Times New Roman" w:hAnsi="Arial" w:cs="Arial"/>
          <w:bCs/>
          <w:lang w:eastAsia="en-CA"/>
        </w:rPr>
        <w:t>Each of these sections will be further explained in the document below</w:t>
      </w:r>
    </w:p>
    <w:p w14:paraId="76CD6F70" w14:textId="77777777" w:rsidR="00395AD3" w:rsidRPr="00B06523" w:rsidRDefault="00395AD3" w:rsidP="00395AD3">
      <w:pPr>
        <w:spacing w:after="0" w:line="240" w:lineRule="auto"/>
        <w:rPr>
          <w:rFonts w:ascii="Arial" w:eastAsia="Times New Roman" w:hAnsi="Arial" w:cs="Arial"/>
          <w:bCs/>
          <w:lang w:eastAsia="en-CA"/>
        </w:rPr>
      </w:pPr>
    </w:p>
    <w:p w14:paraId="42390ACE" w14:textId="78AEE8B1" w:rsidR="00395AD3" w:rsidRPr="00BB36A2" w:rsidRDefault="00395AD3" w:rsidP="00395AD3">
      <w:pPr>
        <w:pStyle w:val="Heading1"/>
      </w:pPr>
      <w:r>
        <w:t xml:space="preserve">STATEMENT OF COMMITMENT </w:t>
      </w:r>
    </w:p>
    <w:p w14:paraId="21606910" w14:textId="77777777" w:rsidR="00395AD3" w:rsidRDefault="00395AD3" w:rsidP="00395AD3">
      <w:pPr>
        <w:spacing w:after="0" w:line="240" w:lineRule="auto"/>
        <w:rPr>
          <w:rFonts w:ascii="Arial" w:eastAsia="Times New Roman" w:hAnsi="Arial" w:cs="Arial"/>
          <w:b/>
          <w:bCs/>
          <w:lang w:eastAsia="en-CA"/>
        </w:rPr>
      </w:pPr>
    </w:p>
    <w:p w14:paraId="683D9008" w14:textId="54694DAA" w:rsidR="000845E1" w:rsidRPr="002A60B1" w:rsidRDefault="00D412FA" w:rsidP="002A60B1">
      <w:pPr>
        <w:spacing w:after="0" w:line="240" w:lineRule="auto"/>
        <w:rPr>
          <w:rFonts w:ascii="Arial" w:eastAsia="Times New Roman" w:hAnsi="Arial" w:cs="Arial"/>
          <w:bCs/>
          <w:lang w:eastAsia="en-CA"/>
        </w:rPr>
      </w:pPr>
      <w:r>
        <w:rPr>
          <w:rFonts w:ascii="Arial" w:eastAsia="Times New Roman" w:hAnsi="Arial" w:cs="Arial"/>
          <w:bCs/>
          <w:lang w:eastAsia="en-CA"/>
        </w:rPr>
        <w:t xml:space="preserve">This is a required section to include in your harm reduction policy. </w:t>
      </w:r>
      <w:r w:rsidR="00395AD3" w:rsidRPr="002A60B1">
        <w:rPr>
          <w:rFonts w:ascii="Arial" w:eastAsia="Times New Roman" w:hAnsi="Arial" w:cs="Arial"/>
          <w:bCs/>
          <w:lang w:eastAsia="en-CA"/>
        </w:rPr>
        <w:t>Writing a statement of commitment can be an effective way to set the tone for the po</w:t>
      </w:r>
      <w:r w:rsidR="004549B8" w:rsidRPr="002A60B1">
        <w:rPr>
          <w:rFonts w:ascii="Arial" w:eastAsia="Times New Roman" w:hAnsi="Arial" w:cs="Arial"/>
          <w:bCs/>
          <w:lang w:eastAsia="en-CA"/>
        </w:rPr>
        <w:t>licy and organization. It lets your service users, staff, and other stakeholders know what your organization's intentions and goals are for implementing a harm reduc</w:t>
      </w:r>
      <w:r w:rsidR="000845E1" w:rsidRPr="002A60B1">
        <w:rPr>
          <w:rFonts w:ascii="Arial" w:eastAsia="Times New Roman" w:hAnsi="Arial" w:cs="Arial"/>
          <w:bCs/>
          <w:lang w:eastAsia="en-CA"/>
        </w:rPr>
        <w:t xml:space="preserve">tion </w:t>
      </w:r>
      <w:r w:rsidR="00AF28C3" w:rsidRPr="002A60B1">
        <w:rPr>
          <w:rFonts w:ascii="Arial" w:eastAsia="Times New Roman" w:hAnsi="Arial" w:cs="Arial"/>
          <w:bCs/>
          <w:lang w:eastAsia="en-CA"/>
        </w:rPr>
        <w:t>approach and communicates</w:t>
      </w:r>
      <w:r w:rsidR="000845E1" w:rsidRPr="002A60B1">
        <w:rPr>
          <w:rFonts w:ascii="Arial" w:eastAsia="Times New Roman" w:hAnsi="Arial" w:cs="Arial"/>
          <w:bCs/>
          <w:lang w:eastAsia="en-CA"/>
        </w:rPr>
        <w:t xml:space="preserve"> your strategy on how you will support</w:t>
      </w:r>
      <w:r w:rsidR="004549B8" w:rsidRPr="002A60B1">
        <w:rPr>
          <w:rFonts w:ascii="Arial" w:eastAsia="Times New Roman" w:hAnsi="Arial" w:cs="Arial"/>
          <w:bCs/>
          <w:lang w:eastAsia="en-CA"/>
        </w:rPr>
        <w:t xml:space="preserve"> individuals that use your services if they happen to use drugs. </w:t>
      </w:r>
      <w:r w:rsidR="00AF28C3" w:rsidRPr="002A60B1">
        <w:rPr>
          <w:rFonts w:ascii="Arial" w:eastAsia="Times New Roman" w:hAnsi="Arial" w:cs="Arial"/>
          <w:bCs/>
          <w:lang w:eastAsia="en-CA"/>
        </w:rPr>
        <w:t xml:space="preserve">When creating a statement of commitment, some things to consider </w:t>
      </w:r>
      <w:r w:rsidR="00827CD7">
        <w:rPr>
          <w:rFonts w:ascii="Arial" w:eastAsia="Times New Roman" w:hAnsi="Arial" w:cs="Arial"/>
          <w:bCs/>
          <w:lang w:eastAsia="en-CA"/>
        </w:rPr>
        <w:t xml:space="preserve">including </w:t>
      </w:r>
      <w:r w:rsidR="00AF28C3" w:rsidRPr="002A60B1">
        <w:rPr>
          <w:rFonts w:ascii="Arial" w:eastAsia="Times New Roman" w:hAnsi="Arial" w:cs="Arial"/>
          <w:bCs/>
          <w:lang w:eastAsia="en-CA"/>
        </w:rPr>
        <w:t>are:</w:t>
      </w:r>
    </w:p>
    <w:p w14:paraId="4497D14F" w14:textId="49EA4476" w:rsidR="00AF28C3" w:rsidRDefault="0012015F"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Defining w</w:t>
      </w:r>
      <w:r w:rsidR="00AF28C3">
        <w:rPr>
          <w:rFonts w:ascii="Arial" w:eastAsia="Times New Roman" w:hAnsi="Arial" w:cs="Arial"/>
          <w:bCs/>
          <w:lang w:eastAsia="en-CA"/>
        </w:rPr>
        <w:t>hat harm reduction</w:t>
      </w:r>
      <w:r>
        <w:rPr>
          <w:rFonts w:ascii="Arial" w:eastAsia="Times New Roman" w:hAnsi="Arial" w:cs="Arial"/>
          <w:bCs/>
          <w:lang w:eastAsia="en-CA"/>
        </w:rPr>
        <w:t xml:space="preserve"> is</w:t>
      </w:r>
      <w:r w:rsidR="00802E83">
        <w:rPr>
          <w:rFonts w:ascii="Arial" w:eastAsia="Times New Roman" w:hAnsi="Arial" w:cs="Arial"/>
          <w:bCs/>
          <w:lang w:eastAsia="en-CA"/>
        </w:rPr>
        <w:t>?</w:t>
      </w:r>
    </w:p>
    <w:p w14:paraId="3BC40F17" w14:textId="53A0D29B" w:rsidR="00AF28C3" w:rsidRDefault="00802E83"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In your role as a shelter provider, what actions/beh</w:t>
      </w:r>
      <w:r w:rsidR="00EC0EB8">
        <w:rPr>
          <w:rFonts w:ascii="Arial" w:eastAsia="Times New Roman" w:hAnsi="Arial" w:cs="Arial"/>
          <w:bCs/>
          <w:lang w:eastAsia="en-CA"/>
        </w:rPr>
        <w:t xml:space="preserve">aviours/lens will underpin your </w:t>
      </w:r>
      <w:r>
        <w:rPr>
          <w:rFonts w:ascii="Arial" w:eastAsia="Times New Roman" w:hAnsi="Arial" w:cs="Arial"/>
          <w:bCs/>
          <w:lang w:eastAsia="en-CA"/>
        </w:rPr>
        <w:t>approach to working with service users?</w:t>
      </w:r>
    </w:p>
    <w:p w14:paraId="32044843" w14:textId="3609BFFC" w:rsidR="00802E83" w:rsidRDefault="00802E83"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How do you hope service users will experience your services, supports, and shelter environment and staff</w:t>
      </w:r>
      <w:r w:rsidR="002A60B1">
        <w:rPr>
          <w:rFonts w:ascii="Arial" w:eastAsia="Times New Roman" w:hAnsi="Arial" w:cs="Arial"/>
          <w:bCs/>
          <w:lang w:eastAsia="en-CA"/>
        </w:rPr>
        <w:t>?</w:t>
      </w:r>
    </w:p>
    <w:p w14:paraId="5233A722" w14:textId="384F0984" w:rsidR="00802E83" w:rsidRDefault="00802E83"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How will you include people with lived or living experience</w:t>
      </w:r>
      <w:r w:rsidR="002A60B1">
        <w:rPr>
          <w:rFonts w:ascii="Arial" w:eastAsia="Times New Roman" w:hAnsi="Arial" w:cs="Arial"/>
          <w:bCs/>
          <w:lang w:eastAsia="en-CA"/>
        </w:rPr>
        <w:t xml:space="preserve"> in decision making, program design or service delivery?</w:t>
      </w:r>
    </w:p>
    <w:p w14:paraId="4B2CEBD0" w14:textId="74BA9C44" w:rsidR="002A60B1" w:rsidRPr="00AF28C3" w:rsidRDefault="002A60B1"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What may training look like to ensure these commitments are upheld?</w:t>
      </w:r>
    </w:p>
    <w:p w14:paraId="4B72EA7E" w14:textId="77777777" w:rsidR="00205339" w:rsidRDefault="00205339" w:rsidP="00BB36A2">
      <w:pPr>
        <w:spacing w:after="0" w:line="240" w:lineRule="auto"/>
        <w:rPr>
          <w:rFonts w:ascii="Arial" w:eastAsia="Times New Roman" w:hAnsi="Arial" w:cs="Arial"/>
          <w:bCs/>
          <w:lang w:eastAsia="en-CA"/>
        </w:rPr>
      </w:pPr>
    </w:p>
    <w:p w14:paraId="6E2572EE" w14:textId="2C99D557" w:rsidR="00DC49B8" w:rsidRDefault="00DC49B8" w:rsidP="00BB36A2">
      <w:pPr>
        <w:spacing w:after="0" w:line="240" w:lineRule="auto"/>
        <w:rPr>
          <w:rFonts w:ascii="Arial" w:eastAsia="Times New Roman" w:hAnsi="Arial" w:cs="Arial"/>
          <w:bCs/>
          <w:lang w:eastAsia="en-CA"/>
        </w:rPr>
      </w:pPr>
      <w:r>
        <w:rPr>
          <w:rFonts w:ascii="Arial" w:eastAsia="Times New Roman" w:hAnsi="Arial" w:cs="Arial"/>
          <w:bCs/>
          <w:lang w:eastAsia="en-CA"/>
        </w:rPr>
        <w:t>There are four statements</w:t>
      </w:r>
      <w:r w:rsidR="00D412FA">
        <w:rPr>
          <w:rFonts w:ascii="Arial" w:eastAsia="Times New Roman" w:hAnsi="Arial" w:cs="Arial"/>
          <w:bCs/>
          <w:lang w:eastAsia="en-CA"/>
        </w:rPr>
        <w:t xml:space="preserve"> directly aligned with the Harm Reduction Directive</w:t>
      </w:r>
      <w:r>
        <w:rPr>
          <w:rFonts w:ascii="Arial" w:eastAsia="Times New Roman" w:hAnsi="Arial" w:cs="Arial"/>
          <w:bCs/>
          <w:lang w:eastAsia="en-CA"/>
        </w:rPr>
        <w:t xml:space="preserve"> that must be reflected within the policy</w:t>
      </w:r>
      <w:r w:rsidR="0012015F">
        <w:rPr>
          <w:rFonts w:ascii="Arial" w:eastAsia="Times New Roman" w:hAnsi="Arial" w:cs="Arial"/>
          <w:bCs/>
          <w:lang w:eastAsia="en-CA"/>
        </w:rPr>
        <w:t xml:space="preserve"> &amp; statement of commitment</w:t>
      </w:r>
      <w:r>
        <w:rPr>
          <w:rFonts w:ascii="Arial" w:eastAsia="Times New Roman" w:hAnsi="Arial" w:cs="Arial"/>
          <w:bCs/>
          <w:lang w:eastAsia="en-CA"/>
        </w:rPr>
        <w:t>:</w:t>
      </w:r>
    </w:p>
    <w:p w14:paraId="2A533118" w14:textId="77777777" w:rsidR="00DC49B8" w:rsidRDefault="00DC49B8" w:rsidP="00DC49B8">
      <w:pPr>
        <w:numPr>
          <w:ilvl w:val="0"/>
          <w:numId w:val="1"/>
        </w:numPr>
        <w:spacing w:after="0" w:line="240" w:lineRule="auto"/>
        <w:rPr>
          <w:rFonts w:ascii="Arial" w:eastAsia="Times New Roman" w:hAnsi="Arial" w:cs="Arial"/>
          <w:bCs/>
          <w:lang w:eastAsia="en-CA"/>
        </w:rPr>
      </w:pPr>
      <w:r w:rsidRPr="00DC49B8">
        <w:rPr>
          <w:rFonts w:ascii="Arial" w:eastAsia="Times New Roman" w:hAnsi="Arial" w:cs="Arial"/>
          <w:bCs/>
          <w:lang w:eastAsia="en-CA"/>
        </w:rPr>
        <w:t>Provide services that are non-judgmental, non-coercive, and based in the best available evidence.</w:t>
      </w:r>
    </w:p>
    <w:p w14:paraId="4C2BBAEB" w14:textId="4D3AA73E" w:rsidR="00DC49B8" w:rsidRDefault="00DC49B8" w:rsidP="00DC49B8">
      <w:pPr>
        <w:pStyle w:val="ListParagraph"/>
        <w:numPr>
          <w:ilvl w:val="0"/>
          <w:numId w:val="1"/>
        </w:numPr>
        <w:rPr>
          <w:rFonts w:ascii="Arial" w:eastAsia="Times New Roman" w:hAnsi="Arial" w:cs="Arial"/>
          <w:bCs/>
          <w:lang w:eastAsia="en-CA"/>
        </w:rPr>
      </w:pPr>
      <w:r>
        <w:rPr>
          <w:rFonts w:ascii="Arial" w:eastAsia="Times New Roman" w:hAnsi="Arial" w:cs="Arial"/>
          <w:bCs/>
          <w:lang w:eastAsia="en-CA"/>
        </w:rPr>
        <w:t>Incorporate</w:t>
      </w:r>
      <w:r w:rsidRPr="00A822EF">
        <w:rPr>
          <w:rFonts w:ascii="Arial" w:eastAsia="Times New Roman" w:hAnsi="Arial" w:cs="Arial"/>
          <w:bCs/>
          <w:lang w:eastAsia="en-CA"/>
        </w:rPr>
        <w:t xml:space="preserve"> the voice</w:t>
      </w:r>
      <w:r>
        <w:rPr>
          <w:rFonts w:ascii="Arial" w:eastAsia="Times New Roman" w:hAnsi="Arial" w:cs="Arial"/>
          <w:bCs/>
          <w:lang w:eastAsia="en-CA"/>
        </w:rPr>
        <w:t>s</w:t>
      </w:r>
      <w:r w:rsidRPr="00A822EF">
        <w:rPr>
          <w:rFonts w:ascii="Arial" w:eastAsia="Times New Roman" w:hAnsi="Arial" w:cs="Arial"/>
          <w:bCs/>
          <w:lang w:eastAsia="en-CA"/>
        </w:rPr>
        <w:t xml:space="preserve"> and suggestions of people who access and use our services, their lived experiences</w:t>
      </w:r>
      <w:r>
        <w:rPr>
          <w:rFonts w:ascii="Arial" w:eastAsia="Times New Roman" w:hAnsi="Arial" w:cs="Arial"/>
          <w:bCs/>
          <w:lang w:eastAsia="en-CA"/>
        </w:rPr>
        <w:t>,</w:t>
      </w:r>
      <w:r w:rsidRPr="00A822EF">
        <w:rPr>
          <w:rFonts w:ascii="Arial" w:eastAsia="Times New Roman" w:hAnsi="Arial" w:cs="Arial"/>
          <w:bCs/>
          <w:lang w:eastAsia="en-CA"/>
        </w:rPr>
        <w:t xml:space="preserve"> and knowledge </w:t>
      </w:r>
      <w:r>
        <w:rPr>
          <w:rFonts w:ascii="Arial" w:eastAsia="Times New Roman" w:hAnsi="Arial" w:cs="Arial"/>
          <w:bCs/>
          <w:lang w:eastAsia="en-CA"/>
        </w:rPr>
        <w:t>in order to</w:t>
      </w:r>
      <w:r w:rsidRPr="00A822EF">
        <w:rPr>
          <w:rFonts w:ascii="Arial" w:eastAsia="Times New Roman" w:hAnsi="Arial" w:cs="Arial"/>
          <w:bCs/>
          <w:lang w:eastAsia="en-CA"/>
        </w:rPr>
        <w:t xml:space="preserve"> enable more effective services and programs. </w:t>
      </w:r>
    </w:p>
    <w:p w14:paraId="19F3540B" w14:textId="25FEC8EC" w:rsidR="008244B3" w:rsidRPr="008244B3" w:rsidRDefault="008244B3" w:rsidP="008244B3">
      <w:pPr>
        <w:pStyle w:val="ListParagraph"/>
        <w:numPr>
          <w:ilvl w:val="0"/>
          <w:numId w:val="1"/>
        </w:numPr>
        <w:rPr>
          <w:rFonts w:ascii="Arial" w:eastAsia="Times New Roman" w:hAnsi="Arial" w:cs="Arial"/>
          <w:bCs/>
          <w:lang w:eastAsia="en-CA"/>
        </w:rPr>
      </w:pPr>
      <w:r>
        <w:rPr>
          <w:rFonts w:ascii="Arial" w:eastAsia="Times New Roman" w:hAnsi="Arial" w:cs="Arial"/>
          <w:bCs/>
          <w:lang w:val="en-US" w:eastAsia="en-CA"/>
        </w:rPr>
        <w:t>S</w:t>
      </w:r>
      <w:r w:rsidRPr="00B06523">
        <w:rPr>
          <w:rFonts w:ascii="Arial" w:eastAsia="Times New Roman" w:hAnsi="Arial" w:cs="Arial"/>
          <w:bCs/>
          <w:lang w:val="en-US" w:eastAsia="en-CA"/>
        </w:rPr>
        <w:t>ubstance use cannot be the sole reason for disciplinary actions</w:t>
      </w:r>
      <w:r>
        <w:rPr>
          <w:rFonts w:ascii="Arial" w:eastAsia="Times New Roman" w:hAnsi="Arial" w:cs="Arial"/>
          <w:bCs/>
          <w:lang w:val="en-US" w:eastAsia="en-CA"/>
        </w:rPr>
        <w:t>, such as discharge or service restriction, to be taken.</w:t>
      </w:r>
    </w:p>
    <w:p w14:paraId="174AA73F" w14:textId="72415B44" w:rsidR="008244B3" w:rsidRDefault="008244B3" w:rsidP="008244B3">
      <w:pPr>
        <w:pStyle w:val="ListParagraph"/>
        <w:numPr>
          <w:ilvl w:val="0"/>
          <w:numId w:val="1"/>
        </w:numPr>
        <w:rPr>
          <w:rFonts w:ascii="Arial" w:eastAsia="Times New Roman" w:hAnsi="Arial" w:cs="Arial"/>
          <w:bCs/>
          <w:lang w:eastAsia="en-CA"/>
        </w:rPr>
      </w:pPr>
      <w:r>
        <w:rPr>
          <w:rFonts w:ascii="Arial" w:eastAsia="Times New Roman" w:hAnsi="Arial" w:cs="Arial"/>
          <w:bCs/>
          <w:lang w:eastAsia="en-CA"/>
        </w:rPr>
        <w:lastRenderedPageBreak/>
        <w:t>Will s</w:t>
      </w:r>
      <w:r w:rsidRPr="008244B3">
        <w:rPr>
          <w:rFonts w:ascii="Arial" w:eastAsia="Times New Roman" w:hAnsi="Arial" w:cs="Arial"/>
          <w:bCs/>
          <w:lang w:eastAsia="en-CA"/>
        </w:rPr>
        <w:t>upport ongoing training on harm reduction practices for all staff, volunteers and board members in order to ensure that harm reduction is consistently and effectively implemented within the agency</w:t>
      </w:r>
    </w:p>
    <w:p w14:paraId="04744DA3" w14:textId="33072865" w:rsidR="00B7063E" w:rsidRDefault="00BD0288" w:rsidP="00B7063E">
      <w:pPr>
        <w:pStyle w:val="Heading1"/>
      </w:pPr>
      <w:r>
        <w:t>PURPOSE</w:t>
      </w:r>
    </w:p>
    <w:p w14:paraId="79DA99A1" w14:textId="3BDFC8E5" w:rsidR="0029078B" w:rsidRPr="0029078B" w:rsidRDefault="0038339B" w:rsidP="0029078B">
      <w:pPr>
        <w:spacing w:after="0" w:line="240" w:lineRule="auto"/>
        <w:rPr>
          <w:rFonts w:ascii="Arial" w:hAnsi="Arial" w:cs="Arial"/>
          <w:lang w:eastAsia="en-CA"/>
        </w:rPr>
      </w:pPr>
      <w:r>
        <w:rPr>
          <w:rFonts w:ascii="Arial" w:hAnsi="Arial" w:cs="Arial"/>
          <w:lang w:val="en-US" w:eastAsia="en-CA"/>
        </w:rPr>
        <w:t xml:space="preserve">This section of the policy provides the rationale for </w:t>
      </w:r>
      <w:r w:rsidRPr="00787F89">
        <w:rPr>
          <w:rFonts w:ascii="Arial" w:hAnsi="Arial" w:cs="Arial"/>
          <w:lang w:val="en-US" w:eastAsia="en-CA"/>
        </w:rPr>
        <w:t>why this policy is in place</w:t>
      </w:r>
      <w:r w:rsidR="00787F89" w:rsidRPr="00787F89">
        <w:rPr>
          <w:rFonts w:ascii="Arial" w:hAnsi="Arial" w:cs="Arial"/>
          <w:lang w:val="en-US" w:eastAsia="en-CA"/>
        </w:rPr>
        <w:t xml:space="preserve">. It puts into writing </w:t>
      </w:r>
      <w:r w:rsidR="00787F89" w:rsidRPr="00787F89">
        <w:rPr>
          <w:rFonts w:ascii="Arial" w:hAnsi="Arial" w:cs="Arial"/>
          <w:bCs/>
          <w:lang w:eastAsia="en-CA"/>
        </w:rPr>
        <w:t xml:space="preserve">what the </w:t>
      </w:r>
      <w:r w:rsidR="00787F89">
        <w:rPr>
          <w:rFonts w:ascii="Arial" w:hAnsi="Arial" w:cs="Arial"/>
          <w:bCs/>
          <w:lang w:eastAsia="en-CA"/>
        </w:rPr>
        <w:t>shelter operator</w:t>
      </w:r>
      <w:r w:rsidR="00787F89" w:rsidRPr="00787F89">
        <w:rPr>
          <w:rFonts w:ascii="Arial" w:hAnsi="Arial" w:cs="Arial"/>
          <w:bCs/>
          <w:lang w:eastAsia="en-CA"/>
        </w:rPr>
        <w:t xml:space="preserve"> expects from</w:t>
      </w:r>
      <w:r w:rsidR="00787F89">
        <w:rPr>
          <w:rFonts w:ascii="Arial" w:hAnsi="Arial" w:cs="Arial"/>
          <w:bCs/>
          <w:lang w:eastAsia="en-CA"/>
        </w:rPr>
        <w:t xml:space="preserve"> its staff</w:t>
      </w:r>
      <w:r w:rsidR="00787F89" w:rsidRPr="00787F89">
        <w:rPr>
          <w:rFonts w:ascii="Arial" w:hAnsi="Arial" w:cs="Arial"/>
          <w:bCs/>
          <w:lang w:eastAsia="en-CA"/>
        </w:rPr>
        <w:t xml:space="preserve"> in terms of the behavior, actions, and processes they take in specific scenarios</w:t>
      </w:r>
      <w:r w:rsidR="00395AD3">
        <w:rPr>
          <w:rFonts w:ascii="Arial" w:hAnsi="Arial" w:cs="Arial"/>
          <w:bCs/>
          <w:lang w:eastAsia="en-CA"/>
        </w:rPr>
        <w:t xml:space="preserve">. </w:t>
      </w:r>
      <w:r w:rsidR="0029078B" w:rsidRPr="0029078B">
        <w:rPr>
          <w:rFonts w:ascii="Arial" w:hAnsi="Arial" w:cs="Arial"/>
          <w:lang w:eastAsia="en-CA"/>
        </w:rPr>
        <w:t xml:space="preserve">To be effective, </w:t>
      </w:r>
      <w:r w:rsidR="00395AD3">
        <w:rPr>
          <w:rFonts w:ascii="Arial" w:hAnsi="Arial" w:cs="Arial"/>
          <w:lang w:eastAsia="en-CA"/>
        </w:rPr>
        <w:t xml:space="preserve">the </w:t>
      </w:r>
      <w:r w:rsidR="0029078B" w:rsidRPr="0029078B">
        <w:rPr>
          <w:rFonts w:ascii="Arial" w:hAnsi="Arial" w:cs="Arial"/>
          <w:lang w:eastAsia="en-CA"/>
        </w:rPr>
        <w:t>purpose should be:</w:t>
      </w:r>
    </w:p>
    <w:p w14:paraId="5244A7FA" w14:textId="77777777" w:rsidR="0029078B" w:rsidRPr="0029078B" w:rsidRDefault="0029078B" w:rsidP="008A6180">
      <w:pPr>
        <w:numPr>
          <w:ilvl w:val="0"/>
          <w:numId w:val="5"/>
        </w:numPr>
        <w:spacing w:after="0" w:line="240" w:lineRule="auto"/>
        <w:rPr>
          <w:rFonts w:ascii="Arial" w:hAnsi="Arial" w:cs="Arial"/>
          <w:lang w:eastAsia="en-CA"/>
        </w:rPr>
      </w:pPr>
      <w:r w:rsidRPr="0029078B">
        <w:rPr>
          <w:rFonts w:ascii="Arial" w:hAnsi="Arial" w:cs="Arial"/>
          <w:lang w:eastAsia="en-CA"/>
        </w:rPr>
        <w:t>Specific and precise - not general, broad or obscure</w:t>
      </w:r>
    </w:p>
    <w:p w14:paraId="2EED10A4" w14:textId="77777777" w:rsidR="0029078B" w:rsidRPr="0029078B" w:rsidRDefault="0029078B" w:rsidP="008A6180">
      <w:pPr>
        <w:numPr>
          <w:ilvl w:val="0"/>
          <w:numId w:val="5"/>
        </w:numPr>
        <w:spacing w:after="0" w:line="240" w:lineRule="auto"/>
        <w:rPr>
          <w:rFonts w:ascii="Arial" w:hAnsi="Arial" w:cs="Arial"/>
          <w:lang w:eastAsia="en-CA"/>
        </w:rPr>
      </w:pPr>
      <w:r w:rsidRPr="0029078B">
        <w:rPr>
          <w:rFonts w:ascii="Arial" w:hAnsi="Arial" w:cs="Arial"/>
          <w:lang w:eastAsia="en-CA"/>
        </w:rPr>
        <w:t>Concise - one or two sentences</w:t>
      </w:r>
    </w:p>
    <w:p w14:paraId="57A42FDB" w14:textId="77777777" w:rsidR="0029078B" w:rsidRPr="0029078B" w:rsidRDefault="0029078B" w:rsidP="008A6180">
      <w:pPr>
        <w:numPr>
          <w:ilvl w:val="0"/>
          <w:numId w:val="5"/>
        </w:numPr>
        <w:spacing w:after="0" w:line="240" w:lineRule="auto"/>
        <w:rPr>
          <w:rFonts w:ascii="Arial" w:hAnsi="Arial" w:cs="Arial"/>
          <w:lang w:eastAsia="en-CA"/>
        </w:rPr>
      </w:pPr>
      <w:r w:rsidRPr="0029078B">
        <w:rPr>
          <w:rFonts w:ascii="Arial" w:hAnsi="Arial" w:cs="Arial"/>
          <w:lang w:eastAsia="en-CA"/>
        </w:rPr>
        <w:t>Clear - not vague, ambiguous or confusing</w:t>
      </w:r>
    </w:p>
    <w:p w14:paraId="50CCBAF3" w14:textId="77777777" w:rsidR="0029078B" w:rsidRPr="0029078B" w:rsidRDefault="0029078B" w:rsidP="008A6180">
      <w:pPr>
        <w:numPr>
          <w:ilvl w:val="0"/>
          <w:numId w:val="5"/>
        </w:numPr>
        <w:spacing w:after="0" w:line="240" w:lineRule="auto"/>
        <w:rPr>
          <w:rFonts w:ascii="Arial" w:hAnsi="Arial" w:cs="Arial"/>
          <w:lang w:eastAsia="en-CA"/>
        </w:rPr>
      </w:pPr>
      <w:r w:rsidRPr="0029078B">
        <w:rPr>
          <w:rFonts w:ascii="Arial" w:hAnsi="Arial" w:cs="Arial"/>
          <w:lang w:eastAsia="en-CA"/>
        </w:rPr>
        <w:t>Goal-oriented - stated in terms of desired outcomes</w:t>
      </w:r>
    </w:p>
    <w:p w14:paraId="7CF474D7" w14:textId="77777777" w:rsidR="0038339B" w:rsidRDefault="0038339B" w:rsidP="00B7063E">
      <w:pPr>
        <w:spacing w:after="0" w:line="240" w:lineRule="auto"/>
        <w:rPr>
          <w:rFonts w:ascii="Arial" w:hAnsi="Arial" w:cs="Arial"/>
          <w:lang w:val="en-US" w:eastAsia="en-CA"/>
        </w:rPr>
      </w:pPr>
    </w:p>
    <w:p w14:paraId="7CD31F62" w14:textId="334DA687" w:rsidR="00B7063E" w:rsidRPr="0038339B" w:rsidRDefault="0038339B" w:rsidP="00B7063E">
      <w:pPr>
        <w:spacing w:after="0" w:line="240" w:lineRule="auto"/>
        <w:rPr>
          <w:rFonts w:ascii="Arial" w:hAnsi="Arial" w:cs="Arial"/>
          <w:i/>
          <w:lang w:val="en-US" w:eastAsia="en-CA"/>
        </w:rPr>
      </w:pPr>
      <w:r>
        <w:rPr>
          <w:rFonts w:ascii="Arial" w:hAnsi="Arial" w:cs="Arial"/>
          <w:i/>
          <w:lang w:val="en-US" w:eastAsia="en-CA"/>
        </w:rPr>
        <w:t xml:space="preserve">Example: </w:t>
      </w:r>
      <w:r w:rsidR="00B7063E" w:rsidRPr="0038339B">
        <w:rPr>
          <w:rFonts w:ascii="Arial" w:hAnsi="Arial" w:cs="Arial"/>
          <w:i/>
          <w:lang w:val="en-US" w:eastAsia="en-CA"/>
        </w:rPr>
        <w:t xml:space="preserve">The purpose of this policy is to outline the </w:t>
      </w:r>
      <w:r w:rsidR="00395AD3">
        <w:rPr>
          <w:rFonts w:ascii="Arial" w:hAnsi="Arial" w:cs="Arial"/>
          <w:i/>
          <w:lang w:val="en-US" w:eastAsia="en-CA"/>
        </w:rPr>
        <w:t xml:space="preserve">various </w:t>
      </w:r>
      <w:r w:rsidR="00B7063E" w:rsidRPr="0038339B">
        <w:rPr>
          <w:rFonts w:ascii="Arial" w:hAnsi="Arial" w:cs="Arial"/>
          <w:i/>
          <w:lang w:val="en-US" w:eastAsia="en-CA"/>
        </w:rPr>
        <w:t xml:space="preserve">ways in which [insert organization] will support harm reduction practices, which acknowledge the </w:t>
      </w:r>
      <w:r w:rsidR="00B7063E" w:rsidRPr="0038339B">
        <w:rPr>
          <w:rFonts w:ascii="Arial" w:eastAsia="Times New Roman" w:hAnsi="Arial" w:cs="Arial"/>
          <w:bCs/>
          <w:i/>
          <w:lang w:eastAsia="en-CA"/>
        </w:rPr>
        <w:t>reality that people can and do use substances, both legal and illicit, and will engage in other activities that can cause them harm</w:t>
      </w:r>
      <w:r w:rsidR="00B7063E" w:rsidRPr="0038339B">
        <w:rPr>
          <w:rFonts w:ascii="Arial" w:hAnsi="Arial" w:cs="Arial"/>
          <w:i/>
          <w:lang w:val="en-US" w:eastAsia="en-CA"/>
        </w:rPr>
        <w:t xml:space="preserve">. This policy will </w:t>
      </w:r>
      <w:r w:rsidR="00395AD3">
        <w:rPr>
          <w:rFonts w:ascii="Arial" w:hAnsi="Arial" w:cs="Arial"/>
          <w:i/>
          <w:lang w:val="en-US" w:eastAsia="en-CA"/>
        </w:rPr>
        <w:t>provide an overview on</w:t>
      </w:r>
      <w:r w:rsidR="00B7063E" w:rsidRPr="0038339B">
        <w:rPr>
          <w:rFonts w:ascii="Arial" w:hAnsi="Arial" w:cs="Arial"/>
          <w:i/>
          <w:lang w:val="en-US" w:eastAsia="en-CA"/>
        </w:rPr>
        <w:t xml:space="preserve"> how [insert organization] </w:t>
      </w:r>
      <w:r w:rsidR="00720F93">
        <w:rPr>
          <w:rFonts w:ascii="Arial" w:hAnsi="Arial" w:cs="Arial"/>
          <w:i/>
          <w:lang w:val="en-US" w:eastAsia="en-CA"/>
        </w:rPr>
        <w:t>can</w:t>
      </w:r>
      <w:r w:rsidR="00B7063E" w:rsidRPr="0038339B">
        <w:rPr>
          <w:rFonts w:ascii="Arial" w:hAnsi="Arial" w:cs="Arial"/>
          <w:i/>
          <w:lang w:val="en-US" w:eastAsia="en-CA"/>
        </w:rPr>
        <w:t xml:space="preserve"> reduce the potential harms of substance use </w:t>
      </w:r>
      <w:r w:rsidR="008B49DB" w:rsidRPr="0038339B">
        <w:rPr>
          <w:rFonts w:ascii="Arial" w:hAnsi="Arial" w:cs="Arial"/>
          <w:i/>
          <w:lang w:val="en-US" w:eastAsia="en-CA"/>
        </w:rPr>
        <w:t>and other related activities</w:t>
      </w:r>
      <w:r w:rsidR="00B7063E" w:rsidRPr="0038339B">
        <w:rPr>
          <w:rFonts w:ascii="Arial" w:hAnsi="Arial" w:cs="Arial"/>
          <w:i/>
          <w:lang w:val="en-US" w:eastAsia="en-CA"/>
        </w:rPr>
        <w:t xml:space="preserve"> </w:t>
      </w:r>
      <w:r w:rsidR="00720F93">
        <w:rPr>
          <w:rFonts w:ascii="Arial" w:hAnsi="Arial" w:cs="Arial"/>
          <w:i/>
          <w:lang w:val="en-US" w:eastAsia="en-CA"/>
        </w:rPr>
        <w:t>and support</w:t>
      </w:r>
      <w:r w:rsidR="00B7063E" w:rsidRPr="0038339B">
        <w:rPr>
          <w:rFonts w:ascii="Arial" w:hAnsi="Arial" w:cs="Arial"/>
          <w:i/>
          <w:lang w:val="en-US" w:eastAsia="en-CA"/>
        </w:rPr>
        <w:t xml:space="preserve"> our </w:t>
      </w:r>
      <w:r w:rsidR="008B49DB" w:rsidRPr="0038339B">
        <w:rPr>
          <w:rFonts w:ascii="Arial" w:hAnsi="Arial" w:cs="Arial"/>
          <w:i/>
          <w:lang w:val="en-US" w:eastAsia="en-CA"/>
        </w:rPr>
        <w:t>service users</w:t>
      </w:r>
      <w:r w:rsidR="00B7063E" w:rsidRPr="0038339B">
        <w:rPr>
          <w:rFonts w:ascii="Arial" w:hAnsi="Arial" w:cs="Arial"/>
          <w:i/>
          <w:lang w:val="en-US" w:eastAsia="en-CA"/>
        </w:rPr>
        <w:t xml:space="preserve">. </w:t>
      </w:r>
    </w:p>
    <w:p w14:paraId="4A67E325" w14:textId="77777777" w:rsidR="00B7063E" w:rsidRPr="00B06523" w:rsidRDefault="00B7063E" w:rsidP="00BB36A2">
      <w:pPr>
        <w:spacing w:after="0" w:line="240" w:lineRule="auto"/>
        <w:rPr>
          <w:rFonts w:ascii="Arial" w:eastAsia="Times New Roman" w:hAnsi="Arial" w:cs="Arial"/>
          <w:bCs/>
          <w:lang w:eastAsia="en-CA"/>
        </w:rPr>
      </w:pPr>
    </w:p>
    <w:p w14:paraId="0E81D5B1" w14:textId="6C1214AB" w:rsidR="00F55CD2" w:rsidRPr="00BB36A2" w:rsidRDefault="00BD0288" w:rsidP="00BB36A2">
      <w:pPr>
        <w:pStyle w:val="Heading1"/>
      </w:pPr>
      <w:r>
        <w:t>APPLICATION</w:t>
      </w:r>
    </w:p>
    <w:p w14:paraId="09C05E16" w14:textId="62B96AB1" w:rsidR="00162E32" w:rsidRDefault="00162E32" w:rsidP="00F55CD2">
      <w:pPr>
        <w:spacing w:after="0" w:line="240" w:lineRule="auto"/>
        <w:rPr>
          <w:rFonts w:ascii="Arial" w:hAnsi="Arial" w:cs="Arial"/>
          <w:lang w:val="en-US" w:eastAsia="en-CA"/>
        </w:rPr>
      </w:pPr>
      <w:r>
        <w:rPr>
          <w:rFonts w:ascii="Arial" w:hAnsi="Arial" w:cs="Arial"/>
          <w:lang w:val="en-US" w:eastAsia="en-CA"/>
        </w:rPr>
        <w:t xml:space="preserve">This section of the policy provides an overview of </w:t>
      </w:r>
      <w:r w:rsidR="00411400">
        <w:rPr>
          <w:rFonts w:ascii="Arial" w:hAnsi="Arial" w:cs="Arial"/>
          <w:lang w:val="en-US" w:eastAsia="en-CA"/>
        </w:rPr>
        <w:t>who in the organization this policy applies to.</w:t>
      </w:r>
    </w:p>
    <w:p w14:paraId="788CA602" w14:textId="77777777" w:rsidR="00162E32" w:rsidRPr="00B06523" w:rsidRDefault="00162E32" w:rsidP="00F55CD2">
      <w:pPr>
        <w:spacing w:after="0" w:line="240" w:lineRule="auto"/>
        <w:rPr>
          <w:rFonts w:ascii="Arial" w:eastAsia="Times New Roman" w:hAnsi="Arial" w:cs="Arial"/>
          <w:b/>
          <w:bCs/>
          <w:lang w:eastAsia="en-CA"/>
        </w:rPr>
      </w:pPr>
    </w:p>
    <w:p w14:paraId="72EF4306" w14:textId="75035599" w:rsidR="00F55CD2" w:rsidRPr="00162E32" w:rsidRDefault="00162E32" w:rsidP="00F55CD2">
      <w:pPr>
        <w:spacing w:after="0" w:line="240" w:lineRule="auto"/>
        <w:rPr>
          <w:rFonts w:ascii="Arial" w:eastAsia="Times New Roman" w:hAnsi="Arial" w:cs="Arial"/>
          <w:bCs/>
          <w:i/>
          <w:lang w:eastAsia="en-CA"/>
        </w:rPr>
      </w:pPr>
      <w:r w:rsidRPr="00162E32">
        <w:rPr>
          <w:rFonts w:ascii="Arial" w:eastAsia="Times New Roman" w:hAnsi="Arial" w:cs="Arial"/>
          <w:bCs/>
          <w:i/>
          <w:lang w:eastAsia="en-CA"/>
        </w:rPr>
        <w:t xml:space="preserve">Example: </w:t>
      </w:r>
      <w:r w:rsidR="00F55CD2" w:rsidRPr="00162E32">
        <w:rPr>
          <w:rFonts w:ascii="Arial" w:eastAsia="Times New Roman" w:hAnsi="Arial" w:cs="Arial"/>
          <w:bCs/>
          <w:i/>
          <w:lang w:eastAsia="en-CA"/>
        </w:rPr>
        <w:t>This policy appl</w:t>
      </w:r>
      <w:r w:rsidR="00A63A7A" w:rsidRPr="00162E32">
        <w:rPr>
          <w:rFonts w:ascii="Arial" w:eastAsia="Times New Roman" w:hAnsi="Arial" w:cs="Arial"/>
          <w:bCs/>
          <w:i/>
          <w:lang w:eastAsia="en-CA"/>
        </w:rPr>
        <w:t>ies to all programs, practices</w:t>
      </w:r>
      <w:r w:rsidR="00F55CD2" w:rsidRPr="00162E32">
        <w:rPr>
          <w:rFonts w:ascii="Arial" w:eastAsia="Times New Roman" w:hAnsi="Arial" w:cs="Arial"/>
          <w:bCs/>
          <w:i/>
          <w:lang w:eastAsia="en-CA"/>
        </w:rPr>
        <w:t xml:space="preserve">, communications, use of facilities, and provision of all </w:t>
      </w:r>
      <w:r w:rsidR="0042376C" w:rsidRPr="00162E32">
        <w:rPr>
          <w:rFonts w:ascii="Arial" w:eastAsia="Times New Roman" w:hAnsi="Arial" w:cs="Arial"/>
          <w:bCs/>
          <w:i/>
          <w:lang w:eastAsia="en-CA"/>
        </w:rPr>
        <w:t xml:space="preserve">[insert organization] </w:t>
      </w:r>
      <w:r w:rsidR="00EA566E" w:rsidRPr="00162E32">
        <w:rPr>
          <w:rFonts w:ascii="Arial" w:eastAsia="Times New Roman" w:hAnsi="Arial" w:cs="Arial"/>
          <w:bCs/>
          <w:i/>
          <w:lang w:eastAsia="en-CA"/>
        </w:rPr>
        <w:t>services</w:t>
      </w:r>
      <w:r w:rsidR="00A63A7A" w:rsidRPr="00162E32">
        <w:rPr>
          <w:rFonts w:ascii="Arial" w:eastAsia="Times New Roman" w:hAnsi="Arial" w:cs="Arial"/>
          <w:bCs/>
          <w:i/>
          <w:lang w:eastAsia="en-CA"/>
        </w:rPr>
        <w:t xml:space="preserve">, and the staff, students, and </w:t>
      </w:r>
      <w:r w:rsidR="00E22329" w:rsidRPr="00E22329">
        <w:rPr>
          <w:rFonts w:ascii="Arial" w:eastAsia="Times New Roman" w:hAnsi="Arial" w:cs="Arial"/>
          <w:bCs/>
          <w:i/>
          <w:lang w:eastAsia="en-CA"/>
        </w:rPr>
        <w:t xml:space="preserve">third party providers/contractors (e.g. security, cleaning, food services, etc.), </w:t>
      </w:r>
      <w:r w:rsidR="00EA566E" w:rsidRPr="00162E32">
        <w:rPr>
          <w:rFonts w:ascii="Arial" w:eastAsia="Times New Roman" w:hAnsi="Arial" w:cs="Arial"/>
          <w:bCs/>
          <w:i/>
          <w:lang w:eastAsia="en-CA"/>
        </w:rPr>
        <w:t>supporting indivi</w:t>
      </w:r>
      <w:r w:rsidR="00E41E92" w:rsidRPr="00162E32">
        <w:rPr>
          <w:rFonts w:ascii="Arial" w:eastAsia="Times New Roman" w:hAnsi="Arial" w:cs="Arial"/>
          <w:bCs/>
          <w:i/>
          <w:lang w:eastAsia="en-CA"/>
        </w:rPr>
        <w:t>duals</w:t>
      </w:r>
      <w:r w:rsidR="00D90661" w:rsidRPr="00162E32">
        <w:rPr>
          <w:rFonts w:ascii="Arial" w:eastAsia="Times New Roman" w:hAnsi="Arial" w:cs="Arial"/>
          <w:bCs/>
          <w:i/>
          <w:lang w:eastAsia="en-CA"/>
        </w:rPr>
        <w:t xml:space="preserve"> experiencing homelessness</w:t>
      </w:r>
      <w:r w:rsidR="00A63A7A" w:rsidRPr="00162E32">
        <w:rPr>
          <w:rFonts w:ascii="Arial" w:eastAsia="Times New Roman" w:hAnsi="Arial" w:cs="Arial"/>
          <w:bCs/>
          <w:i/>
          <w:lang w:eastAsia="en-CA"/>
        </w:rPr>
        <w:t xml:space="preserve"> within [insert organization]</w:t>
      </w:r>
      <w:r w:rsidR="00D90661" w:rsidRPr="00162E32">
        <w:rPr>
          <w:rFonts w:ascii="Arial" w:eastAsia="Times New Roman" w:hAnsi="Arial" w:cs="Arial"/>
          <w:bCs/>
          <w:i/>
          <w:lang w:eastAsia="en-CA"/>
        </w:rPr>
        <w:t xml:space="preserve">. This policy </w:t>
      </w:r>
      <w:r w:rsidR="00E41E92" w:rsidRPr="00162E32">
        <w:rPr>
          <w:rFonts w:ascii="Arial" w:eastAsia="Times New Roman" w:hAnsi="Arial" w:cs="Arial"/>
          <w:bCs/>
          <w:i/>
          <w:lang w:eastAsia="en-CA"/>
        </w:rPr>
        <w:t>supports</w:t>
      </w:r>
      <w:r w:rsidR="00D90661" w:rsidRPr="00162E32">
        <w:rPr>
          <w:rFonts w:ascii="Arial" w:eastAsia="Times New Roman" w:hAnsi="Arial" w:cs="Arial"/>
          <w:bCs/>
          <w:i/>
          <w:lang w:eastAsia="en-CA"/>
        </w:rPr>
        <w:t xml:space="preserve"> </w:t>
      </w:r>
      <w:r w:rsidR="00CC2CE9" w:rsidRPr="00162E32">
        <w:rPr>
          <w:rFonts w:ascii="Arial" w:eastAsia="Times New Roman" w:hAnsi="Arial" w:cs="Arial"/>
          <w:bCs/>
          <w:i/>
          <w:lang w:eastAsia="en-CA"/>
        </w:rPr>
        <w:t xml:space="preserve">the </w:t>
      </w:r>
      <w:r w:rsidR="00E41E92" w:rsidRPr="00162E32">
        <w:rPr>
          <w:rFonts w:ascii="Arial" w:eastAsia="Times New Roman" w:hAnsi="Arial" w:cs="Arial"/>
          <w:bCs/>
          <w:i/>
          <w:lang w:eastAsia="en-CA"/>
        </w:rPr>
        <w:t>SSHA's Harm Reduction Directive</w:t>
      </w:r>
      <w:r w:rsidR="00D90661" w:rsidRPr="00162E32">
        <w:rPr>
          <w:rFonts w:ascii="Arial" w:eastAsia="Times New Roman" w:hAnsi="Arial" w:cs="Arial"/>
          <w:bCs/>
          <w:i/>
          <w:lang w:eastAsia="en-CA"/>
        </w:rPr>
        <w:t xml:space="preserve"> </w:t>
      </w:r>
      <w:r w:rsidR="00395AD3" w:rsidRPr="00162E32">
        <w:rPr>
          <w:rFonts w:ascii="Arial" w:eastAsia="Times New Roman" w:hAnsi="Arial" w:cs="Arial"/>
          <w:bCs/>
          <w:i/>
          <w:lang w:eastAsia="en-CA"/>
        </w:rPr>
        <w:t>and Housing First approach</w:t>
      </w:r>
      <w:r w:rsidR="00411400">
        <w:rPr>
          <w:rFonts w:ascii="Arial" w:eastAsia="Times New Roman" w:hAnsi="Arial" w:cs="Arial"/>
          <w:bCs/>
          <w:i/>
          <w:lang w:eastAsia="en-CA"/>
        </w:rPr>
        <w:t>.</w:t>
      </w:r>
    </w:p>
    <w:p w14:paraId="5FEB3729" w14:textId="77777777" w:rsidR="00F55CD2" w:rsidRPr="00B06523" w:rsidRDefault="00F55CD2" w:rsidP="00F55CD2">
      <w:pPr>
        <w:spacing w:after="0" w:line="240" w:lineRule="auto"/>
        <w:rPr>
          <w:rFonts w:ascii="Arial" w:eastAsia="Times New Roman" w:hAnsi="Arial" w:cs="Arial"/>
          <w:bCs/>
          <w:lang w:eastAsia="en-CA"/>
        </w:rPr>
      </w:pPr>
    </w:p>
    <w:p w14:paraId="5DB01502" w14:textId="4FE52F2D" w:rsidR="00775D6A" w:rsidRDefault="00BD0288" w:rsidP="00BB36A2">
      <w:pPr>
        <w:pStyle w:val="Heading1"/>
      </w:pPr>
      <w:r>
        <w:t>GOALS</w:t>
      </w:r>
    </w:p>
    <w:p w14:paraId="4722C3E5" w14:textId="470E71C6" w:rsidR="00A8492E" w:rsidRDefault="00411400" w:rsidP="00F55CD2">
      <w:pPr>
        <w:spacing w:after="0" w:line="240" w:lineRule="auto"/>
        <w:rPr>
          <w:rFonts w:ascii="Arial" w:eastAsia="Times New Roman" w:hAnsi="Arial" w:cs="Arial"/>
          <w:bCs/>
          <w:lang w:eastAsia="en-CA"/>
        </w:rPr>
      </w:pPr>
      <w:r>
        <w:rPr>
          <w:rFonts w:ascii="Arial" w:eastAsia="Times New Roman" w:hAnsi="Arial" w:cs="Arial"/>
          <w:bCs/>
          <w:lang w:eastAsia="en-CA"/>
        </w:rPr>
        <w:t>The purpose of this section of the policy is to describe t</w:t>
      </w:r>
      <w:r w:rsidRPr="00411400">
        <w:rPr>
          <w:rFonts w:ascii="Arial" w:eastAsia="Times New Roman" w:hAnsi="Arial" w:cs="Arial"/>
          <w:bCs/>
          <w:lang w:eastAsia="en-CA"/>
        </w:rPr>
        <w:t xml:space="preserve">he range of desired outcomes </w:t>
      </w:r>
      <w:r w:rsidR="00A900BC">
        <w:rPr>
          <w:rFonts w:ascii="Arial" w:eastAsia="Times New Roman" w:hAnsi="Arial" w:cs="Arial"/>
          <w:bCs/>
          <w:lang w:eastAsia="en-CA"/>
        </w:rPr>
        <w:t xml:space="preserve">your agency would like to see </w:t>
      </w:r>
      <w:r w:rsidRPr="00411400">
        <w:rPr>
          <w:rFonts w:ascii="Arial" w:eastAsia="Times New Roman" w:hAnsi="Arial" w:cs="Arial"/>
          <w:bCs/>
          <w:lang w:eastAsia="en-CA"/>
        </w:rPr>
        <w:t xml:space="preserve">or what is to be achieved by implementing </w:t>
      </w:r>
      <w:r w:rsidR="00A900BC">
        <w:rPr>
          <w:rFonts w:ascii="Arial" w:eastAsia="Times New Roman" w:hAnsi="Arial" w:cs="Arial"/>
          <w:bCs/>
          <w:lang w:eastAsia="en-CA"/>
        </w:rPr>
        <w:t>this</w:t>
      </w:r>
      <w:r w:rsidRPr="00411400">
        <w:rPr>
          <w:rFonts w:ascii="Arial" w:eastAsia="Times New Roman" w:hAnsi="Arial" w:cs="Arial"/>
          <w:bCs/>
          <w:lang w:eastAsia="en-CA"/>
        </w:rPr>
        <w:t xml:space="preserve"> policy.</w:t>
      </w:r>
    </w:p>
    <w:p w14:paraId="102F8A88" w14:textId="77777777" w:rsidR="00A900BC" w:rsidRDefault="00A900BC" w:rsidP="00F55CD2">
      <w:pPr>
        <w:spacing w:after="0" w:line="240" w:lineRule="auto"/>
        <w:rPr>
          <w:rFonts w:ascii="Arial" w:eastAsia="Times New Roman" w:hAnsi="Arial" w:cs="Arial"/>
          <w:bCs/>
          <w:lang w:eastAsia="en-CA"/>
        </w:rPr>
      </w:pPr>
    </w:p>
    <w:p w14:paraId="0AE22F78" w14:textId="4126DC7E" w:rsidR="00A900BC" w:rsidRPr="00A900BC" w:rsidRDefault="00A900BC" w:rsidP="00F55CD2">
      <w:pPr>
        <w:spacing w:after="0" w:line="240" w:lineRule="auto"/>
        <w:rPr>
          <w:rFonts w:ascii="Arial" w:eastAsia="Times New Roman" w:hAnsi="Arial" w:cs="Arial"/>
          <w:bCs/>
          <w:i/>
          <w:lang w:eastAsia="en-CA"/>
        </w:rPr>
      </w:pPr>
      <w:r w:rsidRPr="00A900BC">
        <w:rPr>
          <w:rFonts w:ascii="Arial" w:eastAsia="Times New Roman" w:hAnsi="Arial" w:cs="Arial"/>
          <w:bCs/>
          <w:i/>
          <w:lang w:eastAsia="en-CA"/>
        </w:rPr>
        <w:t>Example:</w:t>
      </w:r>
    </w:p>
    <w:p w14:paraId="24411315" w14:textId="7E3C08D5" w:rsidR="00411400" w:rsidRPr="00A900BC" w:rsidRDefault="00411400" w:rsidP="00584F7E">
      <w:pPr>
        <w:pStyle w:val="Default"/>
        <w:numPr>
          <w:ilvl w:val="0"/>
          <w:numId w:val="2"/>
        </w:numPr>
        <w:rPr>
          <w:i/>
          <w:color w:val="auto"/>
          <w:sz w:val="22"/>
          <w:szCs w:val="22"/>
        </w:rPr>
      </w:pPr>
      <w:r w:rsidRPr="00A900BC">
        <w:rPr>
          <w:i/>
          <w:color w:val="auto"/>
          <w:sz w:val="22"/>
          <w:szCs w:val="22"/>
        </w:rPr>
        <w:t>To empower people who use drugs to make informed decisions about their health, including decisions regarding safer drug use</w:t>
      </w:r>
    </w:p>
    <w:p w14:paraId="2FCC4806" w14:textId="77777777" w:rsidR="00584F7E" w:rsidRPr="00584F7E" w:rsidRDefault="00584F7E" w:rsidP="00584F7E">
      <w:pPr>
        <w:pStyle w:val="ListParagraph"/>
        <w:numPr>
          <w:ilvl w:val="0"/>
          <w:numId w:val="2"/>
        </w:numPr>
        <w:spacing w:after="0" w:line="240" w:lineRule="auto"/>
        <w:rPr>
          <w:rFonts w:ascii="Arial" w:hAnsi="Arial" w:cs="Arial"/>
          <w:i/>
        </w:rPr>
      </w:pPr>
      <w:r w:rsidRPr="00584F7E">
        <w:rPr>
          <w:rFonts w:ascii="Arial" w:hAnsi="Arial" w:cs="Arial"/>
          <w:i/>
        </w:rPr>
        <w:t xml:space="preserve">To reduce incidences of substance-related health and social harms, such as overdose, and discharges or service restrictions related to substance use; </w:t>
      </w:r>
    </w:p>
    <w:p w14:paraId="57274686" w14:textId="1CCFEAB1" w:rsidR="00411400" w:rsidRPr="00A900BC" w:rsidRDefault="00411400" w:rsidP="00584F7E">
      <w:pPr>
        <w:pStyle w:val="Default"/>
        <w:numPr>
          <w:ilvl w:val="0"/>
          <w:numId w:val="2"/>
        </w:numPr>
        <w:rPr>
          <w:i/>
          <w:color w:val="auto"/>
          <w:sz w:val="22"/>
          <w:szCs w:val="22"/>
        </w:rPr>
      </w:pPr>
      <w:r w:rsidRPr="00A900BC">
        <w:rPr>
          <w:i/>
          <w:color w:val="auto"/>
          <w:sz w:val="22"/>
          <w:szCs w:val="22"/>
        </w:rPr>
        <w:t>To provide opportunities for people who use drugs to access stigma-free and non-judgemental</w:t>
      </w:r>
      <w:r w:rsidRPr="00A900BC">
        <w:rPr>
          <w:rFonts w:eastAsia="Times New Roman"/>
          <w:bCs/>
          <w:i/>
          <w:sz w:val="22"/>
          <w:szCs w:val="22"/>
          <w:lang w:val="en-US" w:eastAsia="en-CA"/>
        </w:rPr>
        <w:t xml:space="preserve"> services, programming, and </w:t>
      </w:r>
      <w:r w:rsidRPr="00A900BC">
        <w:rPr>
          <w:i/>
          <w:color w:val="auto"/>
          <w:sz w:val="22"/>
          <w:szCs w:val="22"/>
        </w:rPr>
        <w:t xml:space="preserve">harm reduction supplies, including new needles/syringes and other drug use equipment; </w:t>
      </w:r>
    </w:p>
    <w:p w14:paraId="18C9716D" w14:textId="77777777" w:rsidR="00411400" w:rsidRPr="00A900BC" w:rsidRDefault="00411400" w:rsidP="008A6180">
      <w:pPr>
        <w:pStyle w:val="Default"/>
        <w:numPr>
          <w:ilvl w:val="0"/>
          <w:numId w:val="2"/>
        </w:numPr>
        <w:rPr>
          <w:i/>
          <w:color w:val="auto"/>
          <w:sz w:val="22"/>
          <w:szCs w:val="22"/>
        </w:rPr>
      </w:pPr>
      <w:r w:rsidRPr="00A900BC">
        <w:rPr>
          <w:i/>
          <w:color w:val="auto"/>
          <w:sz w:val="22"/>
          <w:szCs w:val="22"/>
        </w:rPr>
        <w:t>To build the harm reduction capacity of our staff by providing access to evidence-based trainings, resources, and tools to best support people who use drugs;</w:t>
      </w:r>
    </w:p>
    <w:p w14:paraId="33E61FA0" w14:textId="77777777" w:rsidR="00162E32" w:rsidRPr="00E8660F" w:rsidRDefault="00162E32" w:rsidP="00A900BC">
      <w:pPr>
        <w:pStyle w:val="Default"/>
        <w:rPr>
          <w:color w:val="auto"/>
          <w:sz w:val="22"/>
          <w:szCs w:val="22"/>
        </w:rPr>
      </w:pPr>
    </w:p>
    <w:p w14:paraId="28E162CD" w14:textId="72E5573B" w:rsidR="00F55CD2" w:rsidRPr="00B06523" w:rsidRDefault="00BD0288" w:rsidP="00BB36A2">
      <w:pPr>
        <w:pStyle w:val="Heading1"/>
      </w:pPr>
      <w:r w:rsidRPr="000645DC">
        <w:t>PRINCIPLES</w:t>
      </w:r>
    </w:p>
    <w:p w14:paraId="057DB0F5" w14:textId="59764232" w:rsidR="00EE62DD" w:rsidRPr="00636989" w:rsidRDefault="00D412FA" w:rsidP="00EA14DB">
      <w:pPr>
        <w:spacing w:after="0"/>
        <w:rPr>
          <w:rFonts w:ascii="Arial" w:eastAsia="Times New Roman" w:hAnsi="Arial" w:cs="Arial"/>
          <w:bCs/>
          <w:lang w:eastAsia="en-CA"/>
        </w:rPr>
      </w:pPr>
      <w:r>
        <w:rPr>
          <w:rFonts w:ascii="Arial" w:eastAsia="Times New Roman" w:hAnsi="Arial" w:cs="Arial"/>
          <w:bCs/>
          <w:lang w:eastAsia="en-CA"/>
        </w:rPr>
        <w:t xml:space="preserve">This </w:t>
      </w:r>
      <w:r w:rsidRPr="00EA14DB">
        <w:rPr>
          <w:rFonts w:ascii="Arial" w:eastAsia="Times New Roman" w:hAnsi="Arial" w:cs="Arial"/>
          <w:bCs/>
          <w:lang w:eastAsia="en-CA"/>
        </w:rPr>
        <w:t>section is required and must align with the TSS/</w:t>
      </w:r>
      <w:r>
        <w:rPr>
          <w:rFonts w:ascii="Arial" w:eastAsia="Times New Roman" w:hAnsi="Arial" w:cs="Arial"/>
          <w:bCs/>
          <w:lang w:eastAsia="en-CA"/>
        </w:rPr>
        <w:t xml:space="preserve">harm reduction </w:t>
      </w:r>
      <w:r w:rsidRPr="00EA14DB">
        <w:rPr>
          <w:rFonts w:ascii="Arial" w:eastAsia="Times New Roman" w:hAnsi="Arial" w:cs="Arial"/>
          <w:bCs/>
          <w:lang w:eastAsia="en-CA"/>
        </w:rPr>
        <w:t xml:space="preserve">directive, </w:t>
      </w:r>
      <w:r>
        <w:rPr>
          <w:rFonts w:ascii="Arial" w:eastAsia="Times New Roman" w:hAnsi="Arial" w:cs="Arial"/>
          <w:bCs/>
          <w:lang w:eastAsia="en-CA"/>
        </w:rPr>
        <w:t xml:space="preserve">harm reduction </w:t>
      </w:r>
      <w:r w:rsidRPr="00EA14DB">
        <w:rPr>
          <w:rFonts w:ascii="Arial" w:eastAsia="Times New Roman" w:hAnsi="Arial" w:cs="Arial"/>
          <w:bCs/>
          <w:lang w:eastAsia="en-CA"/>
        </w:rPr>
        <w:t>framework</w:t>
      </w:r>
      <w:r>
        <w:rPr>
          <w:rFonts w:ascii="Arial" w:eastAsia="Times New Roman" w:hAnsi="Arial" w:cs="Arial"/>
          <w:bCs/>
          <w:lang w:eastAsia="en-CA"/>
        </w:rPr>
        <w:t>,</w:t>
      </w:r>
      <w:r w:rsidRPr="00EA14DB">
        <w:rPr>
          <w:rFonts w:ascii="Arial" w:eastAsia="Times New Roman" w:hAnsi="Arial" w:cs="Arial"/>
          <w:bCs/>
          <w:lang w:eastAsia="en-CA"/>
        </w:rPr>
        <w:t xml:space="preserve"> and 10 point plan</w:t>
      </w:r>
      <w:r>
        <w:rPr>
          <w:rFonts w:ascii="Arial" w:eastAsia="Times New Roman" w:hAnsi="Arial" w:cs="Arial"/>
          <w:bCs/>
          <w:lang w:eastAsia="en-CA"/>
        </w:rPr>
        <w:t xml:space="preserve">. </w:t>
      </w:r>
      <w:r w:rsidR="006B4D08">
        <w:rPr>
          <w:rFonts w:ascii="Arial" w:eastAsia="Times New Roman" w:hAnsi="Arial" w:cs="Arial"/>
          <w:bCs/>
          <w:lang w:eastAsia="en-CA"/>
        </w:rPr>
        <w:t xml:space="preserve">This section should outline and describe the </w:t>
      </w:r>
      <w:r w:rsidR="006B4D08" w:rsidRPr="006B4D08">
        <w:rPr>
          <w:rFonts w:ascii="Arial" w:eastAsia="Times New Roman" w:hAnsi="Arial" w:cs="Arial"/>
          <w:bCs/>
          <w:lang w:eastAsia="en-CA"/>
        </w:rPr>
        <w:t>harm reduction</w:t>
      </w:r>
      <w:r w:rsidR="006B4D08">
        <w:rPr>
          <w:rFonts w:ascii="Arial" w:eastAsia="Times New Roman" w:hAnsi="Arial" w:cs="Arial"/>
          <w:bCs/>
          <w:lang w:eastAsia="en-CA"/>
        </w:rPr>
        <w:t xml:space="preserve"> principles that will underpin your </w:t>
      </w:r>
      <w:r w:rsidR="008F6D15">
        <w:rPr>
          <w:rFonts w:ascii="Arial" w:eastAsia="Times New Roman" w:hAnsi="Arial" w:cs="Arial"/>
          <w:bCs/>
          <w:lang w:eastAsia="en-CA"/>
        </w:rPr>
        <w:t>agency's</w:t>
      </w:r>
      <w:r w:rsidR="006B4D08">
        <w:rPr>
          <w:rFonts w:ascii="Arial" w:eastAsia="Times New Roman" w:hAnsi="Arial" w:cs="Arial"/>
          <w:bCs/>
          <w:lang w:eastAsia="en-CA"/>
        </w:rPr>
        <w:t xml:space="preserve"> work</w:t>
      </w:r>
      <w:r w:rsidR="008F6D15">
        <w:rPr>
          <w:rFonts w:ascii="Arial" w:eastAsia="Times New Roman" w:hAnsi="Arial" w:cs="Arial"/>
          <w:bCs/>
          <w:lang w:eastAsia="en-CA"/>
        </w:rPr>
        <w:t>.</w:t>
      </w:r>
      <w:r w:rsidR="008410D5">
        <w:rPr>
          <w:rFonts w:ascii="Arial" w:eastAsia="Times New Roman" w:hAnsi="Arial" w:cs="Arial"/>
          <w:bCs/>
          <w:lang w:eastAsia="en-CA"/>
        </w:rPr>
        <w:t xml:space="preserve"> </w:t>
      </w:r>
      <w:r w:rsidR="008410D5" w:rsidRPr="006B4D08">
        <w:rPr>
          <w:rFonts w:ascii="Arial" w:eastAsia="Times New Roman" w:hAnsi="Arial" w:cs="Arial"/>
          <w:bCs/>
          <w:lang w:eastAsia="en-CA"/>
        </w:rPr>
        <w:t xml:space="preserve">The following harm reduction principles </w:t>
      </w:r>
      <w:r w:rsidR="008410D5">
        <w:rPr>
          <w:rFonts w:ascii="Arial" w:eastAsia="Times New Roman" w:hAnsi="Arial" w:cs="Arial"/>
          <w:bCs/>
          <w:lang w:eastAsia="en-CA"/>
        </w:rPr>
        <w:t xml:space="preserve">listed below are from </w:t>
      </w:r>
      <w:r w:rsidR="008410D5" w:rsidRPr="00636989">
        <w:rPr>
          <w:rFonts w:ascii="Arial" w:eastAsia="Times New Roman" w:hAnsi="Arial" w:cs="Arial"/>
          <w:bCs/>
          <w:lang w:eastAsia="en-CA"/>
        </w:rPr>
        <w:t>SSHA's Harm Reduction Framework, informed by the International Harm Reduction Association and builds on the experiences shared during the consultation sessions for the Framework</w:t>
      </w:r>
      <w:r w:rsidR="008410D5">
        <w:rPr>
          <w:rFonts w:ascii="Arial" w:eastAsia="Times New Roman" w:hAnsi="Arial" w:cs="Arial"/>
          <w:bCs/>
          <w:lang w:eastAsia="en-CA"/>
        </w:rPr>
        <w:t xml:space="preserve">. </w:t>
      </w:r>
      <w:r w:rsidR="000645DC" w:rsidRPr="00636989">
        <w:rPr>
          <w:rFonts w:ascii="Arial" w:eastAsia="Times New Roman" w:hAnsi="Arial" w:cs="Arial"/>
          <w:bCs/>
          <w:lang w:eastAsia="en-CA"/>
        </w:rPr>
        <w:t xml:space="preserve">Each </w:t>
      </w:r>
      <w:r w:rsidR="008410D5">
        <w:rPr>
          <w:rFonts w:ascii="Arial" w:eastAsia="Times New Roman" w:hAnsi="Arial" w:cs="Arial"/>
          <w:bCs/>
          <w:lang w:eastAsia="en-CA"/>
        </w:rPr>
        <w:t>harm reduction policy</w:t>
      </w:r>
      <w:r w:rsidR="000645DC" w:rsidRPr="00636989">
        <w:rPr>
          <w:rFonts w:ascii="Arial" w:eastAsia="Times New Roman" w:hAnsi="Arial" w:cs="Arial"/>
          <w:bCs/>
          <w:lang w:eastAsia="en-CA"/>
        </w:rPr>
        <w:t xml:space="preserve"> developed should align with the principles listed below:</w:t>
      </w:r>
    </w:p>
    <w:p w14:paraId="0C3ACCFA" w14:textId="77777777" w:rsidR="00E22329" w:rsidRPr="00636989" w:rsidRDefault="00E22329" w:rsidP="00F55CD2">
      <w:pPr>
        <w:spacing w:after="0" w:line="240" w:lineRule="auto"/>
        <w:rPr>
          <w:rFonts w:ascii="Arial" w:eastAsia="Times New Roman" w:hAnsi="Arial" w:cs="Arial"/>
          <w:bCs/>
          <w:lang w:eastAsia="en-CA"/>
        </w:rPr>
      </w:pPr>
    </w:p>
    <w:p w14:paraId="3240FF6A" w14:textId="77777777" w:rsidR="00EE62DD" w:rsidRPr="00636989" w:rsidRDefault="00EE62DD" w:rsidP="00EE62DD">
      <w:pPr>
        <w:spacing w:after="0" w:line="240" w:lineRule="auto"/>
        <w:rPr>
          <w:rFonts w:ascii="Arial" w:eastAsia="Times New Roman" w:hAnsi="Arial" w:cs="Arial"/>
          <w:b/>
          <w:bCs/>
          <w:lang w:eastAsia="en-CA"/>
        </w:rPr>
      </w:pPr>
      <w:r w:rsidRPr="00636989">
        <w:rPr>
          <w:rFonts w:ascii="Arial" w:eastAsia="Times New Roman" w:hAnsi="Arial" w:cs="Arial"/>
          <w:b/>
          <w:bCs/>
          <w:lang w:eastAsia="en-CA"/>
        </w:rPr>
        <w:t>SSHA Principles</w:t>
      </w:r>
    </w:p>
    <w:p w14:paraId="17B2E83E" w14:textId="77777777" w:rsidR="00EE62DD" w:rsidRPr="00636989" w:rsidRDefault="00EE62DD" w:rsidP="008A6180">
      <w:pPr>
        <w:pStyle w:val="ListParagraph"/>
        <w:numPr>
          <w:ilvl w:val="0"/>
          <w:numId w:val="8"/>
        </w:numPr>
        <w:spacing w:after="0" w:line="240" w:lineRule="auto"/>
        <w:rPr>
          <w:rFonts w:ascii="Arial" w:eastAsia="Times New Roman" w:hAnsi="Arial" w:cs="Arial"/>
          <w:bCs/>
          <w:lang w:eastAsia="en-CA"/>
        </w:rPr>
      </w:pPr>
      <w:r w:rsidRPr="00636989">
        <w:rPr>
          <w:rFonts w:ascii="Arial" w:eastAsia="Times New Roman" w:hAnsi="Arial" w:cs="Arial"/>
          <w:bCs/>
          <w:lang w:eastAsia="en-CA"/>
        </w:rPr>
        <w:t xml:space="preserve">Ensure dignity and compassion of all clients </w:t>
      </w:r>
    </w:p>
    <w:p w14:paraId="471AE410" w14:textId="772C23AE" w:rsidR="000645DC" w:rsidRPr="00636989" w:rsidRDefault="000645DC" w:rsidP="008A6180">
      <w:pPr>
        <w:pStyle w:val="ListParagraph"/>
        <w:numPr>
          <w:ilvl w:val="1"/>
          <w:numId w:val="8"/>
        </w:numPr>
        <w:spacing w:after="0" w:line="240" w:lineRule="auto"/>
        <w:rPr>
          <w:rFonts w:ascii="Arial" w:eastAsia="Times New Roman" w:hAnsi="Arial" w:cs="Arial"/>
          <w:bCs/>
          <w:lang w:eastAsia="en-CA"/>
        </w:rPr>
      </w:pPr>
      <w:r w:rsidRPr="00636989">
        <w:rPr>
          <w:rFonts w:ascii="Arial" w:hAnsi="Arial" w:cs="Arial"/>
        </w:rPr>
        <w:t>Harm reduction approaches are facilitative and non-judgmental rather than coercive and aim to reduce the stigma and discrimination experienced by people who use a range of shelter and housing services while actively using substances. Harm reduction promotes the use of compassion to safeguard the dignity of all service users.</w:t>
      </w:r>
    </w:p>
    <w:p w14:paraId="02DE789C" w14:textId="77777777" w:rsidR="000645DC" w:rsidRPr="00636989" w:rsidRDefault="00EE62DD" w:rsidP="008A6180">
      <w:pPr>
        <w:pStyle w:val="ListParagraph"/>
        <w:numPr>
          <w:ilvl w:val="0"/>
          <w:numId w:val="8"/>
        </w:numPr>
        <w:spacing w:after="0" w:line="240" w:lineRule="auto"/>
        <w:rPr>
          <w:rFonts w:ascii="Arial" w:eastAsia="Times New Roman" w:hAnsi="Arial" w:cs="Arial"/>
          <w:bCs/>
          <w:lang w:eastAsia="en-CA"/>
        </w:rPr>
      </w:pPr>
      <w:r w:rsidRPr="00636989">
        <w:rPr>
          <w:rFonts w:ascii="Arial" w:eastAsia="Times New Roman" w:hAnsi="Arial" w:cs="Arial"/>
          <w:bCs/>
          <w:lang w:eastAsia="en-CA"/>
        </w:rPr>
        <w:t>Target risks and harms</w:t>
      </w:r>
    </w:p>
    <w:p w14:paraId="2CB066B5" w14:textId="0A42830F" w:rsidR="000645DC" w:rsidRPr="00636989" w:rsidRDefault="000645DC" w:rsidP="008A6180">
      <w:pPr>
        <w:pStyle w:val="ListParagraph"/>
        <w:numPr>
          <w:ilvl w:val="1"/>
          <w:numId w:val="8"/>
        </w:numPr>
        <w:spacing w:after="0" w:line="240" w:lineRule="auto"/>
        <w:rPr>
          <w:rFonts w:ascii="Arial" w:eastAsia="Times New Roman" w:hAnsi="Arial" w:cs="Arial"/>
          <w:bCs/>
          <w:lang w:eastAsia="en-CA"/>
        </w:rPr>
      </w:pPr>
      <w:r w:rsidRPr="00636989">
        <w:rPr>
          <w:rFonts w:ascii="Arial" w:hAnsi="Arial" w:cs="Arial"/>
        </w:rPr>
        <w:t>Housing is essential for reducing substance use-related harms and can have a positive effect on substance use level and patterns of use. Lack of safe, decent affordable housing is associated with a range of harms for youth, women, single adults and families. Harm reduction is focused on the harms related to substance use for the individual and the broader community, rather than eliminating the use itself. Harm reduction also takes into account factors that may exacerbate vulnerability such as intergenerational trauma, incarceration history, racism, social isolation, housing status, age, disability, sexual orientation and gender.</w:t>
      </w:r>
    </w:p>
    <w:p w14:paraId="4D7300B9" w14:textId="2BC5A87A" w:rsidR="00EE62DD" w:rsidRPr="00636989" w:rsidRDefault="00EE62DD" w:rsidP="008A6180">
      <w:pPr>
        <w:pStyle w:val="ListParagraph"/>
        <w:numPr>
          <w:ilvl w:val="0"/>
          <w:numId w:val="8"/>
        </w:numPr>
        <w:spacing w:after="0" w:line="240" w:lineRule="auto"/>
        <w:rPr>
          <w:rFonts w:ascii="Arial" w:eastAsia="Times New Roman" w:hAnsi="Arial" w:cs="Arial"/>
          <w:bCs/>
          <w:lang w:eastAsia="en-CA"/>
        </w:rPr>
      </w:pPr>
      <w:r w:rsidRPr="00636989">
        <w:rPr>
          <w:rFonts w:ascii="Arial" w:eastAsia="Times New Roman" w:hAnsi="Arial" w:cs="Arial"/>
          <w:bCs/>
          <w:lang w:eastAsia="en-CA"/>
        </w:rPr>
        <w:t xml:space="preserve">Involve people who use substances in service design and policy making </w:t>
      </w:r>
    </w:p>
    <w:p w14:paraId="7361D44D" w14:textId="417217AF" w:rsidR="000645DC" w:rsidRPr="00636989" w:rsidRDefault="000645DC" w:rsidP="008A6180">
      <w:pPr>
        <w:pStyle w:val="ListParagraph"/>
        <w:numPr>
          <w:ilvl w:val="1"/>
          <w:numId w:val="8"/>
        </w:numPr>
        <w:spacing w:after="0" w:line="240" w:lineRule="auto"/>
        <w:rPr>
          <w:rFonts w:ascii="Arial" w:eastAsia="Times New Roman" w:hAnsi="Arial" w:cs="Arial"/>
          <w:bCs/>
          <w:lang w:eastAsia="en-CA"/>
        </w:rPr>
      </w:pPr>
      <w:r w:rsidRPr="00636989">
        <w:rPr>
          <w:rFonts w:ascii="Arial" w:hAnsi="Arial" w:cs="Arial"/>
        </w:rPr>
        <w:t>Engaging and involving people with lived experience of homelessness and substance use in the development and evaluation of policies, services and programs that affect them is essential for achieving housing outcomes and addressing unmet needs. This helps to challenge stigma, reduce discrimination, recognize their unique expertise and experiences and model social inclusion.</w:t>
      </w:r>
    </w:p>
    <w:p w14:paraId="25328F47" w14:textId="77777777" w:rsidR="00EE62DD" w:rsidRPr="00636989" w:rsidRDefault="00EE62DD" w:rsidP="008A6180">
      <w:pPr>
        <w:pStyle w:val="ListParagraph"/>
        <w:numPr>
          <w:ilvl w:val="0"/>
          <w:numId w:val="8"/>
        </w:numPr>
        <w:spacing w:after="0" w:line="240" w:lineRule="auto"/>
        <w:rPr>
          <w:rFonts w:ascii="Arial" w:eastAsia="Times New Roman" w:hAnsi="Arial" w:cs="Arial"/>
          <w:bCs/>
          <w:lang w:eastAsia="en-CA"/>
        </w:rPr>
      </w:pPr>
      <w:r w:rsidRPr="00636989">
        <w:rPr>
          <w:rFonts w:ascii="Arial" w:eastAsia="Times New Roman" w:hAnsi="Arial" w:cs="Arial"/>
          <w:bCs/>
          <w:lang w:eastAsia="en-CA"/>
        </w:rPr>
        <w:t xml:space="preserve">Be pragmatic </w:t>
      </w:r>
    </w:p>
    <w:p w14:paraId="34AA8C40" w14:textId="5235A168" w:rsidR="000645DC" w:rsidRPr="00636989" w:rsidRDefault="000645DC" w:rsidP="008A6180">
      <w:pPr>
        <w:pStyle w:val="ListParagraph"/>
        <w:numPr>
          <w:ilvl w:val="1"/>
          <w:numId w:val="8"/>
        </w:numPr>
        <w:spacing w:after="0" w:line="240" w:lineRule="auto"/>
        <w:rPr>
          <w:rFonts w:ascii="Arial" w:eastAsia="Times New Roman" w:hAnsi="Arial" w:cs="Arial"/>
          <w:bCs/>
          <w:lang w:eastAsia="en-CA"/>
        </w:rPr>
      </w:pPr>
      <w:r w:rsidRPr="00636989">
        <w:rPr>
          <w:rFonts w:ascii="Arial" w:hAnsi="Arial" w:cs="Arial"/>
        </w:rPr>
        <w:t>Harm reduction philosophy acknowledges that substance use and its determinants are complex and multi-faceted. Harm reduction acknowledges that there will always be some degree of substance use in our society. However, the harms can be reduced by increasing access to a range of housing and supports suitable to meet a variety of needs, and by examining policies and practices that could be viewed as punishment for substance use and unintentionally create isolation. Celebrating the gains made by individuals – no matter how small – is an important aspect of a pragmatic approach.</w:t>
      </w:r>
    </w:p>
    <w:p w14:paraId="5810C1A8" w14:textId="272D97C9" w:rsidR="00DE1984" w:rsidRPr="00636989" w:rsidRDefault="00EE62DD" w:rsidP="008A6180">
      <w:pPr>
        <w:pStyle w:val="ListParagraph"/>
        <w:numPr>
          <w:ilvl w:val="0"/>
          <w:numId w:val="8"/>
        </w:numPr>
        <w:spacing w:after="0" w:line="240" w:lineRule="auto"/>
        <w:rPr>
          <w:rFonts w:ascii="Arial" w:eastAsia="Times New Roman" w:hAnsi="Arial" w:cs="Arial"/>
          <w:bCs/>
          <w:lang w:eastAsia="en-CA"/>
        </w:rPr>
      </w:pPr>
      <w:r w:rsidRPr="00636989">
        <w:rPr>
          <w:rFonts w:ascii="Arial" w:eastAsia="Times New Roman" w:hAnsi="Arial" w:cs="Arial"/>
          <w:bCs/>
          <w:lang w:eastAsia="en-CA"/>
        </w:rPr>
        <w:t>Develop evidence-based and effective policies and practices</w:t>
      </w:r>
    </w:p>
    <w:p w14:paraId="6E7DF95B" w14:textId="6F1FA3F2" w:rsidR="000645DC" w:rsidRPr="00636989" w:rsidRDefault="000645DC" w:rsidP="008A6180">
      <w:pPr>
        <w:pStyle w:val="ListParagraph"/>
        <w:numPr>
          <w:ilvl w:val="1"/>
          <w:numId w:val="8"/>
        </w:numPr>
        <w:spacing w:after="0" w:line="240" w:lineRule="auto"/>
        <w:rPr>
          <w:rFonts w:ascii="Arial" w:eastAsia="Times New Roman" w:hAnsi="Arial" w:cs="Arial"/>
          <w:bCs/>
          <w:lang w:eastAsia="en-CA"/>
        </w:rPr>
      </w:pPr>
      <w:r w:rsidRPr="00636989">
        <w:rPr>
          <w:rFonts w:ascii="Arial" w:hAnsi="Arial" w:cs="Arial"/>
        </w:rPr>
        <w:t>Services for people who use substances need to be effective and firmly rooted in evidence. Research focused on substance use has shown that harm reduction approaches foster connection and positively impact housing status and access to supports, social relationships, and physical and mental health and contribute to the broader community’s improved well-being. An important part of ensuring that policies and practices are relevant and effective to the populations they serve involves ongoing review and challenge of internal and external policies and practices, and of systemic barriers that intentionally or unintentionally create the conditions for harmful substance use. Transforming the system to realize housing stability requires operating from an equity lens, advocating for ongoing policy change, collaboration, and cross-sector partnerships to improve income distribution, employment, food security, and other determinants of health for people affected by homelessness and substance use.</w:t>
      </w:r>
    </w:p>
    <w:p w14:paraId="41FA4EA4" w14:textId="77777777" w:rsidR="00EE62DD" w:rsidRDefault="00EE62DD" w:rsidP="00F55CD2">
      <w:pPr>
        <w:spacing w:after="0" w:line="240" w:lineRule="auto"/>
        <w:rPr>
          <w:rFonts w:ascii="Arial" w:eastAsia="Times New Roman" w:hAnsi="Arial" w:cs="Arial"/>
          <w:bCs/>
          <w:lang w:eastAsia="en-CA"/>
        </w:rPr>
      </w:pPr>
    </w:p>
    <w:p w14:paraId="5BBC6317" w14:textId="653260F0" w:rsidR="00EC0EB8" w:rsidRDefault="003C39A5" w:rsidP="00F55CD2">
      <w:pPr>
        <w:spacing w:after="0" w:line="240" w:lineRule="auto"/>
        <w:rPr>
          <w:rFonts w:ascii="Arial" w:eastAsia="Times New Roman" w:hAnsi="Arial" w:cs="Arial"/>
          <w:bCs/>
          <w:lang w:eastAsia="en-CA"/>
        </w:rPr>
      </w:pPr>
      <w:r w:rsidRPr="003C39A5">
        <w:rPr>
          <w:rFonts w:ascii="Arial" w:eastAsia="Times New Roman" w:hAnsi="Arial" w:cs="Arial"/>
          <w:bCs/>
          <w:lang w:eastAsia="en-CA"/>
        </w:rPr>
        <w:t xml:space="preserve">Some of the </w:t>
      </w:r>
      <w:r>
        <w:rPr>
          <w:rFonts w:ascii="Arial" w:eastAsia="Times New Roman" w:hAnsi="Arial" w:cs="Arial"/>
          <w:bCs/>
          <w:lang w:eastAsia="en-CA"/>
        </w:rPr>
        <w:t>principles</w:t>
      </w:r>
      <w:r w:rsidRPr="003C39A5">
        <w:rPr>
          <w:rFonts w:ascii="Arial" w:eastAsia="Times New Roman" w:hAnsi="Arial" w:cs="Arial"/>
          <w:bCs/>
          <w:lang w:eastAsia="en-CA"/>
        </w:rPr>
        <w:t xml:space="preserve"> identified are already expectations outlined in the City’s </w:t>
      </w:r>
      <w:r>
        <w:rPr>
          <w:rFonts w:ascii="Arial" w:eastAsia="Times New Roman" w:hAnsi="Arial" w:cs="Arial"/>
          <w:bCs/>
          <w:lang w:eastAsia="en-CA"/>
        </w:rPr>
        <w:t>Toronto Shelter Standards</w:t>
      </w:r>
      <w:r w:rsidRPr="003C39A5">
        <w:rPr>
          <w:rFonts w:ascii="Arial" w:eastAsia="Times New Roman" w:hAnsi="Arial" w:cs="Arial"/>
          <w:bCs/>
          <w:lang w:eastAsia="en-CA"/>
        </w:rPr>
        <w:t xml:space="preserve">. Others are harm reduction strategies for shelters and staff who wish to advance their services beyond TSS requirements, and will be recommended for integration into future versions of TSS. </w:t>
      </w:r>
      <w:r>
        <w:rPr>
          <w:rFonts w:ascii="Arial" w:eastAsia="Times New Roman" w:hAnsi="Arial" w:cs="Arial"/>
          <w:bCs/>
          <w:lang w:eastAsia="en-CA"/>
        </w:rPr>
        <w:t xml:space="preserve">For more information, please refer to </w:t>
      </w:r>
      <w:hyperlink r:id="rId8" w:history="1">
        <w:r w:rsidRPr="003C39A5">
          <w:rPr>
            <w:rStyle w:val="Hyperlink"/>
            <w:rFonts w:ascii="Arial" w:eastAsia="Times New Roman" w:hAnsi="Arial" w:cs="Arial"/>
            <w:bCs/>
            <w:lang w:eastAsia="en-CA"/>
          </w:rPr>
          <w:t>SSHA's Harm Reduction Framework</w:t>
        </w:r>
      </w:hyperlink>
      <w:r>
        <w:rPr>
          <w:rFonts w:ascii="Arial" w:eastAsia="Times New Roman" w:hAnsi="Arial" w:cs="Arial"/>
          <w:bCs/>
          <w:lang w:eastAsia="en-CA"/>
        </w:rPr>
        <w:t>.</w:t>
      </w:r>
    </w:p>
    <w:p w14:paraId="58BDD37E" w14:textId="77777777" w:rsidR="00EC0EB8" w:rsidRDefault="00EC0EB8" w:rsidP="00F55CD2">
      <w:pPr>
        <w:spacing w:after="0" w:line="240" w:lineRule="auto"/>
        <w:rPr>
          <w:rFonts w:ascii="Arial" w:eastAsia="Times New Roman" w:hAnsi="Arial" w:cs="Arial"/>
          <w:bCs/>
          <w:lang w:eastAsia="en-CA"/>
        </w:rPr>
      </w:pPr>
    </w:p>
    <w:p w14:paraId="4625E9F9" w14:textId="77777777" w:rsidR="004F6381" w:rsidRDefault="004F6381" w:rsidP="00BB36A2">
      <w:pPr>
        <w:pStyle w:val="Heading1"/>
      </w:pPr>
      <w:r>
        <w:t>ROLES AND RESPONSIBILITIES</w:t>
      </w:r>
    </w:p>
    <w:p w14:paraId="0EF37C2B" w14:textId="77777777" w:rsidR="00CF0CE4" w:rsidRDefault="00CF0CE4" w:rsidP="004F6381">
      <w:pPr>
        <w:spacing w:after="0" w:line="240" w:lineRule="auto"/>
        <w:rPr>
          <w:rFonts w:ascii="Arial" w:eastAsia="Times New Roman" w:hAnsi="Arial" w:cs="Arial"/>
          <w:bCs/>
          <w:lang w:eastAsia="en-CA"/>
        </w:rPr>
      </w:pPr>
      <w:r>
        <w:rPr>
          <w:rFonts w:ascii="Arial" w:eastAsia="Times New Roman" w:hAnsi="Arial" w:cs="Arial"/>
          <w:bCs/>
          <w:lang w:eastAsia="en-CA"/>
        </w:rPr>
        <w:t>The roles and responsibilities section of the policy should outline and describe various expectations and duties of each staff within the organization as it relates to harm reduction from frontline staff to supervisors, managers, and executive leadership.</w:t>
      </w:r>
    </w:p>
    <w:p w14:paraId="378DD19F" w14:textId="2DEF2F73" w:rsidR="00BA7A5F" w:rsidRDefault="00CF0CE4" w:rsidP="004F6381">
      <w:pPr>
        <w:spacing w:after="0" w:line="240" w:lineRule="auto"/>
        <w:rPr>
          <w:rFonts w:ascii="Arial" w:eastAsia="Times New Roman" w:hAnsi="Arial" w:cs="Arial"/>
          <w:bCs/>
          <w:lang w:eastAsia="en-CA"/>
        </w:rPr>
      </w:pPr>
      <w:r>
        <w:rPr>
          <w:rFonts w:ascii="Arial" w:eastAsia="Times New Roman" w:hAnsi="Arial" w:cs="Arial"/>
          <w:bCs/>
          <w:lang w:eastAsia="en-CA"/>
        </w:rPr>
        <w:t xml:space="preserve"> </w:t>
      </w:r>
    </w:p>
    <w:p w14:paraId="6860B942" w14:textId="65D4F87F" w:rsidR="00015502" w:rsidRDefault="00015502" w:rsidP="004F6381">
      <w:pPr>
        <w:spacing w:after="0" w:line="240" w:lineRule="auto"/>
        <w:rPr>
          <w:rFonts w:ascii="Arial" w:eastAsia="Times New Roman" w:hAnsi="Arial" w:cs="Arial"/>
          <w:bCs/>
          <w:lang w:eastAsia="en-CA"/>
        </w:rPr>
      </w:pPr>
      <w:r>
        <w:rPr>
          <w:rFonts w:ascii="Arial" w:eastAsia="Times New Roman" w:hAnsi="Arial" w:cs="Arial"/>
          <w:bCs/>
          <w:lang w:eastAsia="en-CA"/>
        </w:rPr>
        <w:t>SSHA expects that staff meet the following basic standards</w:t>
      </w:r>
      <w:r w:rsidR="00B039EC">
        <w:rPr>
          <w:rFonts w:ascii="Arial" w:eastAsia="Times New Roman" w:hAnsi="Arial" w:cs="Arial"/>
          <w:bCs/>
          <w:lang w:eastAsia="en-CA"/>
        </w:rPr>
        <w:t>:</w:t>
      </w:r>
    </w:p>
    <w:p w14:paraId="174814EC" w14:textId="77777777" w:rsidR="00015502" w:rsidRDefault="00015502" w:rsidP="004F6381">
      <w:pPr>
        <w:spacing w:after="0" w:line="240" w:lineRule="auto"/>
        <w:rPr>
          <w:rFonts w:ascii="Arial" w:eastAsia="Times New Roman" w:hAnsi="Arial" w:cs="Arial"/>
          <w:bCs/>
          <w:u w:val="single"/>
          <w:lang w:val="en-US" w:eastAsia="en-CA"/>
        </w:rPr>
      </w:pPr>
    </w:p>
    <w:p w14:paraId="56AF8445" w14:textId="77777777" w:rsidR="004F6381" w:rsidRPr="004F6381" w:rsidRDefault="004F6381" w:rsidP="004F6381">
      <w:pPr>
        <w:spacing w:after="0" w:line="240" w:lineRule="auto"/>
        <w:rPr>
          <w:rFonts w:ascii="Arial" w:eastAsia="Times New Roman" w:hAnsi="Arial" w:cs="Arial"/>
          <w:bCs/>
          <w:lang w:val="en-US" w:eastAsia="en-CA"/>
        </w:rPr>
      </w:pPr>
      <w:r w:rsidRPr="004F6381">
        <w:rPr>
          <w:rFonts w:ascii="Arial" w:eastAsia="Times New Roman" w:hAnsi="Arial" w:cs="Arial"/>
          <w:bCs/>
          <w:u w:val="single"/>
          <w:lang w:val="en-US" w:eastAsia="en-CA"/>
        </w:rPr>
        <w:t>All Staff</w:t>
      </w:r>
      <w:r w:rsidRPr="004F6381">
        <w:rPr>
          <w:rFonts w:ascii="Arial" w:eastAsia="Times New Roman" w:hAnsi="Arial" w:cs="Arial"/>
          <w:bCs/>
          <w:lang w:val="en-US" w:eastAsia="en-CA"/>
        </w:rPr>
        <w:t>:</w:t>
      </w:r>
    </w:p>
    <w:p w14:paraId="3850A102" w14:textId="1FB0FE24" w:rsidR="00015502" w:rsidRPr="00F0707D" w:rsidRDefault="00015502" w:rsidP="008A6180">
      <w:pPr>
        <w:pStyle w:val="ListParagraph"/>
        <w:numPr>
          <w:ilvl w:val="0"/>
          <w:numId w:val="3"/>
        </w:numPr>
        <w:spacing w:after="0" w:line="240" w:lineRule="auto"/>
        <w:rPr>
          <w:rFonts w:ascii="Arial" w:eastAsia="Times New Roman" w:hAnsi="Arial" w:cs="Arial"/>
          <w:bCs/>
          <w:lang w:eastAsia="en-CA"/>
        </w:rPr>
      </w:pPr>
      <w:r w:rsidRPr="00F0707D">
        <w:rPr>
          <w:rFonts w:ascii="Arial" w:hAnsi="Arial" w:cs="Arial"/>
        </w:rPr>
        <w:t>Employ</w:t>
      </w:r>
      <w:r w:rsidR="00F0707D">
        <w:rPr>
          <w:rFonts w:ascii="Arial" w:hAnsi="Arial" w:cs="Arial"/>
        </w:rPr>
        <w:t>ing</w:t>
      </w:r>
      <w:r w:rsidRPr="00F0707D">
        <w:rPr>
          <w:rFonts w:ascii="Arial" w:hAnsi="Arial" w:cs="Arial"/>
        </w:rPr>
        <w:t xml:space="preserve"> a nonjudgmental and respectful approach to engaging with all clients (TSS 12.4.1) </w:t>
      </w:r>
    </w:p>
    <w:p w14:paraId="7637B769" w14:textId="3445CB45" w:rsidR="00015502" w:rsidRPr="00F0707D" w:rsidRDefault="00F0707D" w:rsidP="008A6180">
      <w:pPr>
        <w:pStyle w:val="ListParagraph"/>
        <w:numPr>
          <w:ilvl w:val="0"/>
          <w:numId w:val="3"/>
        </w:numPr>
        <w:spacing w:after="0" w:line="240" w:lineRule="auto"/>
        <w:rPr>
          <w:rFonts w:ascii="Arial" w:eastAsia="Times New Roman" w:hAnsi="Arial" w:cs="Arial"/>
          <w:bCs/>
          <w:lang w:eastAsia="en-CA"/>
        </w:rPr>
      </w:pPr>
      <w:r>
        <w:rPr>
          <w:rFonts w:ascii="Arial" w:hAnsi="Arial" w:cs="Arial"/>
        </w:rPr>
        <w:t>Using</w:t>
      </w:r>
      <w:r w:rsidR="00015502" w:rsidRPr="00F0707D">
        <w:rPr>
          <w:rFonts w:ascii="Arial" w:hAnsi="Arial" w:cs="Arial"/>
        </w:rPr>
        <w:t xml:space="preserve"> language that fosters dignity and respect with all clients (TSS 12.4.1) </w:t>
      </w:r>
    </w:p>
    <w:p w14:paraId="0AA7FB01" w14:textId="6947F5E2" w:rsidR="00015502" w:rsidRPr="00F0707D" w:rsidRDefault="00F0707D" w:rsidP="008A6180">
      <w:pPr>
        <w:pStyle w:val="ListParagraph"/>
        <w:numPr>
          <w:ilvl w:val="0"/>
          <w:numId w:val="3"/>
        </w:numPr>
        <w:spacing w:after="0" w:line="240" w:lineRule="auto"/>
        <w:rPr>
          <w:rFonts w:ascii="Arial" w:eastAsia="Times New Roman" w:hAnsi="Arial" w:cs="Arial"/>
          <w:bCs/>
          <w:lang w:eastAsia="en-CA"/>
        </w:rPr>
      </w:pPr>
      <w:r>
        <w:rPr>
          <w:rFonts w:ascii="Arial" w:hAnsi="Arial" w:cs="Arial"/>
        </w:rPr>
        <w:t>Using</w:t>
      </w:r>
      <w:r w:rsidR="00015502" w:rsidRPr="00F0707D">
        <w:rPr>
          <w:rFonts w:ascii="Arial" w:hAnsi="Arial" w:cs="Arial"/>
        </w:rPr>
        <w:t xml:space="preserve"> strengths-based approaches to inform service and case planning (TSS 10.1c)</w:t>
      </w:r>
    </w:p>
    <w:p w14:paraId="36C4B237" w14:textId="07DAE0D7" w:rsidR="00015502" w:rsidRPr="00F0707D" w:rsidRDefault="00BC6742" w:rsidP="008A6180">
      <w:pPr>
        <w:pStyle w:val="ListParagraph"/>
        <w:numPr>
          <w:ilvl w:val="0"/>
          <w:numId w:val="3"/>
        </w:numPr>
        <w:spacing w:after="0" w:line="240" w:lineRule="auto"/>
        <w:rPr>
          <w:rFonts w:ascii="Arial" w:eastAsia="Times New Roman" w:hAnsi="Arial" w:cs="Arial"/>
          <w:bCs/>
          <w:lang w:eastAsia="en-CA"/>
        </w:rPr>
      </w:pPr>
      <w:r>
        <w:rPr>
          <w:rFonts w:ascii="Arial" w:hAnsi="Arial" w:cs="Arial"/>
        </w:rPr>
        <w:t>Facilitating</w:t>
      </w:r>
      <w:r w:rsidR="00015502" w:rsidRPr="00F0707D">
        <w:rPr>
          <w:rFonts w:ascii="Arial" w:hAnsi="Arial" w:cs="Arial"/>
        </w:rPr>
        <w:t xml:space="preserve"> client access to safer drug-use supplies and/or refer clients to external service providers that offer harm reduction related services if they are not offered onsite (TSS 10.2.1a,c,d,f)</w:t>
      </w:r>
    </w:p>
    <w:p w14:paraId="093E7FC6" w14:textId="1470AD2E" w:rsidR="00F0707D" w:rsidRPr="00F0707D" w:rsidRDefault="00F0707D" w:rsidP="008A6180">
      <w:pPr>
        <w:pStyle w:val="ListParagraph"/>
        <w:numPr>
          <w:ilvl w:val="0"/>
          <w:numId w:val="3"/>
        </w:numPr>
        <w:spacing w:after="0" w:line="240" w:lineRule="auto"/>
        <w:rPr>
          <w:rFonts w:ascii="Arial" w:eastAsia="Times New Roman" w:hAnsi="Arial" w:cs="Arial"/>
          <w:bCs/>
          <w:lang w:eastAsia="en-CA"/>
        </w:rPr>
      </w:pPr>
      <w:r w:rsidRPr="00F0707D">
        <w:rPr>
          <w:rFonts w:ascii="Arial" w:hAnsi="Arial" w:cs="Arial"/>
        </w:rPr>
        <w:t>Identify</w:t>
      </w:r>
      <w:r w:rsidR="00BC6742">
        <w:rPr>
          <w:rFonts w:ascii="Arial" w:hAnsi="Arial" w:cs="Arial"/>
        </w:rPr>
        <w:t>ing</w:t>
      </w:r>
      <w:r w:rsidRPr="00F0707D">
        <w:rPr>
          <w:rFonts w:ascii="Arial" w:hAnsi="Arial" w:cs="Arial"/>
        </w:rPr>
        <w:t xml:space="preserve"> private space</w:t>
      </w:r>
      <w:r w:rsidR="00BC6742">
        <w:rPr>
          <w:rFonts w:ascii="Arial" w:hAnsi="Arial" w:cs="Arial"/>
        </w:rPr>
        <w:t>s</w:t>
      </w:r>
      <w:r w:rsidRPr="00F0707D">
        <w:rPr>
          <w:rFonts w:ascii="Arial" w:hAnsi="Arial" w:cs="Arial"/>
        </w:rPr>
        <w:t xml:space="preserve"> for clients who arrive to the shelter under the influence of substances to safely rest until the effects of substances have subsided (TSS 10.2.2d) </w:t>
      </w:r>
    </w:p>
    <w:p w14:paraId="4784CCE5" w14:textId="3DB88D92" w:rsidR="00F0707D" w:rsidRPr="00F0707D" w:rsidRDefault="00F0707D" w:rsidP="008A6180">
      <w:pPr>
        <w:pStyle w:val="ListParagraph"/>
        <w:numPr>
          <w:ilvl w:val="0"/>
          <w:numId w:val="3"/>
        </w:numPr>
        <w:spacing w:after="0" w:line="240" w:lineRule="auto"/>
        <w:rPr>
          <w:rFonts w:ascii="Arial" w:eastAsia="Times New Roman" w:hAnsi="Arial" w:cs="Arial"/>
          <w:bCs/>
          <w:lang w:eastAsia="en-CA"/>
        </w:rPr>
      </w:pPr>
      <w:r w:rsidRPr="00F0707D">
        <w:rPr>
          <w:rFonts w:ascii="Arial" w:hAnsi="Arial" w:cs="Arial"/>
        </w:rPr>
        <w:t>Support clients to identify and work on situations and/or issues that may be creating harm in their lives (TSS10.1d)</w:t>
      </w:r>
    </w:p>
    <w:p w14:paraId="067C3430" w14:textId="7C16AF38" w:rsidR="00A81590" w:rsidRPr="00F0707D" w:rsidRDefault="00A81590" w:rsidP="008A6180">
      <w:pPr>
        <w:pStyle w:val="ListParagraph"/>
        <w:numPr>
          <w:ilvl w:val="0"/>
          <w:numId w:val="3"/>
        </w:numPr>
        <w:spacing w:after="0" w:line="240" w:lineRule="auto"/>
        <w:rPr>
          <w:rFonts w:ascii="Arial" w:eastAsia="Times New Roman" w:hAnsi="Arial" w:cs="Arial"/>
          <w:bCs/>
          <w:lang w:eastAsia="en-CA"/>
        </w:rPr>
      </w:pPr>
      <w:r w:rsidRPr="00F0707D">
        <w:rPr>
          <w:rFonts w:ascii="Arial" w:eastAsia="Times New Roman" w:hAnsi="Arial" w:cs="Arial"/>
          <w:bCs/>
          <w:lang w:val="en-US" w:eastAsia="en-CA"/>
        </w:rPr>
        <w:t>A</w:t>
      </w:r>
      <w:r w:rsidR="004F6381" w:rsidRPr="00F0707D">
        <w:rPr>
          <w:rFonts w:ascii="Arial" w:eastAsia="Times New Roman" w:hAnsi="Arial" w:cs="Arial"/>
          <w:bCs/>
          <w:lang w:val="en-US" w:eastAsia="en-CA"/>
        </w:rPr>
        <w:t>pplying a harm reduction and client centered approach to all aspects of service delivery</w:t>
      </w:r>
      <w:r w:rsidR="00B039EC">
        <w:rPr>
          <w:rFonts w:ascii="Arial" w:eastAsia="Times New Roman" w:hAnsi="Arial" w:cs="Arial"/>
          <w:bCs/>
          <w:lang w:val="en-US" w:eastAsia="en-CA"/>
        </w:rPr>
        <w:t xml:space="preserve"> [required]</w:t>
      </w:r>
    </w:p>
    <w:p w14:paraId="4B036E32" w14:textId="6CD83BA1" w:rsidR="00F6465C" w:rsidRDefault="00A81590" w:rsidP="008A6180">
      <w:pPr>
        <w:pStyle w:val="ListParagraph"/>
        <w:numPr>
          <w:ilvl w:val="0"/>
          <w:numId w:val="3"/>
        </w:numPr>
        <w:spacing w:after="0" w:line="240" w:lineRule="auto"/>
        <w:rPr>
          <w:rFonts w:ascii="Arial" w:eastAsia="Times New Roman" w:hAnsi="Arial" w:cs="Arial"/>
          <w:bCs/>
          <w:lang w:eastAsia="en-CA"/>
        </w:rPr>
      </w:pPr>
      <w:r w:rsidRPr="00F0707D">
        <w:rPr>
          <w:rFonts w:ascii="Arial" w:eastAsia="Times New Roman" w:hAnsi="Arial" w:cs="Arial"/>
          <w:bCs/>
          <w:lang w:eastAsia="en-CA"/>
        </w:rPr>
        <w:t>Attending provided trainings in harm reduction principles and practices (Naloxone administration, safe use</w:t>
      </w:r>
      <w:r w:rsidRPr="00A81590">
        <w:rPr>
          <w:rFonts w:ascii="Arial" w:eastAsia="Times New Roman" w:hAnsi="Arial" w:cs="Arial"/>
          <w:bCs/>
          <w:lang w:eastAsia="en-CA"/>
        </w:rPr>
        <w:t xml:space="preserve"> kits, trauma informed care etc.)</w:t>
      </w:r>
      <w:r w:rsidR="008410D5">
        <w:rPr>
          <w:rFonts w:ascii="Arial" w:eastAsia="Times New Roman" w:hAnsi="Arial" w:cs="Arial"/>
          <w:bCs/>
          <w:lang w:eastAsia="en-CA"/>
        </w:rPr>
        <w:t xml:space="preserve"> [required]</w:t>
      </w:r>
    </w:p>
    <w:p w14:paraId="49D75B43" w14:textId="326629E5" w:rsidR="00B039EC" w:rsidRPr="00F0707D" w:rsidRDefault="00B039EC" w:rsidP="00B039EC">
      <w:pPr>
        <w:pStyle w:val="ListParagraph"/>
        <w:numPr>
          <w:ilvl w:val="0"/>
          <w:numId w:val="3"/>
        </w:numPr>
        <w:spacing w:after="0" w:line="240" w:lineRule="auto"/>
        <w:rPr>
          <w:rFonts w:ascii="Arial" w:eastAsia="Times New Roman" w:hAnsi="Arial" w:cs="Arial"/>
          <w:bCs/>
          <w:lang w:eastAsia="en-CA"/>
        </w:rPr>
      </w:pPr>
      <w:r>
        <w:rPr>
          <w:rFonts w:ascii="Arial" w:eastAsia="Times New Roman" w:hAnsi="Arial" w:cs="Arial"/>
          <w:bCs/>
          <w:lang w:val="en-US" w:eastAsia="en-CA"/>
        </w:rPr>
        <w:t xml:space="preserve">Co-developing </w:t>
      </w:r>
      <w:r>
        <w:rPr>
          <w:rFonts w:ascii="Arial" w:eastAsia="Times New Roman" w:hAnsi="Arial" w:cs="Arial"/>
          <w:bCs/>
          <w:lang w:eastAsia="en-CA"/>
        </w:rPr>
        <w:t>harm reduction safety plans with clients [required]</w:t>
      </w:r>
    </w:p>
    <w:p w14:paraId="7B194B74" w14:textId="77777777" w:rsidR="00A81590" w:rsidRDefault="00A81590" w:rsidP="008A6180">
      <w:pPr>
        <w:pStyle w:val="ListParagraph"/>
        <w:numPr>
          <w:ilvl w:val="0"/>
          <w:numId w:val="3"/>
        </w:numPr>
        <w:spacing w:after="0" w:line="240" w:lineRule="auto"/>
        <w:rPr>
          <w:rFonts w:ascii="Arial" w:eastAsia="Times New Roman" w:hAnsi="Arial" w:cs="Arial"/>
          <w:bCs/>
          <w:lang w:eastAsia="en-CA"/>
        </w:rPr>
      </w:pPr>
      <w:r w:rsidRPr="00A81590">
        <w:rPr>
          <w:rFonts w:ascii="Arial" w:eastAsia="Times New Roman" w:hAnsi="Arial" w:cs="Arial"/>
          <w:bCs/>
          <w:lang w:eastAsia="en-CA"/>
        </w:rPr>
        <w:t>Follow</w:t>
      </w:r>
      <w:r>
        <w:rPr>
          <w:rFonts w:ascii="Arial" w:eastAsia="Times New Roman" w:hAnsi="Arial" w:cs="Arial"/>
          <w:bCs/>
          <w:lang w:eastAsia="en-CA"/>
        </w:rPr>
        <w:t>ing</w:t>
      </w:r>
      <w:r w:rsidRPr="00A81590">
        <w:rPr>
          <w:rFonts w:ascii="Arial" w:eastAsia="Times New Roman" w:hAnsi="Arial" w:cs="Arial"/>
          <w:bCs/>
          <w:lang w:eastAsia="en-CA"/>
        </w:rPr>
        <w:t xml:space="preserve"> updates on evolving protocols and procedures </w:t>
      </w:r>
    </w:p>
    <w:p w14:paraId="14709342" w14:textId="706B1E37" w:rsidR="00A81590" w:rsidRPr="00A81590" w:rsidRDefault="00A81590" w:rsidP="008A6180">
      <w:pPr>
        <w:pStyle w:val="ListParagraph"/>
        <w:numPr>
          <w:ilvl w:val="0"/>
          <w:numId w:val="3"/>
        </w:numPr>
        <w:spacing w:after="0" w:line="240" w:lineRule="auto"/>
        <w:rPr>
          <w:rFonts w:ascii="Arial" w:eastAsia="Times New Roman" w:hAnsi="Arial" w:cs="Arial"/>
          <w:bCs/>
          <w:lang w:eastAsia="en-CA"/>
        </w:rPr>
      </w:pPr>
      <w:r>
        <w:rPr>
          <w:rFonts w:ascii="Arial" w:eastAsia="Times New Roman" w:hAnsi="Arial" w:cs="Arial"/>
          <w:bCs/>
          <w:lang w:eastAsia="en-CA"/>
        </w:rPr>
        <w:t>Providing</w:t>
      </w:r>
      <w:r w:rsidRPr="00A81590">
        <w:rPr>
          <w:rFonts w:ascii="Arial" w:eastAsia="Times New Roman" w:hAnsi="Arial" w:cs="Arial"/>
          <w:bCs/>
          <w:lang w:eastAsia="en-CA"/>
        </w:rPr>
        <w:t xml:space="preserve"> feedback and input on policies and procedures.</w:t>
      </w:r>
    </w:p>
    <w:p w14:paraId="3DCE1707" w14:textId="77777777" w:rsidR="004F6381" w:rsidRPr="004F6381" w:rsidRDefault="004F6381" w:rsidP="004F6381">
      <w:pPr>
        <w:spacing w:after="0" w:line="240" w:lineRule="auto"/>
        <w:rPr>
          <w:rFonts w:ascii="Arial" w:eastAsia="Times New Roman" w:hAnsi="Arial" w:cs="Arial"/>
          <w:bCs/>
          <w:lang w:val="en-US" w:eastAsia="en-CA"/>
        </w:rPr>
      </w:pPr>
    </w:p>
    <w:p w14:paraId="26564F65" w14:textId="3414001A" w:rsidR="004F6381" w:rsidRPr="004F6381" w:rsidRDefault="00214947" w:rsidP="004F6381">
      <w:pPr>
        <w:spacing w:after="0" w:line="240" w:lineRule="auto"/>
        <w:rPr>
          <w:rFonts w:ascii="Arial" w:eastAsia="Times New Roman" w:hAnsi="Arial" w:cs="Arial"/>
          <w:bCs/>
          <w:lang w:val="en-US" w:eastAsia="en-CA"/>
        </w:rPr>
      </w:pPr>
      <w:r>
        <w:rPr>
          <w:rFonts w:ascii="Arial" w:eastAsia="Times New Roman" w:hAnsi="Arial" w:cs="Arial"/>
          <w:bCs/>
          <w:u w:val="single"/>
          <w:lang w:val="en-US" w:eastAsia="en-CA"/>
        </w:rPr>
        <w:t>Supervisors</w:t>
      </w:r>
      <w:r w:rsidR="00A81590">
        <w:rPr>
          <w:rFonts w:ascii="Arial" w:eastAsia="Times New Roman" w:hAnsi="Arial" w:cs="Arial"/>
          <w:bCs/>
          <w:u w:val="single"/>
          <w:lang w:val="en-US" w:eastAsia="en-CA"/>
        </w:rPr>
        <w:t xml:space="preserve"> &amp; Managers</w:t>
      </w:r>
      <w:r w:rsidR="004F6381" w:rsidRPr="004F6381">
        <w:rPr>
          <w:rFonts w:ascii="Arial" w:eastAsia="Times New Roman" w:hAnsi="Arial" w:cs="Arial"/>
          <w:bCs/>
          <w:lang w:val="en-US" w:eastAsia="en-CA"/>
        </w:rPr>
        <w:t>:</w:t>
      </w:r>
    </w:p>
    <w:p w14:paraId="5830A617" w14:textId="77777777" w:rsidR="004F6381" w:rsidRPr="004F6381" w:rsidRDefault="004F6381" w:rsidP="004F6381">
      <w:pPr>
        <w:spacing w:after="0" w:line="240" w:lineRule="auto"/>
        <w:rPr>
          <w:rFonts w:ascii="Arial" w:eastAsia="Times New Roman" w:hAnsi="Arial" w:cs="Arial"/>
          <w:bCs/>
          <w:lang w:val="en-US" w:eastAsia="en-CA"/>
        </w:rPr>
      </w:pPr>
    </w:p>
    <w:p w14:paraId="5D60965F" w14:textId="77777777" w:rsidR="00B82CDE" w:rsidRDefault="004F6381" w:rsidP="00A81590">
      <w:pPr>
        <w:spacing w:after="0" w:line="240" w:lineRule="auto"/>
        <w:rPr>
          <w:rFonts w:ascii="Arial" w:eastAsia="Times New Roman" w:hAnsi="Arial" w:cs="Arial"/>
          <w:bCs/>
          <w:lang w:val="en-US" w:eastAsia="en-CA"/>
        </w:rPr>
      </w:pPr>
      <w:r w:rsidRPr="004F6381">
        <w:rPr>
          <w:rFonts w:ascii="Arial" w:eastAsia="Times New Roman" w:hAnsi="Arial" w:cs="Arial"/>
          <w:bCs/>
          <w:lang w:val="en-US" w:eastAsia="en-CA"/>
        </w:rPr>
        <w:t>Supervisors</w:t>
      </w:r>
      <w:r w:rsidR="00A81590">
        <w:rPr>
          <w:rFonts w:ascii="Arial" w:eastAsia="Times New Roman" w:hAnsi="Arial" w:cs="Arial"/>
          <w:bCs/>
          <w:lang w:val="en-US" w:eastAsia="en-CA"/>
        </w:rPr>
        <w:t xml:space="preserve"> &amp; Managers</w:t>
      </w:r>
      <w:r w:rsidR="00B82CDE">
        <w:rPr>
          <w:rFonts w:ascii="Arial" w:eastAsia="Times New Roman" w:hAnsi="Arial" w:cs="Arial"/>
          <w:bCs/>
          <w:lang w:val="en-US" w:eastAsia="en-CA"/>
        </w:rPr>
        <w:t xml:space="preserve"> are responsible for:</w:t>
      </w:r>
    </w:p>
    <w:p w14:paraId="13CFF19D" w14:textId="77777777" w:rsidR="00BC6742" w:rsidRPr="00BC6742" w:rsidRDefault="00BC6742" w:rsidP="008A6180">
      <w:pPr>
        <w:pStyle w:val="ListParagraph"/>
        <w:numPr>
          <w:ilvl w:val="0"/>
          <w:numId w:val="4"/>
        </w:numPr>
        <w:rPr>
          <w:rFonts w:ascii="Arial" w:eastAsia="Times New Roman" w:hAnsi="Arial" w:cs="Arial"/>
          <w:bCs/>
          <w:lang w:val="en-US" w:eastAsia="en-CA"/>
        </w:rPr>
      </w:pPr>
      <w:r w:rsidRPr="00BC6742">
        <w:rPr>
          <w:rFonts w:ascii="Arial" w:eastAsia="Times New Roman" w:hAnsi="Arial" w:cs="Arial"/>
          <w:bCs/>
          <w:lang w:eastAsia="en-CA"/>
        </w:rPr>
        <w:t>Engage and consult clients (who use and do not use substances) in the development of new programs and standards (TSS 6.1)</w:t>
      </w:r>
    </w:p>
    <w:p w14:paraId="5D75A86E" w14:textId="77777777" w:rsidR="00B82CDE" w:rsidRDefault="00B82CDE" w:rsidP="008A6180">
      <w:pPr>
        <w:pStyle w:val="ListParagraph"/>
        <w:numPr>
          <w:ilvl w:val="0"/>
          <w:numId w:val="4"/>
        </w:numPr>
        <w:spacing w:after="0" w:line="240" w:lineRule="auto"/>
        <w:rPr>
          <w:rFonts w:ascii="Arial" w:eastAsia="Times New Roman" w:hAnsi="Arial" w:cs="Arial"/>
          <w:bCs/>
          <w:lang w:val="en-US" w:eastAsia="en-CA"/>
        </w:rPr>
      </w:pPr>
      <w:r>
        <w:rPr>
          <w:rFonts w:ascii="Arial" w:eastAsia="Times New Roman" w:hAnsi="Arial" w:cs="Arial"/>
          <w:bCs/>
          <w:lang w:val="en-US" w:eastAsia="en-CA"/>
        </w:rPr>
        <w:t>T</w:t>
      </w:r>
      <w:r w:rsidR="004F6381" w:rsidRPr="00B82CDE">
        <w:rPr>
          <w:rFonts w:ascii="Arial" w:eastAsia="Times New Roman" w:hAnsi="Arial" w:cs="Arial"/>
          <w:bCs/>
          <w:lang w:val="en-US" w:eastAsia="en-CA"/>
        </w:rPr>
        <w:t>raining staff regarding the implementation of harm reduction principles</w:t>
      </w:r>
    </w:p>
    <w:p w14:paraId="05CB6FB6" w14:textId="77777777" w:rsidR="00B82CDE" w:rsidRDefault="00B82CDE" w:rsidP="008A6180">
      <w:pPr>
        <w:pStyle w:val="ListParagraph"/>
        <w:numPr>
          <w:ilvl w:val="0"/>
          <w:numId w:val="4"/>
        </w:numPr>
        <w:spacing w:after="0" w:line="240" w:lineRule="auto"/>
        <w:rPr>
          <w:rFonts w:ascii="Arial" w:eastAsia="Times New Roman" w:hAnsi="Arial" w:cs="Arial"/>
          <w:bCs/>
          <w:lang w:val="en-US" w:eastAsia="en-CA"/>
        </w:rPr>
      </w:pPr>
      <w:r>
        <w:rPr>
          <w:rFonts w:ascii="Arial" w:eastAsia="Times New Roman" w:hAnsi="Arial" w:cs="Arial"/>
          <w:bCs/>
          <w:lang w:val="en-US" w:eastAsia="en-CA"/>
        </w:rPr>
        <w:t>I</w:t>
      </w:r>
      <w:r w:rsidR="004F6381" w:rsidRPr="00B82CDE">
        <w:rPr>
          <w:rFonts w:ascii="Arial" w:eastAsia="Times New Roman" w:hAnsi="Arial" w:cs="Arial"/>
          <w:bCs/>
          <w:lang w:val="en-US" w:eastAsia="en-CA"/>
        </w:rPr>
        <w:t>nterpreting the policy and</w:t>
      </w:r>
      <w:r>
        <w:rPr>
          <w:rFonts w:ascii="Arial" w:eastAsia="Times New Roman" w:hAnsi="Arial" w:cs="Arial"/>
          <w:bCs/>
          <w:lang w:val="en-US" w:eastAsia="en-CA"/>
        </w:rPr>
        <w:t xml:space="preserve"> procedures for staff</w:t>
      </w:r>
    </w:p>
    <w:p w14:paraId="6889543C" w14:textId="77777777" w:rsidR="00B82CDE" w:rsidRDefault="00B82CDE" w:rsidP="008A6180">
      <w:pPr>
        <w:pStyle w:val="ListParagraph"/>
        <w:numPr>
          <w:ilvl w:val="0"/>
          <w:numId w:val="4"/>
        </w:numPr>
        <w:spacing w:after="0" w:line="240" w:lineRule="auto"/>
        <w:rPr>
          <w:rFonts w:ascii="Arial" w:eastAsia="Times New Roman" w:hAnsi="Arial" w:cs="Arial"/>
          <w:bCs/>
          <w:lang w:val="en-US" w:eastAsia="en-CA"/>
        </w:rPr>
      </w:pPr>
      <w:r>
        <w:rPr>
          <w:rFonts w:ascii="Arial" w:eastAsia="Times New Roman" w:hAnsi="Arial" w:cs="Arial"/>
          <w:bCs/>
          <w:lang w:val="en-US" w:eastAsia="en-CA"/>
        </w:rPr>
        <w:t>P</w:t>
      </w:r>
      <w:r w:rsidR="004F6381" w:rsidRPr="00B82CDE">
        <w:rPr>
          <w:rFonts w:ascii="Arial" w:eastAsia="Times New Roman" w:hAnsi="Arial" w:cs="Arial"/>
          <w:bCs/>
          <w:lang w:val="en-US" w:eastAsia="en-CA"/>
        </w:rPr>
        <w:t xml:space="preserve">roviding support </w:t>
      </w:r>
      <w:r w:rsidRPr="00B82CDE">
        <w:rPr>
          <w:rFonts w:ascii="Arial" w:eastAsia="Times New Roman" w:hAnsi="Arial" w:cs="Arial"/>
          <w:bCs/>
          <w:lang w:val="en-US" w:eastAsia="en-CA"/>
        </w:rPr>
        <w:t xml:space="preserve">trainings, </w:t>
      </w:r>
      <w:r w:rsidR="004F6381" w:rsidRPr="00B82CDE">
        <w:rPr>
          <w:rFonts w:ascii="Arial" w:eastAsia="Times New Roman" w:hAnsi="Arial" w:cs="Arial"/>
          <w:bCs/>
          <w:lang w:val="en-US" w:eastAsia="en-CA"/>
        </w:rPr>
        <w:t>and education for staff when required.</w:t>
      </w:r>
      <w:r w:rsidR="00A81590" w:rsidRPr="00B82CDE">
        <w:rPr>
          <w:rFonts w:ascii="Calibri" w:eastAsia="Calibri" w:hAnsi="Calibri" w:cs="Calibri"/>
          <w:color w:val="000000"/>
          <w:sz w:val="23"/>
          <w:szCs w:val="23"/>
          <w:lang w:eastAsia="en-CA"/>
        </w:rPr>
        <w:t xml:space="preserve"> </w:t>
      </w:r>
    </w:p>
    <w:p w14:paraId="777167B2" w14:textId="77777777" w:rsidR="00B82CDE" w:rsidRPr="00B82CDE" w:rsidRDefault="00B82CDE" w:rsidP="008A6180">
      <w:pPr>
        <w:pStyle w:val="ListParagraph"/>
        <w:numPr>
          <w:ilvl w:val="0"/>
          <w:numId w:val="4"/>
        </w:numPr>
        <w:spacing w:after="0" w:line="240" w:lineRule="auto"/>
        <w:rPr>
          <w:rFonts w:ascii="Arial" w:eastAsia="Times New Roman" w:hAnsi="Arial" w:cs="Arial"/>
          <w:bCs/>
          <w:lang w:val="en-US" w:eastAsia="en-CA"/>
        </w:rPr>
      </w:pPr>
      <w:r>
        <w:rPr>
          <w:rFonts w:ascii="Arial" w:eastAsia="Times New Roman" w:hAnsi="Arial" w:cs="Arial"/>
          <w:bCs/>
          <w:lang w:val="en-US" w:eastAsia="en-CA"/>
        </w:rPr>
        <w:t xml:space="preserve">Ensuring </w:t>
      </w:r>
      <w:r w:rsidR="00A81590" w:rsidRPr="00B82CDE">
        <w:rPr>
          <w:rFonts w:ascii="Arial" w:eastAsia="Times New Roman" w:hAnsi="Arial" w:cs="Arial"/>
          <w:bCs/>
          <w:lang w:eastAsia="en-CA"/>
        </w:rPr>
        <w:t>all policies and procedures are in alignment wit</w:t>
      </w:r>
      <w:r>
        <w:rPr>
          <w:rFonts w:ascii="Arial" w:eastAsia="Times New Roman" w:hAnsi="Arial" w:cs="Arial"/>
          <w:bCs/>
          <w:lang w:eastAsia="en-CA"/>
        </w:rPr>
        <w:t xml:space="preserve">h Toronto Shelter Standards </w:t>
      </w:r>
    </w:p>
    <w:p w14:paraId="54A41910" w14:textId="77777777" w:rsidR="004F6381" w:rsidRPr="00015502" w:rsidRDefault="00B82CDE" w:rsidP="008A6180">
      <w:pPr>
        <w:pStyle w:val="ListParagraph"/>
        <w:numPr>
          <w:ilvl w:val="0"/>
          <w:numId w:val="4"/>
        </w:numPr>
        <w:spacing w:after="0" w:line="240" w:lineRule="auto"/>
        <w:rPr>
          <w:rFonts w:ascii="Arial" w:eastAsia="Times New Roman" w:hAnsi="Arial" w:cs="Arial"/>
          <w:bCs/>
          <w:lang w:val="en-US" w:eastAsia="en-CA"/>
        </w:rPr>
      </w:pPr>
      <w:r>
        <w:rPr>
          <w:rFonts w:ascii="Arial" w:eastAsia="Times New Roman" w:hAnsi="Arial" w:cs="Arial"/>
          <w:bCs/>
          <w:lang w:eastAsia="en-CA"/>
        </w:rPr>
        <w:t>F</w:t>
      </w:r>
      <w:r w:rsidR="00A81590" w:rsidRPr="00B82CDE">
        <w:rPr>
          <w:rFonts w:ascii="Arial" w:eastAsia="Times New Roman" w:hAnsi="Arial" w:cs="Arial"/>
          <w:bCs/>
          <w:lang w:eastAsia="en-CA"/>
        </w:rPr>
        <w:t>ollow</w:t>
      </w:r>
      <w:r>
        <w:rPr>
          <w:rFonts w:ascii="Arial" w:eastAsia="Times New Roman" w:hAnsi="Arial" w:cs="Arial"/>
          <w:bCs/>
          <w:lang w:eastAsia="en-CA"/>
        </w:rPr>
        <w:t>ing</w:t>
      </w:r>
      <w:r w:rsidR="00A81590" w:rsidRPr="00B82CDE">
        <w:rPr>
          <w:rFonts w:ascii="Arial" w:eastAsia="Times New Roman" w:hAnsi="Arial" w:cs="Arial"/>
          <w:bCs/>
          <w:lang w:eastAsia="en-CA"/>
        </w:rPr>
        <w:t xml:space="preserve"> up with clients, </w:t>
      </w:r>
      <w:r w:rsidRPr="00B82CDE">
        <w:rPr>
          <w:rFonts w:ascii="Arial" w:eastAsia="Times New Roman" w:hAnsi="Arial" w:cs="Arial"/>
          <w:bCs/>
          <w:lang w:eastAsia="en-CA"/>
        </w:rPr>
        <w:t>staff</w:t>
      </w:r>
      <w:r w:rsidR="00A81590" w:rsidRPr="00B82CDE">
        <w:rPr>
          <w:rFonts w:ascii="Arial" w:eastAsia="Times New Roman" w:hAnsi="Arial" w:cs="Arial"/>
          <w:bCs/>
          <w:lang w:eastAsia="en-CA"/>
        </w:rPr>
        <w:t xml:space="preserve"> and partner agencies </w:t>
      </w:r>
      <w:r w:rsidRPr="00B82CDE">
        <w:rPr>
          <w:rFonts w:ascii="Arial" w:eastAsia="Times New Roman" w:hAnsi="Arial" w:cs="Arial"/>
          <w:bCs/>
          <w:lang w:eastAsia="en-CA"/>
        </w:rPr>
        <w:t>on</w:t>
      </w:r>
      <w:r w:rsidR="00A81590" w:rsidRPr="00B82CDE">
        <w:rPr>
          <w:rFonts w:ascii="Arial" w:eastAsia="Times New Roman" w:hAnsi="Arial" w:cs="Arial"/>
          <w:bCs/>
          <w:lang w:eastAsia="en-CA"/>
        </w:rPr>
        <w:t xml:space="preserve"> how to improve protocols and procedures</w:t>
      </w:r>
    </w:p>
    <w:p w14:paraId="7955AE4C" w14:textId="77777777" w:rsidR="004C6BF1" w:rsidRDefault="004C6BF1" w:rsidP="00F55CD2">
      <w:pPr>
        <w:spacing w:after="0" w:line="240" w:lineRule="auto"/>
        <w:rPr>
          <w:rFonts w:ascii="Arial" w:eastAsia="Times New Roman" w:hAnsi="Arial" w:cs="Arial"/>
          <w:b/>
          <w:bCs/>
          <w:lang w:eastAsia="en-CA"/>
        </w:rPr>
      </w:pPr>
    </w:p>
    <w:p w14:paraId="670C9012" w14:textId="77777777" w:rsidR="00D502DC" w:rsidRDefault="00D502DC" w:rsidP="00BB36A2">
      <w:pPr>
        <w:pStyle w:val="Heading1"/>
      </w:pPr>
      <w:r>
        <w:t>PROCEDURE</w:t>
      </w:r>
    </w:p>
    <w:p w14:paraId="0ACC488A" w14:textId="1C093F90" w:rsidR="00425AE7" w:rsidRDefault="00425AE7" w:rsidP="00F55CD2">
      <w:pPr>
        <w:spacing w:after="0" w:line="240" w:lineRule="auto"/>
        <w:rPr>
          <w:rFonts w:ascii="Arial" w:eastAsia="Times New Roman" w:hAnsi="Arial" w:cs="Arial"/>
          <w:bCs/>
          <w:lang w:eastAsia="en-CA"/>
        </w:rPr>
      </w:pPr>
      <w:r>
        <w:rPr>
          <w:rFonts w:ascii="Arial" w:eastAsia="Times New Roman" w:hAnsi="Arial" w:cs="Arial"/>
          <w:bCs/>
          <w:lang w:eastAsia="en-CA"/>
        </w:rPr>
        <w:t>The procedure section of the harm reduction policy will outline the various procedures that staff need to be aware of and do to ensure an effective implementation of this policy. This could include</w:t>
      </w:r>
      <w:r w:rsidR="002D12D2">
        <w:rPr>
          <w:rFonts w:ascii="Arial" w:eastAsia="Times New Roman" w:hAnsi="Arial" w:cs="Arial"/>
          <w:bCs/>
          <w:lang w:eastAsia="en-CA"/>
        </w:rPr>
        <w:t>:</w:t>
      </w:r>
    </w:p>
    <w:p w14:paraId="486E5032" w14:textId="1ACEA427" w:rsidR="002D12D2" w:rsidRDefault="002D12D2" w:rsidP="008A6180">
      <w:pPr>
        <w:pStyle w:val="ListParagraph"/>
        <w:numPr>
          <w:ilvl w:val="0"/>
          <w:numId w:val="9"/>
        </w:numPr>
        <w:spacing w:after="0" w:line="240" w:lineRule="auto"/>
        <w:rPr>
          <w:rFonts w:ascii="Arial" w:eastAsia="Times New Roman" w:hAnsi="Arial" w:cs="Arial"/>
          <w:bCs/>
          <w:lang w:eastAsia="en-CA"/>
        </w:rPr>
      </w:pPr>
      <w:r>
        <w:rPr>
          <w:rFonts w:ascii="Arial" w:eastAsia="Times New Roman" w:hAnsi="Arial" w:cs="Arial"/>
          <w:bCs/>
          <w:lang w:eastAsia="en-CA"/>
        </w:rPr>
        <w:t>How all clients are informed of this policy and of the harm reduction supports available, including harm re</w:t>
      </w:r>
      <w:r w:rsidR="0062646F">
        <w:rPr>
          <w:rFonts w:ascii="Arial" w:eastAsia="Times New Roman" w:hAnsi="Arial" w:cs="Arial"/>
          <w:bCs/>
          <w:lang w:eastAsia="en-CA"/>
        </w:rPr>
        <w:t xml:space="preserve">duction supplies and </w:t>
      </w:r>
      <w:r w:rsidR="00EC0EB8">
        <w:rPr>
          <w:rFonts w:ascii="Arial" w:eastAsia="Times New Roman" w:hAnsi="Arial" w:cs="Arial"/>
          <w:bCs/>
          <w:lang w:eastAsia="en-CA"/>
        </w:rPr>
        <w:t>naloxone.</w:t>
      </w:r>
      <w:r w:rsidR="0062646F">
        <w:rPr>
          <w:rFonts w:ascii="Arial" w:eastAsia="Times New Roman" w:hAnsi="Arial" w:cs="Arial"/>
          <w:bCs/>
          <w:lang w:eastAsia="en-CA"/>
        </w:rPr>
        <w:t xml:space="preserve"> Best practice would be by presenting this information </w:t>
      </w:r>
      <w:r>
        <w:rPr>
          <w:rFonts w:ascii="Arial" w:eastAsia="Times New Roman" w:hAnsi="Arial" w:cs="Arial"/>
          <w:bCs/>
          <w:lang w:eastAsia="en-CA"/>
        </w:rPr>
        <w:t>during admission</w:t>
      </w:r>
    </w:p>
    <w:p w14:paraId="4B075A5E" w14:textId="71FFBB3C" w:rsidR="002D12D2" w:rsidRDefault="0062646F" w:rsidP="008A6180">
      <w:pPr>
        <w:pStyle w:val="ListParagraph"/>
        <w:numPr>
          <w:ilvl w:val="0"/>
          <w:numId w:val="9"/>
        </w:numPr>
        <w:spacing w:after="0" w:line="240" w:lineRule="auto"/>
        <w:rPr>
          <w:rFonts w:ascii="Arial" w:eastAsia="Times New Roman" w:hAnsi="Arial" w:cs="Arial"/>
          <w:bCs/>
          <w:lang w:eastAsia="en-CA"/>
        </w:rPr>
      </w:pPr>
      <w:r>
        <w:rPr>
          <w:rFonts w:ascii="Arial" w:eastAsia="Times New Roman" w:hAnsi="Arial" w:cs="Arial"/>
          <w:bCs/>
          <w:lang w:eastAsia="en-CA"/>
        </w:rPr>
        <w:t>How</w:t>
      </w:r>
      <w:r w:rsidR="002D12D2">
        <w:rPr>
          <w:rFonts w:ascii="Arial" w:eastAsia="Times New Roman" w:hAnsi="Arial" w:cs="Arial"/>
          <w:bCs/>
          <w:lang w:eastAsia="en-CA"/>
        </w:rPr>
        <w:t xml:space="preserve"> clients who disclose substance use or are known to use drugs are </w:t>
      </w:r>
      <w:r>
        <w:rPr>
          <w:rFonts w:ascii="Arial" w:eastAsia="Times New Roman" w:hAnsi="Arial" w:cs="Arial"/>
          <w:bCs/>
          <w:lang w:eastAsia="en-CA"/>
        </w:rPr>
        <w:t>supported</w:t>
      </w:r>
      <w:r w:rsidR="002D12D2">
        <w:rPr>
          <w:rFonts w:ascii="Arial" w:eastAsia="Times New Roman" w:hAnsi="Arial" w:cs="Arial"/>
          <w:bCs/>
          <w:lang w:eastAsia="en-CA"/>
        </w:rPr>
        <w:t xml:space="preserve"> to develop a safety plan</w:t>
      </w:r>
      <w:r>
        <w:rPr>
          <w:rFonts w:ascii="Arial" w:eastAsia="Times New Roman" w:hAnsi="Arial" w:cs="Arial"/>
          <w:bCs/>
          <w:lang w:eastAsia="en-CA"/>
        </w:rPr>
        <w:t xml:space="preserve"> in relation to their use</w:t>
      </w:r>
    </w:p>
    <w:p w14:paraId="74229792" w14:textId="26498C21" w:rsidR="002D12D2" w:rsidRDefault="0062646F" w:rsidP="008A6180">
      <w:pPr>
        <w:numPr>
          <w:ilvl w:val="0"/>
          <w:numId w:val="9"/>
        </w:numPr>
        <w:spacing w:after="0" w:line="240" w:lineRule="auto"/>
        <w:rPr>
          <w:rFonts w:ascii="Arial" w:eastAsia="Times New Roman" w:hAnsi="Arial" w:cs="Arial"/>
          <w:bCs/>
          <w:lang w:eastAsia="en-CA"/>
        </w:rPr>
      </w:pPr>
      <w:r>
        <w:rPr>
          <w:rFonts w:ascii="Arial" w:eastAsia="Times New Roman" w:hAnsi="Arial" w:cs="Arial"/>
          <w:bCs/>
          <w:lang w:eastAsia="en-CA"/>
        </w:rPr>
        <w:t>How clients can access</w:t>
      </w:r>
      <w:r w:rsidR="002D12D2" w:rsidRPr="00205A61">
        <w:rPr>
          <w:rFonts w:ascii="Arial" w:eastAsia="Times New Roman" w:hAnsi="Arial" w:cs="Arial"/>
          <w:bCs/>
          <w:lang w:eastAsia="en-CA"/>
        </w:rPr>
        <w:t xml:space="preserve"> safer inhalation (crack and crystal meth kits)</w:t>
      </w:r>
      <w:r w:rsidR="002D12D2">
        <w:rPr>
          <w:rFonts w:ascii="Arial" w:eastAsia="Times New Roman" w:hAnsi="Arial" w:cs="Arial"/>
          <w:bCs/>
          <w:lang w:eastAsia="en-CA"/>
        </w:rPr>
        <w:t>,</w:t>
      </w:r>
      <w:r w:rsidR="002D12D2" w:rsidRPr="00205A61">
        <w:rPr>
          <w:rFonts w:ascii="Arial" w:eastAsia="Times New Roman" w:hAnsi="Arial" w:cs="Arial"/>
          <w:bCs/>
          <w:lang w:eastAsia="en-CA"/>
        </w:rPr>
        <w:t xml:space="preserve"> safer injection, condoms and Naloxone kits </w:t>
      </w:r>
    </w:p>
    <w:p w14:paraId="49643554" w14:textId="602E9063" w:rsidR="002D12D2" w:rsidRPr="0062646F" w:rsidRDefault="0062646F" w:rsidP="008A6180">
      <w:pPr>
        <w:numPr>
          <w:ilvl w:val="0"/>
          <w:numId w:val="9"/>
        </w:numPr>
        <w:spacing w:after="0" w:line="240" w:lineRule="auto"/>
        <w:rPr>
          <w:rFonts w:ascii="Arial" w:eastAsia="Times New Roman" w:hAnsi="Arial" w:cs="Arial"/>
          <w:bCs/>
          <w:lang w:eastAsia="en-CA"/>
        </w:rPr>
      </w:pPr>
      <w:r w:rsidRPr="0062646F">
        <w:rPr>
          <w:rFonts w:ascii="Arial" w:eastAsia="Times New Roman" w:hAnsi="Arial" w:cs="Arial"/>
          <w:bCs/>
          <w:lang w:eastAsia="en-CA"/>
        </w:rPr>
        <w:t>How</w:t>
      </w:r>
      <w:r>
        <w:rPr>
          <w:rFonts w:ascii="Arial" w:eastAsia="Times New Roman" w:hAnsi="Arial" w:cs="Arial"/>
          <w:bCs/>
          <w:lang w:eastAsia="en-CA"/>
        </w:rPr>
        <w:t xml:space="preserve"> </w:t>
      </w:r>
      <w:r w:rsidR="008A6180" w:rsidRPr="0062646F">
        <w:rPr>
          <w:rFonts w:ascii="Arial" w:eastAsia="Times New Roman" w:hAnsi="Arial" w:cs="Arial"/>
          <w:bCs/>
          <w:lang w:eastAsia="en-CA"/>
        </w:rPr>
        <w:t>clients will never be discharged</w:t>
      </w:r>
      <w:r w:rsidR="008A6180">
        <w:rPr>
          <w:rFonts w:ascii="Arial" w:eastAsia="Times New Roman" w:hAnsi="Arial" w:cs="Arial"/>
          <w:bCs/>
          <w:lang w:eastAsia="en-CA"/>
        </w:rPr>
        <w:t xml:space="preserve"> or service restricted due solely to </w:t>
      </w:r>
      <w:r w:rsidR="008A6180" w:rsidRPr="0062646F">
        <w:rPr>
          <w:rFonts w:ascii="Arial" w:eastAsia="Times New Roman" w:hAnsi="Arial" w:cs="Arial"/>
          <w:bCs/>
          <w:lang w:eastAsia="en-CA"/>
        </w:rPr>
        <w:t>their drug use, possession, or for entering the shelter while under the influence of drugs or alcohol</w:t>
      </w:r>
      <w:r w:rsidR="008A6180">
        <w:rPr>
          <w:rFonts w:ascii="Arial" w:eastAsia="Times New Roman" w:hAnsi="Arial" w:cs="Arial"/>
          <w:bCs/>
          <w:lang w:eastAsia="en-CA"/>
        </w:rPr>
        <w:t xml:space="preserve">. </w:t>
      </w:r>
    </w:p>
    <w:p w14:paraId="1BB1B2CC" w14:textId="77777777" w:rsidR="00425AE7" w:rsidRDefault="00425AE7" w:rsidP="00F55CD2">
      <w:pPr>
        <w:spacing w:after="0" w:line="240" w:lineRule="auto"/>
        <w:rPr>
          <w:rFonts w:ascii="Arial" w:eastAsia="Times New Roman" w:hAnsi="Arial" w:cs="Arial"/>
          <w:bCs/>
          <w:lang w:eastAsia="en-CA"/>
        </w:rPr>
      </w:pPr>
    </w:p>
    <w:p w14:paraId="1A9CD8BA" w14:textId="47983BFA" w:rsidR="002D12D2" w:rsidRDefault="00425AE7" w:rsidP="00F55CD2">
      <w:pPr>
        <w:spacing w:after="0" w:line="240" w:lineRule="auto"/>
        <w:rPr>
          <w:rFonts w:ascii="Arial" w:eastAsia="Times New Roman" w:hAnsi="Arial" w:cs="Arial"/>
          <w:bCs/>
          <w:lang w:eastAsia="en-CA"/>
        </w:rPr>
      </w:pPr>
      <w:r>
        <w:rPr>
          <w:rFonts w:ascii="Arial" w:eastAsia="Times New Roman" w:hAnsi="Arial" w:cs="Arial"/>
          <w:bCs/>
          <w:lang w:eastAsia="en-CA"/>
        </w:rPr>
        <w:t>This section</w:t>
      </w:r>
      <w:r w:rsidR="009C68EF">
        <w:rPr>
          <w:rFonts w:ascii="Arial" w:eastAsia="Times New Roman" w:hAnsi="Arial" w:cs="Arial"/>
          <w:bCs/>
          <w:lang w:eastAsia="en-CA"/>
        </w:rPr>
        <w:t xml:space="preserve"> or appendix</w:t>
      </w:r>
      <w:r>
        <w:rPr>
          <w:rFonts w:ascii="Arial" w:eastAsia="Times New Roman" w:hAnsi="Arial" w:cs="Arial"/>
          <w:bCs/>
          <w:lang w:eastAsia="en-CA"/>
        </w:rPr>
        <w:t xml:space="preserve"> could also link to any additional or more detailed </w:t>
      </w:r>
      <w:r w:rsidR="002D12D2">
        <w:rPr>
          <w:rFonts w:ascii="Arial" w:eastAsia="Times New Roman" w:hAnsi="Arial" w:cs="Arial"/>
          <w:bCs/>
          <w:lang w:eastAsia="en-CA"/>
        </w:rPr>
        <w:t>organizational procedures</w:t>
      </w:r>
      <w:r>
        <w:rPr>
          <w:rFonts w:ascii="Arial" w:eastAsia="Times New Roman" w:hAnsi="Arial" w:cs="Arial"/>
          <w:bCs/>
          <w:lang w:eastAsia="en-CA"/>
        </w:rPr>
        <w:t xml:space="preserve">/policies </w:t>
      </w:r>
      <w:r w:rsidR="002D12D2">
        <w:rPr>
          <w:rFonts w:ascii="Arial" w:eastAsia="Times New Roman" w:hAnsi="Arial" w:cs="Arial"/>
          <w:bCs/>
          <w:lang w:eastAsia="en-CA"/>
        </w:rPr>
        <w:t>around</w:t>
      </w:r>
      <w:r>
        <w:rPr>
          <w:rFonts w:ascii="Arial" w:eastAsia="Times New Roman" w:hAnsi="Arial" w:cs="Arial"/>
          <w:bCs/>
          <w:lang w:eastAsia="en-CA"/>
        </w:rPr>
        <w:t xml:space="preserve"> harm reduction</w:t>
      </w:r>
      <w:r w:rsidR="002D12D2">
        <w:rPr>
          <w:rFonts w:ascii="Arial" w:eastAsia="Times New Roman" w:hAnsi="Arial" w:cs="Arial"/>
          <w:bCs/>
          <w:lang w:eastAsia="en-CA"/>
        </w:rPr>
        <w:t xml:space="preserve"> such as naloxone administration, safe sharp disposal, etc.</w:t>
      </w:r>
    </w:p>
    <w:p w14:paraId="3289ADF9" w14:textId="69C7BD51" w:rsidR="00D502DC" w:rsidRDefault="002D12D2" w:rsidP="00F55CD2">
      <w:pPr>
        <w:spacing w:after="0" w:line="240" w:lineRule="auto"/>
        <w:rPr>
          <w:rFonts w:ascii="Arial" w:eastAsia="Times New Roman" w:hAnsi="Arial" w:cs="Arial"/>
          <w:b/>
          <w:bCs/>
          <w:lang w:eastAsia="en-CA"/>
        </w:rPr>
      </w:pPr>
      <w:r>
        <w:rPr>
          <w:rFonts w:ascii="Arial" w:eastAsia="Times New Roman" w:hAnsi="Arial" w:cs="Arial"/>
          <w:bCs/>
          <w:lang w:eastAsia="en-CA"/>
        </w:rPr>
        <w:t xml:space="preserve"> </w:t>
      </w:r>
    </w:p>
    <w:p w14:paraId="66E3F0B6" w14:textId="12497125" w:rsidR="00205A61" w:rsidRDefault="00BD0288" w:rsidP="00BB36A2">
      <w:pPr>
        <w:pStyle w:val="Heading1"/>
      </w:pPr>
      <w:r>
        <w:t>SUBSTANCE USE ONSITE</w:t>
      </w:r>
    </w:p>
    <w:p w14:paraId="36361FEA" w14:textId="14621487" w:rsidR="00FC6D40" w:rsidRPr="002A60B1" w:rsidRDefault="00BD3B40" w:rsidP="00FC6D40">
      <w:pPr>
        <w:spacing w:after="0" w:line="240" w:lineRule="auto"/>
        <w:rPr>
          <w:rFonts w:ascii="Arial" w:eastAsia="Times New Roman" w:hAnsi="Arial" w:cs="Arial"/>
          <w:bCs/>
          <w:lang w:eastAsia="en-CA"/>
        </w:rPr>
      </w:pPr>
      <w:r>
        <w:rPr>
          <w:rFonts w:ascii="Arial" w:eastAsia="Times New Roman" w:hAnsi="Arial" w:cs="Arial"/>
          <w:bCs/>
          <w:lang w:eastAsia="en-CA"/>
        </w:rPr>
        <w:t xml:space="preserve">This section of the policy </w:t>
      </w:r>
      <w:r w:rsidR="00B039EC">
        <w:rPr>
          <w:rFonts w:ascii="Arial" w:eastAsia="Times New Roman" w:hAnsi="Arial" w:cs="Arial"/>
          <w:bCs/>
          <w:lang w:eastAsia="en-CA"/>
        </w:rPr>
        <w:t xml:space="preserve">is required and </w:t>
      </w:r>
      <w:r>
        <w:rPr>
          <w:rFonts w:ascii="Arial" w:eastAsia="Times New Roman" w:hAnsi="Arial" w:cs="Arial"/>
          <w:bCs/>
          <w:lang w:eastAsia="en-CA"/>
        </w:rPr>
        <w:t>will provide insight and guidance to staff on what to do and the steps to be taken if a client is found using substances on site and how clients will be supported.</w:t>
      </w:r>
      <w:r w:rsidR="00FC6D40" w:rsidRPr="00FC6D40">
        <w:rPr>
          <w:rFonts w:ascii="Arial" w:eastAsia="Times New Roman" w:hAnsi="Arial" w:cs="Arial"/>
          <w:bCs/>
          <w:lang w:eastAsia="en-CA"/>
        </w:rPr>
        <w:t xml:space="preserve"> </w:t>
      </w:r>
      <w:r w:rsidR="00FC6D40" w:rsidRPr="002A60B1">
        <w:rPr>
          <w:rFonts w:ascii="Arial" w:eastAsia="Times New Roman" w:hAnsi="Arial" w:cs="Arial"/>
          <w:bCs/>
          <w:lang w:eastAsia="en-CA"/>
        </w:rPr>
        <w:t xml:space="preserve">When creating </w:t>
      </w:r>
      <w:r w:rsidR="00FC6D40">
        <w:rPr>
          <w:rFonts w:ascii="Arial" w:eastAsia="Times New Roman" w:hAnsi="Arial" w:cs="Arial"/>
          <w:bCs/>
          <w:lang w:eastAsia="en-CA"/>
        </w:rPr>
        <w:t>this section</w:t>
      </w:r>
      <w:r w:rsidR="00FC6D40" w:rsidRPr="002A60B1">
        <w:rPr>
          <w:rFonts w:ascii="Arial" w:eastAsia="Times New Roman" w:hAnsi="Arial" w:cs="Arial"/>
          <w:bCs/>
          <w:lang w:eastAsia="en-CA"/>
        </w:rPr>
        <w:t>, some things to consider are:</w:t>
      </w:r>
    </w:p>
    <w:p w14:paraId="55731D10" w14:textId="45190D9E" w:rsidR="00FC6D40" w:rsidRDefault="00FC6D40"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How will staff engage clients?</w:t>
      </w:r>
    </w:p>
    <w:p w14:paraId="69358415" w14:textId="7672A9B4" w:rsidR="00FC6D40" w:rsidRDefault="00FC6D40"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Outlining that staff will not confiscate any legal or illegal substances</w:t>
      </w:r>
    </w:p>
    <w:p w14:paraId="6A15673C" w14:textId="5E29505C" w:rsidR="00FC6D40" w:rsidRDefault="00FC6D40"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Where can staff take clients that are under the influence for safe monitoring?</w:t>
      </w:r>
    </w:p>
    <w:p w14:paraId="71FCCAB6" w14:textId="4025FA1D" w:rsidR="00FC6D40" w:rsidRDefault="00CE1D5D"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Will resources or information around safe use be provided?</w:t>
      </w:r>
    </w:p>
    <w:p w14:paraId="61CAE7A8" w14:textId="301C0959" w:rsidR="00CE1D5D" w:rsidRDefault="00CE1D5D"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What referrals, if any, should be provided?</w:t>
      </w:r>
    </w:p>
    <w:p w14:paraId="72F00AE3" w14:textId="7D6627B7" w:rsidR="007B2349" w:rsidRDefault="00CE1D5D" w:rsidP="008A6180">
      <w:pPr>
        <w:pStyle w:val="ListParagraph"/>
        <w:numPr>
          <w:ilvl w:val="0"/>
          <w:numId w:val="6"/>
        </w:numPr>
        <w:spacing w:after="0" w:line="240" w:lineRule="auto"/>
        <w:rPr>
          <w:rFonts w:ascii="Arial" w:eastAsia="Times New Roman" w:hAnsi="Arial" w:cs="Arial"/>
          <w:bCs/>
          <w:lang w:eastAsia="en-CA"/>
        </w:rPr>
      </w:pPr>
      <w:r>
        <w:rPr>
          <w:rFonts w:ascii="Arial" w:eastAsia="Times New Roman" w:hAnsi="Arial" w:cs="Arial"/>
          <w:bCs/>
          <w:lang w:eastAsia="en-CA"/>
        </w:rPr>
        <w:t>Should any other staff or supervisors know?</w:t>
      </w:r>
    </w:p>
    <w:p w14:paraId="56EBD0F9" w14:textId="6B6EC0B7" w:rsidR="00BD0288" w:rsidRDefault="00CE1D5D" w:rsidP="008A6180">
      <w:pPr>
        <w:pStyle w:val="ListParagraph"/>
        <w:numPr>
          <w:ilvl w:val="0"/>
          <w:numId w:val="6"/>
        </w:numPr>
        <w:spacing w:after="0" w:line="240" w:lineRule="auto"/>
        <w:rPr>
          <w:rFonts w:ascii="Arial" w:eastAsia="Times New Roman" w:hAnsi="Arial" w:cs="Arial"/>
          <w:bCs/>
          <w:lang w:eastAsia="en-CA"/>
        </w:rPr>
      </w:pPr>
      <w:r w:rsidRPr="00CE1D5D">
        <w:rPr>
          <w:rFonts w:ascii="Arial" w:eastAsia="Times New Roman" w:hAnsi="Arial" w:cs="Arial"/>
          <w:bCs/>
          <w:lang w:eastAsia="en-CA"/>
        </w:rPr>
        <w:t>How should staff</w:t>
      </w:r>
      <w:r>
        <w:rPr>
          <w:rFonts w:ascii="Arial" w:eastAsia="Times New Roman" w:hAnsi="Arial" w:cs="Arial"/>
          <w:bCs/>
          <w:lang w:eastAsia="en-CA"/>
        </w:rPr>
        <w:t xml:space="preserve"> follow up/engage with client afterwards?</w:t>
      </w:r>
    </w:p>
    <w:p w14:paraId="5261E0CD" w14:textId="77777777" w:rsidR="00D23287" w:rsidRDefault="00D23287" w:rsidP="00D23287">
      <w:pPr>
        <w:spacing w:after="0" w:line="240" w:lineRule="auto"/>
        <w:rPr>
          <w:rFonts w:ascii="Arial" w:eastAsia="Times New Roman" w:hAnsi="Arial" w:cs="Arial"/>
          <w:bCs/>
          <w:lang w:eastAsia="en-CA"/>
        </w:rPr>
      </w:pPr>
    </w:p>
    <w:p w14:paraId="16DC0D17" w14:textId="138AFF4F" w:rsidR="00D23287" w:rsidRDefault="00D23287" w:rsidP="00D23287">
      <w:pPr>
        <w:pStyle w:val="Heading1"/>
      </w:pPr>
      <w:r>
        <w:t>ADDITIONAL POLICIES</w:t>
      </w:r>
    </w:p>
    <w:p w14:paraId="6E3719EE" w14:textId="684091DC" w:rsidR="00D23287" w:rsidRDefault="00D23287" w:rsidP="00D23287">
      <w:pPr>
        <w:spacing w:after="0" w:line="240" w:lineRule="auto"/>
        <w:rPr>
          <w:rFonts w:ascii="Arial" w:eastAsia="Times New Roman" w:hAnsi="Arial" w:cs="Arial"/>
          <w:bCs/>
          <w:lang w:eastAsia="en-CA"/>
        </w:rPr>
      </w:pPr>
      <w:r>
        <w:rPr>
          <w:rFonts w:ascii="Arial" w:eastAsia="Times New Roman" w:hAnsi="Arial" w:cs="Arial"/>
          <w:bCs/>
          <w:lang w:eastAsia="en-CA"/>
        </w:rPr>
        <w:t xml:space="preserve">Below are additional policies agencies need to </w:t>
      </w:r>
      <w:r w:rsidR="00F12886">
        <w:rPr>
          <w:rFonts w:ascii="Arial" w:eastAsia="Times New Roman" w:hAnsi="Arial" w:cs="Arial"/>
          <w:bCs/>
          <w:lang w:eastAsia="en-CA"/>
        </w:rPr>
        <w:t xml:space="preserve">strongly </w:t>
      </w:r>
      <w:r>
        <w:rPr>
          <w:rFonts w:ascii="Arial" w:eastAsia="Times New Roman" w:hAnsi="Arial" w:cs="Arial"/>
          <w:bCs/>
          <w:lang w:eastAsia="en-CA"/>
        </w:rPr>
        <w:t>consider creating</w:t>
      </w:r>
      <w:r w:rsidR="00F12886">
        <w:rPr>
          <w:rFonts w:ascii="Arial" w:eastAsia="Times New Roman" w:hAnsi="Arial" w:cs="Arial"/>
          <w:bCs/>
          <w:lang w:eastAsia="en-CA"/>
        </w:rPr>
        <w:t>, if not already in place,</w:t>
      </w:r>
      <w:r>
        <w:rPr>
          <w:rFonts w:ascii="Arial" w:eastAsia="Times New Roman" w:hAnsi="Arial" w:cs="Arial"/>
          <w:bCs/>
          <w:lang w:eastAsia="en-CA"/>
        </w:rPr>
        <w:t xml:space="preserve"> to support the effective implementation</w:t>
      </w:r>
      <w:r w:rsidR="00F12886">
        <w:rPr>
          <w:rFonts w:ascii="Arial" w:eastAsia="Times New Roman" w:hAnsi="Arial" w:cs="Arial"/>
          <w:bCs/>
          <w:lang w:eastAsia="en-CA"/>
        </w:rPr>
        <w:t xml:space="preserve"> of their harm reduction policy</w:t>
      </w:r>
      <w:r>
        <w:rPr>
          <w:rFonts w:ascii="Arial" w:eastAsia="Times New Roman" w:hAnsi="Arial" w:cs="Arial"/>
          <w:bCs/>
          <w:lang w:eastAsia="en-CA"/>
        </w:rPr>
        <w:t>:</w:t>
      </w:r>
    </w:p>
    <w:p w14:paraId="5F60BC2D" w14:textId="77777777" w:rsidR="00D23287" w:rsidRP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 xml:space="preserve">Safe Washroom Use </w:t>
      </w:r>
    </w:p>
    <w:p w14:paraId="1D2006BB" w14:textId="77777777" w:rsidR="00D23287" w:rsidRP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Sharps handling &amp; disposal</w:t>
      </w:r>
    </w:p>
    <w:p w14:paraId="70AEFB7D" w14:textId="77777777" w:rsid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Naloxone policy</w:t>
      </w:r>
    </w:p>
    <w:p w14:paraId="550BCE4A" w14:textId="2B0EB4B4" w:rsidR="00D23287" w:rsidRPr="00D23287" w:rsidRDefault="00D23287" w:rsidP="00D23287">
      <w:pPr>
        <w:numPr>
          <w:ilvl w:val="0"/>
          <w:numId w:val="11"/>
        </w:numPr>
        <w:spacing w:after="0" w:line="240" w:lineRule="auto"/>
        <w:rPr>
          <w:rFonts w:ascii="Arial" w:eastAsia="Times New Roman" w:hAnsi="Arial" w:cs="Arial"/>
          <w:bCs/>
          <w:lang w:eastAsia="en-CA"/>
        </w:rPr>
      </w:pPr>
      <w:r>
        <w:rPr>
          <w:rFonts w:ascii="Arial" w:eastAsia="Times New Roman" w:hAnsi="Arial" w:cs="Arial"/>
          <w:bCs/>
          <w:lang w:eastAsia="en-CA"/>
        </w:rPr>
        <w:t>Naloxone administration procedure</w:t>
      </w:r>
    </w:p>
    <w:p w14:paraId="49D67EBC" w14:textId="77777777" w:rsidR="00D23287" w:rsidRP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Client stabilization plan</w:t>
      </w:r>
    </w:p>
    <w:p w14:paraId="44C8C518" w14:textId="77777777" w:rsidR="00D23287" w:rsidRP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Client safety plan</w:t>
      </w:r>
    </w:p>
    <w:p w14:paraId="653DF88B" w14:textId="77777777" w:rsidR="00D23287" w:rsidRP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Overdose response policy</w:t>
      </w:r>
    </w:p>
    <w:p w14:paraId="1574C9A3" w14:textId="77777777" w:rsidR="00D23287" w:rsidRPr="00D23287" w:rsidRDefault="00D23287" w:rsidP="00D23287">
      <w:pPr>
        <w:numPr>
          <w:ilvl w:val="0"/>
          <w:numId w:val="11"/>
        </w:numPr>
        <w:spacing w:after="0" w:line="240" w:lineRule="auto"/>
        <w:rPr>
          <w:rFonts w:ascii="Arial" w:eastAsia="Times New Roman" w:hAnsi="Arial" w:cs="Arial"/>
          <w:bCs/>
          <w:lang w:eastAsia="en-CA"/>
        </w:rPr>
      </w:pPr>
      <w:r w:rsidRPr="00D23287">
        <w:rPr>
          <w:rFonts w:ascii="Arial" w:eastAsia="Times New Roman" w:hAnsi="Arial" w:cs="Arial"/>
          <w:bCs/>
          <w:lang w:eastAsia="en-CA"/>
        </w:rPr>
        <w:t>Overdose response procedure</w:t>
      </w:r>
    </w:p>
    <w:p w14:paraId="6E27F532" w14:textId="77777777" w:rsidR="00D23287" w:rsidRDefault="00D23287" w:rsidP="00D23287">
      <w:pPr>
        <w:spacing w:after="0" w:line="240" w:lineRule="auto"/>
        <w:rPr>
          <w:rFonts w:ascii="Arial" w:eastAsia="Times New Roman" w:hAnsi="Arial" w:cs="Arial"/>
          <w:bCs/>
          <w:lang w:eastAsia="en-CA"/>
        </w:rPr>
      </w:pPr>
    </w:p>
    <w:p w14:paraId="3A3936BA" w14:textId="1500E2DE" w:rsidR="00D23287" w:rsidRDefault="00D23287" w:rsidP="00D23287">
      <w:pPr>
        <w:spacing w:after="0" w:line="240" w:lineRule="auto"/>
        <w:rPr>
          <w:rFonts w:ascii="Arial" w:eastAsia="Times New Roman" w:hAnsi="Arial" w:cs="Arial"/>
          <w:bCs/>
          <w:lang w:eastAsia="en-CA"/>
        </w:rPr>
      </w:pPr>
      <w:r>
        <w:rPr>
          <w:rFonts w:ascii="Arial" w:eastAsia="Times New Roman" w:hAnsi="Arial" w:cs="Arial"/>
          <w:bCs/>
          <w:lang w:eastAsia="en-CA"/>
        </w:rPr>
        <w:t>Agencies should also review the following existing policies to ensure a harm reduction lens is embedded:</w:t>
      </w:r>
    </w:p>
    <w:p w14:paraId="3CE53071" w14:textId="63E58171" w:rsidR="008C5347" w:rsidRDefault="008C5347" w:rsidP="00D23287">
      <w:pPr>
        <w:numPr>
          <w:ilvl w:val="0"/>
          <w:numId w:val="12"/>
        </w:numPr>
        <w:spacing w:after="0" w:line="240" w:lineRule="auto"/>
        <w:rPr>
          <w:rFonts w:ascii="Arial" w:eastAsia="Times New Roman" w:hAnsi="Arial" w:cs="Arial"/>
          <w:bCs/>
          <w:lang w:eastAsia="en-CA"/>
        </w:rPr>
      </w:pPr>
      <w:r>
        <w:rPr>
          <w:rFonts w:ascii="Arial" w:eastAsia="Times New Roman" w:hAnsi="Arial" w:cs="Arial"/>
          <w:bCs/>
          <w:lang w:eastAsia="en-CA"/>
        </w:rPr>
        <w:t xml:space="preserve">Admission Policy </w:t>
      </w:r>
      <w:r w:rsidRPr="00195016">
        <w:rPr>
          <w:rFonts w:ascii="Arial" w:eastAsia="Times New Roman" w:hAnsi="Arial" w:cs="Arial"/>
          <w:bCs/>
          <w:i/>
          <w:sz w:val="20"/>
          <w:szCs w:val="20"/>
          <w:lang w:eastAsia="en-CA"/>
        </w:rPr>
        <w:t>– adjusted to reflect outlining harm reduction services and supports</w:t>
      </w:r>
    </w:p>
    <w:p w14:paraId="459FF3DE" w14:textId="394F5E69" w:rsidR="00D23287" w:rsidRPr="00195016" w:rsidRDefault="00D23287" w:rsidP="00D23287">
      <w:pPr>
        <w:numPr>
          <w:ilvl w:val="0"/>
          <w:numId w:val="12"/>
        </w:numPr>
        <w:spacing w:after="0" w:line="240" w:lineRule="auto"/>
        <w:rPr>
          <w:rFonts w:ascii="Arial" w:eastAsia="Times New Roman" w:hAnsi="Arial" w:cs="Arial"/>
          <w:bCs/>
          <w:i/>
          <w:sz w:val="20"/>
          <w:szCs w:val="20"/>
          <w:lang w:eastAsia="en-CA"/>
        </w:rPr>
      </w:pPr>
      <w:r>
        <w:rPr>
          <w:rFonts w:ascii="Arial" w:eastAsia="Times New Roman" w:hAnsi="Arial" w:cs="Arial"/>
          <w:bCs/>
          <w:lang w:eastAsia="en-CA"/>
        </w:rPr>
        <w:t>Code of C</w:t>
      </w:r>
      <w:r w:rsidRPr="00D23287">
        <w:rPr>
          <w:rFonts w:ascii="Arial" w:eastAsia="Times New Roman" w:hAnsi="Arial" w:cs="Arial"/>
          <w:bCs/>
          <w:lang w:eastAsia="en-CA"/>
        </w:rPr>
        <w:t>onduct</w:t>
      </w:r>
      <w:r w:rsidR="008C5347" w:rsidRPr="00195016">
        <w:rPr>
          <w:rFonts w:ascii="Arial" w:eastAsia="Times New Roman" w:hAnsi="Arial" w:cs="Arial"/>
          <w:bCs/>
          <w:sz w:val="20"/>
          <w:szCs w:val="20"/>
          <w:lang w:eastAsia="en-CA"/>
        </w:rPr>
        <w:t xml:space="preserve"> </w:t>
      </w:r>
      <w:r w:rsidR="008C5347" w:rsidRPr="00195016">
        <w:rPr>
          <w:rFonts w:ascii="Arial" w:eastAsia="Times New Roman" w:hAnsi="Arial" w:cs="Arial"/>
          <w:bCs/>
          <w:i/>
          <w:sz w:val="20"/>
          <w:szCs w:val="20"/>
          <w:lang w:eastAsia="en-CA"/>
        </w:rPr>
        <w:t xml:space="preserve">– adjusted to reflect harm reduction approach </w:t>
      </w:r>
    </w:p>
    <w:p w14:paraId="245B56A7" w14:textId="603AF667" w:rsidR="00D23287" w:rsidRPr="00D23287" w:rsidRDefault="00D23287" w:rsidP="00D23287">
      <w:pPr>
        <w:numPr>
          <w:ilvl w:val="0"/>
          <w:numId w:val="12"/>
        </w:numPr>
        <w:spacing w:after="0" w:line="240" w:lineRule="auto"/>
        <w:rPr>
          <w:rFonts w:ascii="Arial" w:eastAsia="Times New Roman" w:hAnsi="Arial" w:cs="Arial"/>
          <w:bCs/>
          <w:lang w:eastAsia="en-CA"/>
        </w:rPr>
      </w:pPr>
      <w:r w:rsidRPr="00D23287">
        <w:rPr>
          <w:rFonts w:ascii="Arial" w:eastAsia="Times New Roman" w:hAnsi="Arial" w:cs="Arial"/>
          <w:bCs/>
          <w:lang w:eastAsia="en-CA"/>
        </w:rPr>
        <w:t xml:space="preserve">Service User Rights and Responsibilities </w:t>
      </w:r>
      <w:r w:rsidR="008C5347" w:rsidRPr="00195016">
        <w:rPr>
          <w:rFonts w:ascii="Arial" w:eastAsia="Times New Roman" w:hAnsi="Arial" w:cs="Arial"/>
          <w:bCs/>
          <w:i/>
          <w:sz w:val="20"/>
          <w:szCs w:val="20"/>
          <w:lang w:eastAsia="en-CA"/>
        </w:rPr>
        <w:t>– adjusted to reflect harm reduction approach</w:t>
      </w:r>
    </w:p>
    <w:p w14:paraId="5F1817B0" w14:textId="47B1D9EC" w:rsidR="00D23287" w:rsidRPr="00195016" w:rsidRDefault="00D23287" w:rsidP="00D23287">
      <w:pPr>
        <w:numPr>
          <w:ilvl w:val="0"/>
          <w:numId w:val="12"/>
        </w:numPr>
        <w:spacing w:after="0" w:line="240" w:lineRule="auto"/>
        <w:rPr>
          <w:rFonts w:ascii="Arial" w:eastAsia="Times New Roman" w:hAnsi="Arial" w:cs="Arial"/>
          <w:bCs/>
          <w:sz w:val="20"/>
          <w:szCs w:val="20"/>
          <w:lang w:eastAsia="en-CA"/>
        </w:rPr>
      </w:pPr>
      <w:r w:rsidRPr="00D23287">
        <w:rPr>
          <w:rFonts w:ascii="Arial" w:eastAsia="Times New Roman" w:hAnsi="Arial" w:cs="Arial"/>
          <w:bCs/>
          <w:lang w:eastAsia="en-CA"/>
        </w:rPr>
        <w:t>Anti-Harassment/Discrimination</w:t>
      </w:r>
      <w:r w:rsidR="008C5347" w:rsidRPr="008C5347">
        <w:rPr>
          <w:rFonts w:ascii="Arial" w:eastAsia="Times New Roman" w:hAnsi="Arial" w:cs="Arial"/>
          <w:bCs/>
          <w:i/>
          <w:lang w:eastAsia="en-CA"/>
        </w:rPr>
        <w:t xml:space="preserve"> </w:t>
      </w:r>
      <w:r w:rsidR="008C5347" w:rsidRPr="00195016">
        <w:rPr>
          <w:rFonts w:ascii="Arial" w:eastAsia="Times New Roman" w:hAnsi="Arial" w:cs="Arial"/>
          <w:bCs/>
          <w:i/>
          <w:sz w:val="20"/>
          <w:szCs w:val="20"/>
          <w:lang w:eastAsia="en-CA"/>
        </w:rPr>
        <w:t>– adjusted to reflect harm reduction approach</w:t>
      </w:r>
    </w:p>
    <w:p w14:paraId="3A519EAB" w14:textId="371ABA4F" w:rsidR="00D23287" w:rsidRPr="00D23287" w:rsidRDefault="00D23287" w:rsidP="00D23287">
      <w:pPr>
        <w:numPr>
          <w:ilvl w:val="0"/>
          <w:numId w:val="12"/>
        </w:numPr>
        <w:spacing w:after="0" w:line="240" w:lineRule="auto"/>
        <w:rPr>
          <w:rFonts w:ascii="Arial" w:eastAsia="Times New Roman" w:hAnsi="Arial" w:cs="Arial"/>
          <w:bCs/>
          <w:lang w:eastAsia="en-CA"/>
        </w:rPr>
      </w:pPr>
      <w:r w:rsidRPr="00D23287">
        <w:rPr>
          <w:rFonts w:ascii="Arial" w:eastAsia="Times New Roman" w:hAnsi="Arial" w:cs="Arial"/>
          <w:bCs/>
          <w:lang w:eastAsia="en-CA"/>
        </w:rPr>
        <w:t xml:space="preserve">Children's Aid policy </w:t>
      </w:r>
      <w:r w:rsidRPr="00195016">
        <w:rPr>
          <w:rFonts w:ascii="Arial" w:eastAsia="Times New Roman" w:hAnsi="Arial" w:cs="Arial"/>
          <w:bCs/>
          <w:i/>
          <w:sz w:val="20"/>
          <w:szCs w:val="20"/>
          <w:lang w:eastAsia="en-CA"/>
        </w:rPr>
        <w:t>– adjusted to reflect harm reduction</w:t>
      </w:r>
      <w:r w:rsidR="008C5347" w:rsidRPr="00195016">
        <w:rPr>
          <w:rFonts w:ascii="Arial" w:eastAsia="Times New Roman" w:hAnsi="Arial" w:cs="Arial"/>
          <w:bCs/>
          <w:i/>
          <w:sz w:val="20"/>
          <w:szCs w:val="20"/>
          <w:lang w:eastAsia="en-CA"/>
        </w:rPr>
        <w:t xml:space="preserve"> directive</w:t>
      </w:r>
    </w:p>
    <w:p w14:paraId="1A80E1B1" w14:textId="77777777" w:rsidR="00D23287" w:rsidRPr="00D23287" w:rsidRDefault="00D23287" w:rsidP="00D23287">
      <w:pPr>
        <w:numPr>
          <w:ilvl w:val="0"/>
          <w:numId w:val="12"/>
        </w:numPr>
        <w:spacing w:after="0" w:line="240" w:lineRule="auto"/>
        <w:rPr>
          <w:rFonts w:ascii="Arial" w:eastAsia="Times New Roman" w:hAnsi="Arial" w:cs="Arial"/>
          <w:bCs/>
          <w:lang w:eastAsia="en-CA"/>
        </w:rPr>
      </w:pPr>
      <w:r w:rsidRPr="00D23287">
        <w:rPr>
          <w:rFonts w:ascii="Arial" w:eastAsia="Times New Roman" w:hAnsi="Arial" w:cs="Arial"/>
          <w:bCs/>
          <w:lang w:eastAsia="en-CA"/>
        </w:rPr>
        <w:t>Review no smoking policy</w:t>
      </w:r>
      <w:r w:rsidRPr="008C5347">
        <w:rPr>
          <w:rFonts w:ascii="Arial" w:eastAsia="Times New Roman" w:hAnsi="Arial" w:cs="Arial"/>
          <w:bCs/>
          <w:i/>
          <w:lang w:eastAsia="en-CA"/>
        </w:rPr>
        <w:t xml:space="preserve"> </w:t>
      </w:r>
      <w:r w:rsidRPr="00195016">
        <w:rPr>
          <w:rFonts w:ascii="Arial" w:eastAsia="Times New Roman" w:hAnsi="Arial" w:cs="Arial"/>
          <w:bCs/>
          <w:i/>
          <w:sz w:val="20"/>
          <w:szCs w:val="20"/>
          <w:lang w:eastAsia="en-CA"/>
        </w:rPr>
        <w:t>– to include inhalation of drugs</w:t>
      </w:r>
    </w:p>
    <w:p w14:paraId="2553A580" w14:textId="77777777" w:rsidR="00D23287" w:rsidRDefault="00D23287" w:rsidP="00D23287">
      <w:pPr>
        <w:spacing w:after="0" w:line="240" w:lineRule="auto"/>
        <w:rPr>
          <w:rFonts w:ascii="Arial" w:eastAsia="Times New Roman" w:hAnsi="Arial" w:cs="Arial"/>
          <w:bCs/>
          <w:lang w:eastAsia="en-CA"/>
        </w:rPr>
      </w:pPr>
    </w:p>
    <w:p w14:paraId="06620B44" w14:textId="77777777" w:rsidR="00F83EA7" w:rsidRPr="00D23287" w:rsidRDefault="00F83EA7" w:rsidP="00D23287">
      <w:pPr>
        <w:spacing w:after="0" w:line="240" w:lineRule="auto"/>
        <w:rPr>
          <w:rFonts w:ascii="Arial" w:eastAsia="Times New Roman" w:hAnsi="Arial" w:cs="Arial"/>
          <w:bCs/>
          <w:lang w:eastAsia="en-CA"/>
        </w:rPr>
      </w:pPr>
    </w:p>
    <w:p w14:paraId="013DB736" w14:textId="14A3D076" w:rsidR="00B06523" w:rsidRDefault="00BD0288" w:rsidP="00BB36A2">
      <w:pPr>
        <w:pStyle w:val="Heading1"/>
      </w:pPr>
      <w:r>
        <w:t>APPENDICES</w:t>
      </w:r>
      <w:r w:rsidR="00F74737">
        <w:t>:</w:t>
      </w:r>
    </w:p>
    <w:p w14:paraId="260142B7" w14:textId="77777777" w:rsidR="009238D6" w:rsidRDefault="009238D6" w:rsidP="0003537C">
      <w:pPr>
        <w:pStyle w:val="Default"/>
        <w:rPr>
          <w:rStyle w:val="Hyperlink"/>
          <w:sz w:val="2"/>
          <w:szCs w:val="2"/>
        </w:rPr>
      </w:pPr>
    </w:p>
    <w:p w14:paraId="3901FFD6" w14:textId="21E66DF7" w:rsidR="00BD3B40" w:rsidRDefault="00BD3B40" w:rsidP="0003537C">
      <w:pPr>
        <w:pStyle w:val="Default"/>
        <w:rPr>
          <w:rStyle w:val="Hyperlink"/>
          <w:color w:val="auto"/>
          <w:sz w:val="22"/>
          <w:szCs w:val="22"/>
          <w:u w:val="none"/>
        </w:rPr>
      </w:pPr>
      <w:r>
        <w:rPr>
          <w:rStyle w:val="Hyperlink"/>
          <w:color w:val="auto"/>
          <w:sz w:val="22"/>
          <w:szCs w:val="22"/>
          <w:u w:val="none"/>
        </w:rPr>
        <w:t xml:space="preserve">Purpose of this portion of the policy is to link staff to other policies, procedures or documents that may further inform the effective implementation of this harm reduction policy. Some </w:t>
      </w:r>
      <w:r w:rsidR="00FC6D40">
        <w:rPr>
          <w:rStyle w:val="Hyperlink"/>
          <w:color w:val="auto"/>
          <w:sz w:val="22"/>
          <w:szCs w:val="22"/>
          <w:u w:val="none"/>
        </w:rPr>
        <w:t xml:space="preserve">policies that could be provided include: </w:t>
      </w:r>
    </w:p>
    <w:p w14:paraId="12E42E7C" w14:textId="77777777" w:rsidR="00CE1D5D" w:rsidRDefault="00CE1D5D" w:rsidP="0003537C">
      <w:pPr>
        <w:pStyle w:val="Default"/>
        <w:rPr>
          <w:rStyle w:val="Hyperlink"/>
          <w:color w:val="auto"/>
          <w:sz w:val="22"/>
          <w:szCs w:val="22"/>
          <w:u w:val="none"/>
        </w:rPr>
      </w:pPr>
    </w:p>
    <w:p w14:paraId="1E33554A" w14:textId="3A76EB72" w:rsidR="009238D6" w:rsidRPr="009238D6" w:rsidRDefault="00EC0EB8" w:rsidP="00FC6D40">
      <w:pPr>
        <w:pStyle w:val="Default"/>
        <w:rPr>
          <w:rStyle w:val="Hyperlink"/>
          <w:b/>
          <w:color w:val="auto"/>
          <w:sz w:val="22"/>
          <w:szCs w:val="22"/>
          <w:u w:val="none"/>
        </w:rPr>
      </w:pPr>
      <w:hyperlink r:id="rId9" w:history="1">
        <w:r w:rsidR="009238D6" w:rsidRPr="009238D6">
          <w:rPr>
            <w:rStyle w:val="Hyperlink"/>
            <w:b/>
            <w:sz w:val="22"/>
            <w:szCs w:val="22"/>
          </w:rPr>
          <w:t>Guidance Document for Harm Reduction in Shelter Programs: A Ten Point Plan</w:t>
        </w:r>
      </w:hyperlink>
    </w:p>
    <w:p w14:paraId="18502F6A" w14:textId="77777777" w:rsidR="0003537C" w:rsidRPr="009238D6" w:rsidRDefault="0003537C" w:rsidP="00FC6D40">
      <w:pPr>
        <w:pStyle w:val="Default"/>
        <w:rPr>
          <w:b/>
          <w:sz w:val="22"/>
          <w:szCs w:val="22"/>
        </w:rPr>
      </w:pPr>
    </w:p>
    <w:p w14:paraId="5737B8A4" w14:textId="77777777" w:rsidR="0003537C" w:rsidRPr="009238D6" w:rsidRDefault="003C5FA8" w:rsidP="00FC6D40">
      <w:pPr>
        <w:pStyle w:val="Default"/>
        <w:rPr>
          <w:b/>
          <w:sz w:val="22"/>
          <w:szCs w:val="22"/>
        </w:rPr>
      </w:pPr>
      <w:hyperlink r:id="rId10" w:history="1">
        <w:r w:rsidR="0003537C" w:rsidRPr="009238D6">
          <w:rPr>
            <w:rStyle w:val="Hyperlink"/>
            <w:b/>
            <w:sz w:val="22"/>
            <w:szCs w:val="22"/>
          </w:rPr>
          <w:t xml:space="preserve">SSHA Harm Reduction Framework </w:t>
        </w:r>
      </w:hyperlink>
    </w:p>
    <w:p w14:paraId="0FB36231" w14:textId="77777777" w:rsidR="0003537C" w:rsidRPr="009238D6" w:rsidRDefault="0003537C" w:rsidP="00FC6D40">
      <w:pPr>
        <w:pStyle w:val="Default"/>
        <w:rPr>
          <w:sz w:val="22"/>
          <w:szCs w:val="22"/>
        </w:rPr>
      </w:pPr>
    </w:p>
    <w:p w14:paraId="6FCAB9E1" w14:textId="77777777" w:rsidR="0003537C" w:rsidRPr="007B2349" w:rsidRDefault="003C5FA8" w:rsidP="00FC6D40">
      <w:pPr>
        <w:pStyle w:val="Default"/>
        <w:rPr>
          <w:b/>
          <w:sz w:val="22"/>
          <w:szCs w:val="22"/>
        </w:rPr>
      </w:pPr>
      <w:hyperlink r:id="rId11" w:history="1">
        <w:r w:rsidR="0003537C" w:rsidRPr="007B2349">
          <w:rPr>
            <w:rStyle w:val="Hyperlink"/>
            <w:b/>
            <w:sz w:val="22"/>
            <w:szCs w:val="22"/>
          </w:rPr>
          <w:t xml:space="preserve">Toronto Shelter Standards: Section 10.2.1 Harm Reduction </w:t>
        </w:r>
      </w:hyperlink>
      <w:r w:rsidR="0003537C" w:rsidRPr="007B2349">
        <w:rPr>
          <w:b/>
          <w:sz w:val="22"/>
          <w:szCs w:val="22"/>
        </w:rPr>
        <w:t xml:space="preserve"> </w:t>
      </w:r>
    </w:p>
    <w:p w14:paraId="4F49E2E6" w14:textId="77777777" w:rsidR="0003537C" w:rsidRPr="009238D6" w:rsidRDefault="0003537C" w:rsidP="00FC6D40">
      <w:pPr>
        <w:spacing w:after="0" w:line="240" w:lineRule="auto"/>
        <w:jc w:val="both"/>
        <w:rPr>
          <w:rFonts w:ascii="Arial" w:hAnsi="Arial" w:cs="Arial"/>
        </w:rPr>
      </w:pPr>
    </w:p>
    <w:p w14:paraId="6CB7FDF8" w14:textId="44E7D5B5" w:rsidR="00F74737" w:rsidRDefault="003C5FA8" w:rsidP="00FC6D40">
      <w:pPr>
        <w:spacing w:after="0" w:line="240" w:lineRule="auto"/>
        <w:jc w:val="both"/>
        <w:rPr>
          <w:rStyle w:val="Hyperlink"/>
          <w:rFonts w:ascii="Arial" w:hAnsi="Arial" w:cs="Arial"/>
          <w:b/>
        </w:rPr>
      </w:pPr>
      <w:hyperlink r:id="rId12" w:history="1">
        <w:r w:rsidR="000E0DDB" w:rsidRPr="0044380C">
          <w:rPr>
            <w:rStyle w:val="Hyperlink"/>
            <w:rFonts w:ascii="Arial" w:hAnsi="Arial" w:cs="Arial"/>
            <w:b/>
          </w:rPr>
          <w:t>Directive 2021</w:t>
        </w:r>
        <w:r w:rsidR="00F74737" w:rsidRPr="0044380C">
          <w:rPr>
            <w:rStyle w:val="Hyperlink"/>
            <w:rFonts w:ascii="Arial" w:hAnsi="Arial" w:cs="Arial"/>
            <w:b/>
          </w:rPr>
          <w:t xml:space="preserve">-01: Updated Toronto Shelter Standards Section 10.2.1 Harm Reduction </w:t>
        </w:r>
      </w:hyperlink>
    </w:p>
    <w:p w14:paraId="6FA6E79F" w14:textId="77777777" w:rsidR="00FC6D40" w:rsidRPr="0044380C" w:rsidRDefault="00FC6D40" w:rsidP="00FC6D40">
      <w:pPr>
        <w:spacing w:after="0" w:line="240" w:lineRule="auto"/>
        <w:jc w:val="both"/>
        <w:rPr>
          <w:rFonts w:ascii="Arial" w:hAnsi="Arial" w:cs="Arial"/>
          <w:b/>
        </w:rPr>
      </w:pPr>
    </w:p>
    <w:p w14:paraId="6D0515CD" w14:textId="5D5C37AF" w:rsidR="00F74737" w:rsidRPr="0044380C" w:rsidRDefault="003C5FA8" w:rsidP="00FC6D40">
      <w:pPr>
        <w:spacing w:after="0" w:line="240" w:lineRule="auto"/>
        <w:jc w:val="both"/>
        <w:rPr>
          <w:rFonts w:ascii="Arial" w:hAnsi="Arial" w:cs="Arial"/>
          <w:b/>
        </w:rPr>
      </w:pPr>
      <w:hyperlink r:id="rId13" w:history="1">
        <w:r w:rsidR="0044380C" w:rsidRPr="0044380C">
          <w:rPr>
            <w:rStyle w:val="Hyperlink"/>
            <w:rFonts w:ascii="Arial" w:hAnsi="Arial" w:cs="Arial"/>
            <w:b/>
          </w:rPr>
          <w:t>Services Provided by The Works</w:t>
        </w:r>
      </w:hyperlink>
    </w:p>
    <w:sectPr w:rsidR="00F74737" w:rsidRPr="0044380C" w:rsidSect="00D21732">
      <w:headerReference w:type="default" r:id="rId14"/>
      <w:footerReference w:type="default" r:id="rId15"/>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15A92" w14:textId="77777777" w:rsidR="003C5FA8" w:rsidRDefault="003C5FA8" w:rsidP="00B639E6">
      <w:pPr>
        <w:spacing w:after="0" w:line="240" w:lineRule="auto"/>
      </w:pPr>
      <w:r>
        <w:separator/>
      </w:r>
    </w:p>
  </w:endnote>
  <w:endnote w:type="continuationSeparator" w:id="0">
    <w:p w14:paraId="1935A651" w14:textId="77777777" w:rsidR="003C5FA8" w:rsidRDefault="003C5FA8" w:rsidP="00B6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05BF" w14:textId="77777777" w:rsidR="00BB36A2" w:rsidRPr="00BB36A2" w:rsidRDefault="00BB36A2">
    <w:pPr>
      <w:pStyle w:val="Footer"/>
      <w:jc w:val="right"/>
      <w:rPr>
        <w:rFonts w:ascii="Arial" w:hAnsi="Arial" w:cs="Arial"/>
        <w:b/>
        <w:i/>
        <w:sz w:val="10"/>
        <w:szCs w:val="10"/>
      </w:rPr>
    </w:pPr>
  </w:p>
  <w:p w14:paraId="3456573D" w14:textId="77777777" w:rsidR="0034331B" w:rsidRPr="0034331B" w:rsidRDefault="003C5FA8">
    <w:pPr>
      <w:pStyle w:val="Footer"/>
      <w:jc w:val="right"/>
      <w:rPr>
        <w:rFonts w:ascii="Arial" w:hAnsi="Arial" w:cs="Arial"/>
        <w:sz w:val="20"/>
        <w:szCs w:val="20"/>
      </w:rPr>
    </w:pPr>
    <w:sdt>
      <w:sdtPr>
        <w:rPr>
          <w:rFonts w:ascii="Arial" w:hAnsi="Arial" w:cs="Arial"/>
          <w:sz w:val="20"/>
          <w:szCs w:val="20"/>
        </w:rPr>
        <w:id w:val="-625239269"/>
        <w:docPartObj>
          <w:docPartGallery w:val="Page Numbers (Bottom of Page)"/>
          <w:docPartUnique/>
        </w:docPartObj>
      </w:sdtPr>
      <w:sdtEndPr/>
      <w:sdtContent>
        <w:r w:rsidR="0034331B" w:rsidRPr="0034331B">
          <w:rPr>
            <w:rFonts w:ascii="Arial" w:hAnsi="Arial" w:cs="Arial"/>
            <w:sz w:val="20"/>
            <w:szCs w:val="20"/>
          </w:rPr>
          <w:t xml:space="preserve">Page | </w:t>
        </w:r>
        <w:r w:rsidR="0034331B" w:rsidRPr="0034331B">
          <w:rPr>
            <w:rFonts w:ascii="Arial" w:hAnsi="Arial" w:cs="Arial"/>
            <w:sz w:val="20"/>
            <w:szCs w:val="20"/>
          </w:rPr>
          <w:fldChar w:fldCharType="begin"/>
        </w:r>
        <w:r w:rsidR="0034331B" w:rsidRPr="0034331B">
          <w:rPr>
            <w:rFonts w:ascii="Arial" w:hAnsi="Arial" w:cs="Arial"/>
            <w:sz w:val="20"/>
            <w:szCs w:val="20"/>
          </w:rPr>
          <w:instrText xml:space="preserve"> PAGE   \* MERGEFORMAT </w:instrText>
        </w:r>
        <w:r w:rsidR="0034331B" w:rsidRPr="0034331B">
          <w:rPr>
            <w:rFonts w:ascii="Arial" w:hAnsi="Arial" w:cs="Arial"/>
            <w:sz w:val="20"/>
            <w:szCs w:val="20"/>
          </w:rPr>
          <w:fldChar w:fldCharType="separate"/>
        </w:r>
        <w:r>
          <w:rPr>
            <w:rFonts w:ascii="Arial" w:hAnsi="Arial" w:cs="Arial"/>
            <w:noProof/>
            <w:sz w:val="20"/>
            <w:szCs w:val="20"/>
          </w:rPr>
          <w:t>1</w:t>
        </w:r>
        <w:r w:rsidR="0034331B" w:rsidRPr="0034331B">
          <w:rPr>
            <w:rFonts w:ascii="Arial" w:hAnsi="Arial" w:cs="Arial"/>
            <w:noProof/>
            <w:sz w:val="20"/>
            <w:szCs w:val="20"/>
          </w:rPr>
          <w:fldChar w:fldCharType="end"/>
        </w:r>
        <w:r w:rsidR="0034331B" w:rsidRPr="0034331B">
          <w:rPr>
            <w:rFonts w:ascii="Arial" w:hAnsi="Arial" w:cs="Arial"/>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DB07" w14:textId="77777777" w:rsidR="003C5FA8" w:rsidRDefault="003C5FA8" w:rsidP="00B639E6">
      <w:pPr>
        <w:spacing w:after="0" w:line="240" w:lineRule="auto"/>
      </w:pPr>
      <w:r>
        <w:separator/>
      </w:r>
    </w:p>
  </w:footnote>
  <w:footnote w:type="continuationSeparator" w:id="0">
    <w:p w14:paraId="7BA5288D" w14:textId="77777777" w:rsidR="003C5FA8" w:rsidRDefault="003C5FA8" w:rsidP="00B63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21AF4" w14:textId="2902FECA" w:rsidR="00D71C90" w:rsidRDefault="00D71C90" w:rsidP="00D71C90">
    <w:pPr>
      <w:pStyle w:val="Header"/>
      <w:pBdr>
        <w:bottom w:val="single" w:sz="12" w:space="1" w:color="auto"/>
      </w:pBdr>
      <w:jc w:val="right"/>
      <w:rPr>
        <w:rFonts w:ascii="Arial" w:hAnsi="Arial" w:cs="Arial"/>
        <w:b/>
        <w:sz w:val="28"/>
        <w:szCs w:val="28"/>
      </w:rPr>
    </w:pPr>
    <w:r w:rsidRPr="00D71C90">
      <w:rPr>
        <w:rFonts w:ascii="Arial" w:hAnsi="Arial" w:cs="Arial"/>
        <w:b/>
        <w:sz w:val="28"/>
        <w:szCs w:val="28"/>
      </w:rPr>
      <w:t xml:space="preserve">Harm Reduction </w:t>
    </w:r>
    <w:r w:rsidR="00734B3F">
      <w:rPr>
        <w:rFonts w:ascii="Arial" w:hAnsi="Arial" w:cs="Arial"/>
        <w:b/>
        <w:sz w:val="28"/>
        <w:szCs w:val="28"/>
      </w:rPr>
      <w:t xml:space="preserve">&amp; Substance Use </w:t>
    </w:r>
  </w:p>
  <w:p w14:paraId="58F66AE7" w14:textId="10693E70" w:rsidR="00437BD9" w:rsidRDefault="00437BD9" w:rsidP="00437BD9">
    <w:pPr>
      <w:pStyle w:val="Header"/>
      <w:pBdr>
        <w:bottom w:val="single" w:sz="12" w:space="1" w:color="auto"/>
      </w:pBdr>
      <w:jc w:val="right"/>
      <w:rPr>
        <w:rFonts w:ascii="Arial" w:hAnsi="Arial" w:cs="Arial"/>
        <w:b/>
        <w:sz w:val="28"/>
        <w:szCs w:val="28"/>
      </w:rPr>
    </w:pPr>
    <w:r>
      <w:rPr>
        <w:rFonts w:ascii="Arial" w:hAnsi="Arial" w:cs="Arial"/>
        <w:b/>
        <w:sz w:val="28"/>
        <w:szCs w:val="28"/>
      </w:rPr>
      <w:t>Guidance Document</w:t>
    </w:r>
  </w:p>
  <w:p w14:paraId="2D70FB6D" w14:textId="77777777" w:rsidR="00D71C90" w:rsidRPr="00D71C90" w:rsidRDefault="00D71C90" w:rsidP="00D71C90">
    <w:pPr>
      <w:pStyle w:val="Header"/>
      <w:pBdr>
        <w:bottom w:val="single" w:sz="12" w:space="1" w:color="auto"/>
      </w:pBdr>
      <w:jc w:val="right"/>
      <w:rPr>
        <w:rFonts w:ascii="Arial" w:hAnsi="Arial" w:cs="Arial"/>
        <w:b/>
        <w:sz w:val="16"/>
        <w:szCs w:val="16"/>
      </w:rPr>
    </w:pPr>
  </w:p>
  <w:p w14:paraId="626A56F1" w14:textId="77777777" w:rsidR="00D71C90" w:rsidRPr="00D71C90" w:rsidRDefault="00D71C90" w:rsidP="00D71C90">
    <w:pPr>
      <w:pStyle w:val="Header"/>
      <w:jc w:val="right"/>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223A"/>
    <w:multiLevelType w:val="multilevel"/>
    <w:tmpl w:val="8A3E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E6038"/>
    <w:multiLevelType w:val="hybridMultilevel"/>
    <w:tmpl w:val="4406F90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9701A8"/>
    <w:multiLevelType w:val="hybridMultilevel"/>
    <w:tmpl w:val="86F015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D0F4A86"/>
    <w:multiLevelType w:val="hybridMultilevel"/>
    <w:tmpl w:val="9B384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985BC6"/>
    <w:multiLevelType w:val="hybridMultilevel"/>
    <w:tmpl w:val="9670BCBE"/>
    <w:lvl w:ilvl="0" w:tplc="46301B8E">
      <w:start w:val="2"/>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9D73319"/>
    <w:multiLevelType w:val="hybridMultilevel"/>
    <w:tmpl w:val="1904FB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7A35FF3"/>
    <w:multiLevelType w:val="hybridMultilevel"/>
    <w:tmpl w:val="4B22D7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542922"/>
    <w:multiLevelType w:val="hybridMultilevel"/>
    <w:tmpl w:val="9A809CF4"/>
    <w:lvl w:ilvl="0" w:tplc="10090001">
      <w:start w:val="1"/>
      <w:numFmt w:val="bullet"/>
      <w:lvlText w:val=""/>
      <w:lvlJc w:val="left"/>
      <w:pPr>
        <w:ind w:left="720" w:hanging="360"/>
      </w:pPr>
      <w:rPr>
        <w:rFonts w:ascii="Symbol" w:hAnsi="Symbol" w:hint="default"/>
        <w:color w:val="3B3F4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8665043"/>
    <w:multiLevelType w:val="hybridMultilevel"/>
    <w:tmpl w:val="C7721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C05025"/>
    <w:multiLevelType w:val="hybridMultilevel"/>
    <w:tmpl w:val="B374E7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8843978"/>
    <w:multiLevelType w:val="hybridMultilevel"/>
    <w:tmpl w:val="149E73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D282F22"/>
    <w:multiLevelType w:val="hybridMultilevel"/>
    <w:tmpl w:val="CD76D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2"/>
  </w:num>
  <w:num w:numId="5">
    <w:abstractNumId w:val="0"/>
  </w:num>
  <w:num w:numId="6">
    <w:abstractNumId w:val="3"/>
  </w:num>
  <w:num w:numId="7">
    <w:abstractNumId w:val="8"/>
  </w:num>
  <w:num w:numId="8">
    <w:abstractNumId w:val="9"/>
  </w:num>
  <w:num w:numId="9">
    <w:abstractNumId w:val="1"/>
  </w:num>
  <w:num w:numId="10">
    <w:abstractNumId w:val="4"/>
  </w:num>
  <w:num w:numId="11">
    <w:abstractNumId w:val="6"/>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38"/>
    <w:rsid w:val="00015502"/>
    <w:rsid w:val="000237ED"/>
    <w:rsid w:val="0003537C"/>
    <w:rsid w:val="000369DA"/>
    <w:rsid w:val="00050778"/>
    <w:rsid w:val="000645DC"/>
    <w:rsid w:val="00065E7E"/>
    <w:rsid w:val="00081069"/>
    <w:rsid w:val="000845E1"/>
    <w:rsid w:val="00085008"/>
    <w:rsid w:val="00085CDB"/>
    <w:rsid w:val="00086833"/>
    <w:rsid w:val="00090364"/>
    <w:rsid w:val="00090BD2"/>
    <w:rsid w:val="000A0292"/>
    <w:rsid w:val="000E0DDB"/>
    <w:rsid w:val="000E6F36"/>
    <w:rsid w:val="00110EC9"/>
    <w:rsid w:val="0011763C"/>
    <w:rsid w:val="0012015F"/>
    <w:rsid w:val="00130566"/>
    <w:rsid w:val="001338B6"/>
    <w:rsid w:val="00147697"/>
    <w:rsid w:val="00156708"/>
    <w:rsid w:val="00162E32"/>
    <w:rsid w:val="00195016"/>
    <w:rsid w:val="001E7AF8"/>
    <w:rsid w:val="001F1643"/>
    <w:rsid w:val="00205339"/>
    <w:rsid w:val="00205A61"/>
    <w:rsid w:val="002123C8"/>
    <w:rsid w:val="00214947"/>
    <w:rsid w:val="002149EB"/>
    <w:rsid w:val="00252566"/>
    <w:rsid w:val="002716B9"/>
    <w:rsid w:val="0029078B"/>
    <w:rsid w:val="002A60B1"/>
    <w:rsid w:val="002A6D38"/>
    <w:rsid w:val="002B1F6F"/>
    <w:rsid w:val="002D12D2"/>
    <w:rsid w:val="00305385"/>
    <w:rsid w:val="00322281"/>
    <w:rsid w:val="0034331B"/>
    <w:rsid w:val="003504B6"/>
    <w:rsid w:val="00381653"/>
    <w:rsid w:val="0038339B"/>
    <w:rsid w:val="0039134F"/>
    <w:rsid w:val="00395AD3"/>
    <w:rsid w:val="00395F08"/>
    <w:rsid w:val="003C39A5"/>
    <w:rsid w:val="003C5FA8"/>
    <w:rsid w:val="003D217E"/>
    <w:rsid w:val="003D44A9"/>
    <w:rsid w:val="003F714E"/>
    <w:rsid w:val="00411400"/>
    <w:rsid w:val="0042376C"/>
    <w:rsid w:val="00425AE7"/>
    <w:rsid w:val="00437BD9"/>
    <w:rsid w:val="0044380C"/>
    <w:rsid w:val="004549B8"/>
    <w:rsid w:val="00457A0B"/>
    <w:rsid w:val="004724E4"/>
    <w:rsid w:val="004766D8"/>
    <w:rsid w:val="00477C11"/>
    <w:rsid w:val="0049537A"/>
    <w:rsid w:val="00497F6A"/>
    <w:rsid w:val="004A3507"/>
    <w:rsid w:val="004C4444"/>
    <w:rsid w:val="004C6BF1"/>
    <w:rsid w:val="004E003B"/>
    <w:rsid w:val="004F274A"/>
    <w:rsid w:val="004F6381"/>
    <w:rsid w:val="00516F21"/>
    <w:rsid w:val="00533822"/>
    <w:rsid w:val="00580EAD"/>
    <w:rsid w:val="00584F7E"/>
    <w:rsid w:val="0058566D"/>
    <w:rsid w:val="005945BC"/>
    <w:rsid w:val="005A5338"/>
    <w:rsid w:val="005F4FD0"/>
    <w:rsid w:val="00602306"/>
    <w:rsid w:val="006117FF"/>
    <w:rsid w:val="0062646F"/>
    <w:rsid w:val="00632A74"/>
    <w:rsid w:val="00636989"/>
    <w:rsid w:val="00655F56"/>
    <w:rsid w:val="00673B62"/>
    <w:rsid w:val="00693E8F"/>
    <w:rsid w:val="006B4D08"/>
    <w:rsid w:val="006C1856"/>
    <w:rsid w:val="006D35F8"/>
    <w:rsid w:val="00702F4B"/>
    <w:rsid w:val="00703939"/>
    <w:rsid w:val="00720F93"/>
    <w:rsid w:val="00734B3F"/>
    <w:rsid w:val="00775D6A"/>
    <w:rsid w:val="007825E3"/>
    <w:rsid w:val="00787F89"/>
    <w:rsid w:val="007A11AB"/>
    <w:rsid w:val="007B0713"/>
    <w:rsid w:val="007B2349"/>
    <w:rsid w:val="007B51C1"/>
    <w:rsid w:val="007C0862"/>
    <w:rsid w:val="007E2683"/>
    <w:rsid w:val="007E505B"/>
    <w:rsid w:val="00802E83"/>
    <w:rsid w:val="008055E2"/>
    <w:rsid w:val="00821BB7"/>
    <w:rsid w:val="008244B3"/>
    <w:rsid w:val="0082739D"/>
    <w:rsid w:val="00827CD7"/>
    <w:rsid w:val="00836307"/>
    <w:rsid w:val="008410D5"/>
    <w:rsid w:val="00876446"/>
    <w:rsid w:val="00883D5F"/>
    <w:rsid w:val="008941F7"/>
    <w:rsid w:val="008953CB"/>
    <w:rsid w:val="008A6180"/>
    <w:rsid w:val="008B3F66"/>
    <w:rsid w:val="008B49DB"/>
    <w:rsid w:val="008B6096"/>
    <w:rsid w:val="008C5347"/>
    <w:rsid w:val="008F60F6"/>
    <w:rsid w:val="008F6D15"/>
    <w:rsid w:val="009238D6"/>
    <w:rsid w:val="00955359"/>
    <w:rsid w:val="00984C7B"/>
    <w:rsid w:val="00992038"/>
    <w:rsid w:val="009939A9"/>
    <w:rsid w:val="009A7CBD"/>
    <w:rsid w:val="009B2AD3"/>
    <w:rsid w:val="009B7944"/>
    <w:rsid w:val="009C3755"/>
    <w:rsid w:val="009C68EF"/>
    <w:rsid w:val="009D4D94"/>
    <w:rsid w:val="00A07B9F"/>
    <w:rsid w:val="00A20AED"/>
    <w:rsid w:val="00A26392"/>
    <w:rsid w:val="00A3434F"/>
    <w:rsid w:val="00A62FD8"/>
    <w:rsid w:val="00A63A7A"/>
    <w:rsid w:val="00A81590"/>
    <w:rsid w:val="00A822EF"/>
    <w:rsid w:val="00A8492E"/>
    <w:rsid w:val="00A900BC"/>
    <w:rsid w:val="00A90BF7"/>
    <w:rsid w:val="00AA231D"/>
    <w:rsid w:val="00AA7AFA"/>
    <w:rsid w:val="00AB6684"/>
    <w:rsid w:val="00AF28C3"/>
    <w:rsid w:val="00B039EC"/>
    <w:rsid w:val="00B06523"/>
    <w:rsid w:val="00B13D53"/>
    <w:rsid w:val="00B639E6"/>
    <w:rsid w:val="00B7063E"/>
    <w:rsid w:val="00B72A5C"/>
    <w:rsid w:val="00B758D4"/>
    <w:rsid w:val="00B82CDE"/>
    <w:rsid w:val="00BA7A5F"/>
    <w:rsid w:val="00BB36A2"/>
    <w:rsid w:val="00BC0F55"/>
    <w:rsid w:val="00BC2B2B"/>
    <w:rsid w:val="00BC6742"/>
    <w:rsid w:val="00BD0288"/>
    <w:rsid w:val="00BD3B40"/>
    <w:rsid w:val="00BD446A"/>
    <w:rsid w:val="00BE576B"/>
    <w:rsid w:val="00C01788"/>
    <w:rsid w:val="00C0729A"/>
    <w:rsid w:val="00C60015"/>
    <w:rsid w:val="00C61D22"/>
    <w:rsid w:val="00C657C0"/>
    <w:rsid w:val="00C92121"/>
    <w:rsid w:val="00CA1E8B"/>
    <w:rsid w:val="00CA6DA3"/>
    <w:rsid w:val="00CC2CE9"/>
    <w:rsid w:val="00CE1D5D"/>
    <w:rsid w:val="00CF0CE4"/>
    <w:rsid w:val="00D05E6A"/>
    <w:rsid w:val="00D21732"/>
    <w:rsid w:val="00D23287"/>
    <w:rsid w:val="00D412FA"/>
    <w:rsid w:val="00D502DC"/>
    <w:rsid w:val="00D6118F"/>
    <w:rsid w:val="00D71C90"/>
    <w:rsid w:val="00D83942"/>
    <w:rsid w:val="00D90661"/>
    <w:rsid w:val="00DC3FB9"/>
    <w:rsid w:val="00DC49B8"/>
    <w:rsid w:val="00E22329"/>
    <w:rsid w:val="00E26720"/>
    <w:rsid w:val="00E27EB5"/>
    <w:rsid w:val="00E41E92"/>
    <w:rsid w:val="00E426D0"/>
    <w:rsid w:val="00E51AFD"/>
    <w:rsid w:val="00E546BA"/>
    <w:rsid w:val="00E65F7E"/>
    <w:rsid w:val="00E758C7"/>
    <w:rsid w:val="00E84502"/>
    <w:rsid w:val="00E8660F"/>
    <w:rsid w:val="00E96AE8"/>
    <w:rsid w:val="00EA14DB"/>
    <w:rsid w:val="00EA566E"/>
    <w:rsid w:val="00EA6666"/>
    <w:rsid w:val="00EC0EB8"/>
    <w:rsid w:val="00EE62DD"/>
    <w:rsid w:val="00F0707D"/>
    <w:rsid w:val="00F12886"/>
    <w:rsid w:val="00F14F9A"/>
    <w:rsid w:val="00F3020F"/>
    <w:rsid w:val="00F37A1E"/>
    <w:rsid w:val="00F44125"/>
    <w:rsid w:val="00F55CD2"/>
    <w:rsid w:val="00F625A9"/>
    <w:rsid w:val="00F6465C"/>
    <w:rsid w:val="00F74737"/>
    <w:rsid w:val="00F83EA7"/>
    <w:rsid w:val="00FC6D40"/>
    <w:rsid w:val="00FD61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27273"/>
  <w15:chartTrackingRefBased/>
  <w15:docId w15:val="{BA3830C8-9637-4300-B4CE-FE99336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36A2"/>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outlineLvl w:val="0"/>
    </w:pPr>
    <w:rPr>
      <w:rFonts w:ascii="Arial" w:eastAsia="Times New Roman" w:hAnsi="Arial" w:cs="Arial"/>
      <w:b/>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33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9939A9"/>
    <w:pPr>
      <w:ind w:left="720"/>
      <w:contextualSpacing/>
    </w:pPr>
  </w:style>
  <w:style w:type="paragraph" w:styleId="Header">
    <w:name w:val="header"/>
    <w:basedOn w:val="Normal"/>
    <w:link w:val="HeaderChar"/>
    <w:uiPriority w:val="99"/>
    <w:unhideWhenUsed/>
    <w:rsid w:val="00B63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9E6"/>
  </w:style>
  <w:style w:type="paragraph" w:styleId="Footer">
    <w:name w:val="footer"/>
    <w:basedOn w:val="Normal"/>
    <w:link w:val="FooterChar"/>
    <w:uiPriority w:val="99"/>
    <w:unhideWhenUsed/>
    <w:rsid w:val="00B63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9E6"/>
  </w:style>
  <w:style w:type="paragraph" w:styleId="FootnoteText">
    <w:name w:val="footnote text"/>
    <w:basedOn w:val="Normal"/>
    <w:link w:val="FootnoteTextChar"/>
    <w:uiPriority w:val="99"/>
    <w:semiHidden/>
    <w:unhideWhenUsed/>
    <w:rsid w:val="009C3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755"/>
    <w:rPr>
      <w:sz w:val="20"/>
      <w:szCs w:val="20"/>
    </w:rPr>
  </w:style>
  <w:style w:type="character" w:styleId="FootnoteReference">
    <w:name w:val="footnote reference"/>
    <w:basedOn w:val="DefaultParagraphFont"/>
    <w:uiPriority w:val="99"/>
    <w:semiHidden/>
    <w:unhideWhenUsed/>
    <w:rsid w:val="009C3755"/>
    <w:rPr>
      <w:vertAlign w:val="superscript"/>
    </w:rPr>
  </w:style>
  <w:style w:type="paragraph" w:customStyle="1" w:styleId="Default">
    <w:name w:val="Default"/>
    <w:rsid w:val="0049537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F74737"/>
    <w:rPr>
      <w:color w:val="0000FF"/>
      <w:u w:val="single"/>
    </w:rPr>
  </w:style>
  <w:style w:type="character" w:customStyle="1" w:styleId="Heading1Char">
    <w:name w:val="Heading 1 Char"/>
    <w:basedOn w:val="DefaultParagraphFont"/>
    <w:link w:val="Heading1"/>
    <w:uiPriority w:val="9"/>
    <w:rsid w:val="00BB36A2"/>
    <w:rPr>
      <w:rFonts w:ascii="Arial" w:eastAsia="Times New Roman" w:hAnsi="Arial" w:cs="Arial"/>
      <w:b/>
      <w:shd w:val="clear" w:color="auto" w:fill="D9D9D9" w:themeFill="background1" w:themeFillShade="D9"/>
      <w:lang w:eastAsia="en-CA"/>
    </w:rPr>
  </w:style>
  <w:style w:type="character" w:styleId="CommentReference">
    <w:name w:val="annotation reference"/>
    <w:basedOn w:val="DefaultParagraphFont"/>
    <w:uiPriority w:val="99"/>
    <w:semiHidden/>
    <w:unhideWhenUsed/>
    <w:rsid w:val="00BD446A"/>
    <w:rPr>
      <w:sz w:val="16"/>
      <w:szCs w:val="16"/>
    </w:rPr>
  </w:style>
  <w:style w:type="paragraph" w:styleId="CommentText">
    <w:name w:val="annotation text"/>
    <w:basedOn w:val="Normal"/>
    <w:link w:val="CommentTextChar"/>
    <w:uiPriority w:val="99"/>
    <w:unhideWhenUsed/>
    <w:rsid w:val="00BD446A"/>
    <w:pPr>
      <w:spacing w:line="240" w:lineRule="auto"/>
    </w:pPr>
    <w:rPr>
      <w:sz w:val="20"/>
      <w:szCs w:val="20"/>
    </w:rPr>
  </w:style>
  <w:style w:type="character" w:customStyle="1" w:styleId="CommentTextChar">
    <w:name w:val="Comment Text Char"/>
    <w:basedOn w:val="DefaultParagraphFont"/>
    <w:link w:val="CommentText"/>
    <w:uiPriority w:val="99"/>
    <w:rsid w:val="00BD446A"/>
    <w:rPr>
      <w:sz w:val="20"/>
      <w:szCs w:val="20"/>
    </w:rPr>
  </w:style>
  <w:style w:type="paragraph" w:styleId="CommentSubject">
    <w:name w:val="annotation subject"/>
    <w:basedOn w:val="CommentText"/>
    <w:next w:val="CommentText"/>
    <w:link w:val="CommentSubjectChar"/>
    <w:uiPriority w:val="99"/>
    <w:semiHidden/>
    <w:unhideWhenUsed/>
    <w:rsid w:val="00BD446A"/>
    <w:rPr>
      <w:b/>
      <w:bCs/>
    </w:rPr>
  </w:style>
  <w:style w:type="character" w:customStyle="1" w:styleId="CommentSubjectChar">
    <w:name w:val="Comment Subject Char"/>
    <w:basedOn w:val="CommentTextChar"/>
    <w:link w:val="CommentSubject"/>
    <w:uiPriority w:val="99"/>
    <w:semiHidden/>
    <w:rsid w:val="00BD446A"/>
    <w:rPr>
      <w:b/>
      <w:bCs/>
      <w:sz w:val="20"/>
      <w:szCs w:val="20"/>
    </w:rPr>
  </w:style>
  <w:style w:type="paragraph" w:styleId="BalloonText">
    <w:name w:val="Balloon Text"/>
    <w:basedOn w:val="Normal"/>
    <w:link w:val="BalloonTextChar"/>
    <w:uiPriority w:val="99"/>
    <w:semiHidden/>
    <w:unhideWhenUsed/>
    <w:rsid w:val="00BD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46A"/>
    <w:rPr>
      <w:rFonts w:ascii="Segoe UI" w:hAnsi="Segoe UI" w:cs="Segoe UI"/>
      <w:sz w:val="18"/>
      <w:szCs w:val="18"/>
    </w:rPr>
  </w:style>
  <w:style w:type="character" w:styleId="FollowedHyperlink">
    <w:name w:val="FollowedHyperlink"/>
    <w:basedOn w:val="DefaultParagraphFont"/>
    <w:uiPriority w:val="99"/>
    <w:semiHidden/>
    <w:unhideWhenUsed/>
    <w:rsid w:val="00594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626178">
      <w:bodyDiv w:val="1"/>
      <w:marLeft w:val="0"/>
      <w:marRight w:val="0"/>
      <w:marTop w:val="0"/>
      <w:marBottom w:val="0"/>
      <w:divBdr>
        <w:top w:val="none" w:sz="0" w:space="0" w:color="auto"/>
        <w:left w:val="none" w:sz="0" w:space="0" w:color="auto"/>
        <w:bottom w:val="none" w:sz="0" w:space="0" w:color="auto"/>
        <w:right w:val="none" w:sz="0" w:space="0" w:color="auto"/>
      </w:divBdr>
    </w:div>
    <w:div w:id="580599780">
      <w:bodyDiv w:val="1"/>
      <w:marLeft w:val="0"/>
      <w:marRight w:val="0"/>
      <w:marTop w:val="0"/>
      <w:marBottom w:val="0"/>
      <w:divBdr>
        <w:top w:val="none" w:sz="0" w:space="0" w:color="auto"/>
        <w:left w:val="none" w:sz="0" w:space="0" w:color="auto"/>
        <w:bottom w:val="none" w:sz="0" w:space="0" w:color="auto"/>
        <w:right w:val="none" w:sz="0" w:space="0" w:color="auto"/>
      </w:divBdr>
      <w:divsChild>
        <w:div w:id="1493446917">
          <w:marLeft w:val="0"/>
          <w:marRight w:val="0"/>
          <w:marTop w:val="0"/>
          <w:marBottom w:val="0"/>
          <w:divBdr>
            <w:top w:val="none" w:sz="0" w:space="0" w:color="auto"/>
            <w:left w:val="none" w:sz="0" w:space="0" w:color="auto"/>
            <w:bottom w:val="none" w:sz="0" w:space="0" w:color="auto"/>
            <w:right w:val="none" w:sz="0" w:space="0" w:color="auto"/>
          </w:divBdr>
          <w:divsChild>
            <w:div w:id="1304389742">
              <w:marLeft w:val="-225"/>
              <w:marRight w:val="-225"/>
              <w:marTop w:val="0"/>
              <w:marBottom w:val="0"/>
              <w:divBdr>
                <w:top w:val="none" w:sz="0" w:space="0" w:color="auto"/>
                <w:left w:val="none" w:sz="0" w:space="0" w:color="auto"/>
                <w:bottom w:val="none" w:sz="0" w:space="0" w:color="auto"/>
                <w:right w:val="none" w:sz="0" w:space="0" w:color="auto"/>
              </w:divBdr>
              <w:divsChild>
                <w:div w:id="1880782304">
                  <w:marLeft w:val="0"/>
                  <w:marRight w:val="0"/>
                  <w:marTop w:val="0"/>
                  <w:marBottom w:val="0"/>
                  <w:divBdr>
                    <w:top w:val="none" w:sz="0" w:space="0" w:color="auto"/>
                    <w:left w:val="none" w:sz="0" w:space="0" w:color="auto"/>
                    <w:bottom w:val="none" w:sz="0" w:space="0" w:color="auto"/>
                    <w:right w:val="none" w:sz="0" w:space="0" w:color="auto"/>
                  </w:divBdr>
                  <w:divsChild>
                    <w:div w:id="18194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8774">
      <w:bodyDiv w:val="1"/>
      <w:marLeft w:val="0"/>
      <w:marRight w:val="0"/>
      <w:marTop w:val="0"/>
      <w:marBottom w:val="0"/>
      <w:divBdr>
        <w:top w:val="none" w:sz="0" w:space="0" w:color="auto"/>
        <w:left w:val="none" w:sz="0" w:space="0" w:color="auto"/>
        <w:bottom w:val="none" w:sz="0" w:space="0" w:color="auto"/>
        <w:right w:val="none" w:sz="0" w:space="0" w:color="auto"/>
      </w:divBdr>
    </w:div>
    <w:div w:id="1031341281">
      <w:bodyDiv w:val="1"/>
      <w:marLeft w:val="0"/>
      <w:marRight w:val="0"/>
      <w:marTop w:val="0"/>
      <w:marBottom w:val="0"/>
      <w:divBdr>
        <w:top w:val="none" w:sz="0" w:space="0" w:color="auto"/>
        <w:left w:val="none" w:sz="0" w:space="0" w:color="auto"/>
        <w:bottom w:val="none" w:sz="0" w:space="0" w:color="auto"/>
        <w:right w:val="none" w:sz="0" w:space="0" w:color="auto"/>
      </w:divBdr>
    </w:div>
    <w:div w:id="1268662600">
      <w:bodyDiv w:val="1"/>
      <w:marLeft w:val="0"/>
      <w:marRight w:val="0"/>
      <w:marTop w:val="0"/>
      <w:marBottom w:val="0"/>
      <w:divBdr>
        <w:top w:val="none" w:sz="0" w:space="0" w:color="auto"/>
        <w:left w:val="none" w:sz="0" w:space="0" w:color="auto"/>
        <w:bottom w:val="none" w:sz="0" w:space="0" w:color="auto"/>
        <w:right w:val="none" w:sz="0" w:space="0" w:color="auto"/>
      </w:divBdr>
      <w:divsChild>
        <w:div w:id="1363362719">
          <w:marLeft w:val="0"/>
          <w:marRight w:val="0"/>
          <w:marTop w:val="0"/>
          <w:marBottom w:val="0"/>
          <w:divBdr>
            <w:top w:val="none" w:sz="0" w:space="0" w:color="auto"/>
            <w:left w:val="none" w:sz="0" w:space="0" w:color="auto"/>
            <w:bottom w:val="none" w:sz="0" w:space="0" w:color="auto"/>
            <w:right w:val="none" w:sz="0" w:space="0" w:color="auto"/>
          </w:divBdr>
          <w:divsChild>
            <w:div w:id="2079789266">
              <w:marLeft w:val="0"/>
              <w:marRight w:val="0"/>
              <w:marTop w:val="600"/>
              <w:marBottom w:val="300"/>
              <w:divBdr>
                <w:top w:val="none" w:sz="0" w:space="0" w:color="auto"/>
                <w:left w:val="none" w:sz="0" w:space="0" w:color="auto"/>
                <w:bottom w:val="single" w:sz="6" w:space="0" w:color="DDDDDD"/>
                <w:right w:val="none" w:sz="0" w:space="0" w:color="auto"/>
              </w:divBdr>
              <w:divsChild>
                <w:div w:id="1417900580">
                  <w:marLeft w:val="0"/>
                  <w:marRight w:val="0"/>
                  <w:marTop w:val="0"/>
                  <w:marBottom w:val="0"/>
                  <w:divBdr>
                    <w:top w:val="none" w:sz="0" w:space="0" w:color="auto"/>
                    <w:left w:val="none" w:sz="0" w:space="0" w:color="auto"/>
                    <w:bottom w:val="none" w:sz="0" w:space="0" w:color="auto"/>
                    <w:right w:val="none" w:sz="0" w:space="0" w:color="auto"/>
                  </w:divBdr>
                  <w:divsChild>
                    <w:div w:id="10791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8098">
              <w:marLeft w:val="-225"/>
              <w:marRight w:val="-225"/>
              <w:marTop w:val="0"/>
              <w:marBottom w:val="0"/>
              <w:divBdr>
                <w:top w:val="none" w:sz="0" w:space="0" w:color="auto"/>
                <w:left w:val="none" w:sz="0" w:space="0" w:color="auto"/>
                <w:bottom w:val="none" w:sz="0" w:space="0" w:color="auto"/>
                <w:right w:val="none" w:sz="0" w:space="0" w:color="auto"/>
              </w:divBdr>
              <w:divsChild>
                <w:div w:id="1849559296">
                  <w:marLeft w:val="0"/>
                  <w:marRight w:val="0"/>
                  <w:marTop w:val="0"/>
                  <w:marBottom w:val="0"/>
                  <w:divBdr>
                    <w:top w:val="none" w:sz="0" w:space="0" w:color="auto"/>
                    <w:left w:val="none" w:sz="0" w:space="0" w:color="auto"/>
                    <w:bottom w:val="none" w:sz="0" w:space="0" w:color="auto"/>
                    <w:right w:val="none" w:sz="0" w:space="0" w:color="auto"/>
                  </w:divBdr>
                  <w:divsChild>
                    <w:div w:id="2798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76326">
      <w:bodyDiv w:val="1"/>
      <w:marLeft w:val="0"/>
      <w:marRight w:val="0"/>
      <w:marTop w:val="0"/>
      <w:marBottom w:val="0"/>
      <w:divBdr>
        <w:top w:val="none" w:sz="0" w:space="0" w:color="auto"/>
        <w:left w:val="none" w:sz="0" w:space="0" w:color="auto"/>
        <w:bottom w:val="none" w:sz="0" w:space="0" w:color="auto"/>
        <w:right w:val="none" w:sz="0" w:space="0" w:color="auto"/>
      </w:divBdr>
    </w:div>
    <w:div w:id="20067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onto.ca/wp-content/uploads/2017/10/9791-SSHA-Harm-Reduction-Framework.pdf" TargetMode="External"/><Relationship Id="rId13" Type="http://schemas.openxmlformats.org/officeDocument/2006/relationships/hyperlink" Target="https://www.toronto.ca/community-people/health-wellness-care/health-programs-advice/services-provided-by-the-wor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ronto.ca/wp-content/uploads/2021/06/8e6e-Harm-Reduction-TSSdirective-2021-01RESOURCESUPDAT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ronto.ca/wp-content/uploads/2018/12/9547-A1600035_TSS_FinalDraft_V3_Dec4_Blue_SimpleAccessible_updated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oronto.ca/wp-content/uploads/2017/10/9791-SSHA-Harm-Reduction-Framework.pdf" TargetMode="External"/><Relationship Id="rId4" Type="http://schemas.openxmlformats.org/officeDocument/2006/relationships/settings" Target="settings.xml"/><Relationship Id="rId9" Type="http://schemas.openxmlformats.org/officeDocument/2006/relationships/hyperlink" Target="https://www.toronto.ca/wp-content/uploads/2021/06/9633-10PointShelterHarmReduction210528AOD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19829-61BB-4AC8-A79B-81E2B61C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2242</Words>
  <Characters>12785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Dewar</dc:creator>
  <cp:keywords/>
  <dc:description/>
  <cp:lastModifiedBy>Aden Solomon</cp:lastModifiedBy>
  <cp:revision>2</cp:revision>
  <dcterms:created xsi:type="dcterms:W3CDTF">2022-09-14T14:00:00Z</dcterms:created>
  <dcterms:modified xsi:type="dcterms:W3CDTF">2022-09-14T14:00:00Z</dcterms:modified>
</cp:coreProperties>
</file>