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3A156" w14:textId="77777777" w:rsidR="00EF4813" w:rsidRPr="002274BA" w:rsidRDefault="00EF4813" w:rsidP="00EF4813">
      <w:pPr>
        <w:rPr>
          <w:rFonts w:ascii="Arial" w:hAnsi="Arial" w:cs="Arial"/>
          <w:szCs w:val="24"/>
        </w:rPr>
      </w:pPr>
    </w:p>
    <w:p w14:paraId="25713357" w14:textId="77777777" w:rsidR="00EF4813" w:rsidRPr="00DD755A" w:rsidRDefault="00EF4813" w:rsidP="00EF4813">
      <w:pPr>
        <w:pBdr>
          <w:top w:val="single" w:sz="4" w:space="1" w:color="auto"/>
          <w:left w:val="single" w:sz="4" w:space="4" w:color="auto"/>
          <w:bottom w:val="single" w:sz="4" w:space="1" w:color="auto"/>
          <w:right w:val="single" w:sz="4" w:space="4" w:color="auto"/>
        </w:pBdr>
        <w:ind w:left="1440" w:hanging="1440"/>
        <w:rPr>
          <w:rFonts w:ascii="Arial" w:hAnsi="Arial" w:cs="Arial"/>
          <w:szCs w:val="24"/>
        </w:rPr>
      </w:pPr>
    </w:p>
    <w:p w14:paraId="02CB54F2" w14:textId="65347DA2" w:rsidR="00EF4813" w:rsidRPr="00E052AD" w:rsidRDefault="00EF4813" w:rsidP="00EF4813">
      <w:pPr>
        <w:pBdr>
          <w:top w:val="single" w:sz="4" w:space="1" w:color="auto"/>
          <w:left w:val="single" w:sz="4" w:space="4" w:color="auto"/>
          <w:bottom w:val="single" w:sz="4" w:space="1" w:color="auto"/>
          <w:right w:val="single" w:sz="4" w:space="4" w:color="auto"/>
        </w:pBdr>
        <w:ind w:left="1440" w:hanging="1440"/>
        <w:jc w:val="center"/>
        <w:rPr>
          <w:rFonts w:ascii="Arial" w:hAnsi="Arial" w:cs="Arial"/>
          <w:b/>
          <w:szCs w:val="24"/>
        </w:rPr>
      </w:pPr>
      <w:r w:rsidRPr="00DD755A">
        <w:rPr>
          <w:rFonts w:ascii="Arial" w:hAnsi="Arial" w:cs="Arial"/>
          <w:b/>
          <w:szCs w:val="24"/>
        </w:rPr>
        <w:t xml:space="preserve">Introductory </w:t>
      </w:r>
      <w:r w:rsidRPr="00E052AD">
        <w:rPr>
          <w:rFonts w:ascii="Arial" w:hAnsi="Arial" w:cs="Arial"/>
          <w:b/>
          <w:szCs w:val="24"/>
        </w:rPr>
        <w:t>Guidance – Template Lands-</w:t>
      </w:r>
      <w:r>
        <w:rPr>
          <w:rFonts w:ascii="Arial" w:hAnsi="Arial" w:cs="Arial"/>
          <w:b/>
          <w:szCs w:val="24"/>
        </w:rPr>
        <w:t>Out Complex</w:t>
      </w:r>
    </w:p>
    <w:p w14:paraId="4D866E34" w14:textId="77777777" w:rsidR="00EF4813" w:rsidRPr="00E052AD" w:rsidRDefault="00EF4813" w:rsidP="00EF4813">
      <w:pPr>
        <w:pBdr>
          <w:top w:val="single" w:sz="4" w:space="1" w:color="auto"/>
          <w:left w:val="single" w:sz="4" w:space="4" w:color="auto"/>
          <w:bottom w:val="single" w:sz="4" w:space="1" w:color="auto"/>
          <w:right w:val="single" w:sz="4" w:space="4" w:color="auto"/>
        </w:pBdr>
        <w:ind w:left="1440" w:hanging="1440"/>
        <w:jc w:val="center"/>
        <w:rPr>
          <w:rFonts w:ascii="Arial" w:hAnsi="Arial" w:cs="Arial"/>
          <w:b/>
          <w:szCs w:val="24"/>
        </w:rPr>
      </w:pPr>
      <w:r w:rsidRPr="00E052AD">
        <w:rPr>
          <w:rFonts w:ascii="Arial" w:hAnsi="Arial" w:cs="Arial"/>
          <w:b/>
          <w:bCs/>
          <w:color w:val="0000FF"/>
          <w:szCs w:val="24"/>
          <w:lang w:eastAsia="en-CA"/>
        </w:rPr>
        <w:t>*Delete this guidance box in its entirety to finalize this document*</w:t>
      </w:r>
    </w:p>
    <w:p w14:paraId="393E93C4" w14:textId="77777777" w:rsidR="00EF4813" w:rsidRDefault="00EF4813" w:rsidP="00EF4813">
      <w:pPr>
        <w:pBdr>
          <w:top w:val="single" w:sz="4" w:space="1" w:color="auto"/>
          <w:left w:val="single" w:sz="4" w:space="4" w:color="auto"/>
          <w:bottom w:val="single" w:sz="4" w:space="1" w:color="auto"/>
          <w:right w:val="single" w:sz="4" w:space="4" w:color="auto"/>
        </w:pBdr>
        <w:ind w:left="1440" w:hanging="1440"/>
        <w:rPr>
          <w:rFonts w:ascii="Arial" w:hAnsi="Arial" w:cs="Arial"/>
          <w:szCs w:val="24"/>
        </w:rPr>
      </w:pPr>
    </w:p>
    <w:p w14:paraId="30B78CA3" w14:textId="002E5EA9" w:rsidR="00EF4813" w:rsidRDefault="00EF4813" w:rsidP="00EF4813">
      <w:pPr>
        <w:pBdr>
          <w:top w:val="single" w:sz="4" w:space="1" w:color="auto"/>
          <w:left w:val="single" w:sz="4" w:space="4" w:color="auto"/>
          <w:bottom w:val="single" w:sz="4" w:space="1" w:color="auto"/>
          <w:right w:val="single" w:sz="4" w:space="4" w:color="auto"/>
        </w:pBdr>
        <w:ind w:left="1440" w:hanging="1440"/>
        <w:rPr>
          <w:rFonts w:ascii="Arial" w:hAnsi="Arial" w:cs="Arial"/>
          <w:szCs w:val="24"/>
        </w:rPr>
      </w:pPr>
      <w:r>
        <w:rPr>
          <w:rFonts w:ascii="Arial" w:hAnsi="Arial" w:cs="Arial"/>
          <w:szCs w:val="24"/>
        </w:rPr>
        <w:t xml:space="preserve">Template last updated: </w:t>
      </w:r>
      <w:r w:rsidR="00CB2188">
        <w:rPr>
          <w:rFonts w:ascii="Arial" w:hAnsi="Arial" w:cs="Arial"/>
          <w:szCs w:val="24"/>
        </w:rPr>
        <w:t>March</w:t>
      </w:r>
      <w:r w:rsidR="00C97FA7">
        <w:rPr>
          <w:rFonts w:ascii="Arial" w:hAnsi="Arial" w:cs="Arial"/>
          <w:szCs w:val="24"/>
        </w:rPr>
        <w:t xml:space="preserve"> 2024</w:t>
      </w:r>
    </w:p>
    <w:p w14:paraId="0C9B192B" w14:textId="77777777" w:rsidR="00EF4813" w:rsidRPr="00E052AD" w:rsidRDefault="00EF4813" w:rsidP="00EF4813">
      <w:pPr>
        <w:pBdr>
          <w:top w:val="single" w:sz="4" w:space="1" w:color="auto"/>
          <w:left w:val="single" w:sz="4" w:space="4" w:color="auto"/>
          <w:bottom w:val="single" w:sz="4" w:space="1" w:color="auto"/>
          <w:right w:val="single" w:sz="4" w:space="4" w:color="auto"/>
        </w:pBdr>
        <w:ind w:left="1440" w:hanging="1440"/>
        <w:rPr>
          <w:rFonts w:ascii="Arial" w:hAnsi="Arial" w:cs="Arial"/>
          <w:szCs w:val="24"/>
        </w:rPr>
      </w:pPr>
    </w:p>
    <w:p w14:paraId="352132D4" w14:textId="77777777" w:rsidR="00EF4813" w:rsidRPr="00DD755A" w:rsidRDefault="00EF4813" w:rsidP="00EF4813">
      <w:pPr>
        <w:pBdr>
          <w:top w:val="single" w:sz="4" w:space="1" w:color="auto"/>
          <w:left w:val="single" w:sz="4" w:space="4" w:color="auto"/>
          <w:bottom w:val="single" w:sz="4" w:space="1" w:color="auto"/>
          <w:right w:val="single" w:sz="4" w:space="4" w:color="auto"/>
        </w:pBdr>
        <w:ind w:left="1440" w:hanging="1440"/>
        <w:rPr>
          <w:rFonts w:ascii="Arial" w:hAnsi="Arial" w:cs="Arial"/>
          <w:szCs w:val="24"/>
        </w:rPr>
      </w:pPr>
      <w:r w:rsidRPr="00E052AD">
        <w:rPr>
          <w:rFonts w:ascii="Arial" w:hAnsi="Arial" w:cs="Arial"/>
          <w:szCs w:val="24"/>
        </w:rPr>
        <w:t>For general guidance and for the purpose of the use of a screen reader:</w:t>
      </w:r>
    </w:p>
    <w:p w14:paraId="55A7CF4C" w14:textId="77777777" w:rsidR="00EF4813" w:rsidRPr="00DD755A" w:rsidRDefault="00EF4813" w:rsidP="00EF4813">
      <w:pPr>
        <w:pBdr>
          <w:top w:val="single" w:sz="4" w:space="1" w:color="auto"/>
          <w:left w:val="single" w:sz="4" w:space="4" w:color="auto"/>
          <w:bottom w:val="single" w:sz="4" w:space="1" w:color="auto"/>
          <w:right w:val="single" w:sz="4" w:space="4" w:color="auto"/>
        </w:pBdr>
        <w:ind w:left="1440" w:hanging="1440"/>
        <w:rPr>
          <w:rFonts w:ascii="Arial" w:hAnsi="Arial" w:cs="Arial"/>
          <w:szCs w:val="24"/>
        </w:rPr>
      </w:pPr>
    </w:p>
    <w:p w14:paraId="21C8801C" w14:textId="705B8AD3" w:rsidR="00EF4813" w:rsidRPr="00DD755A" w:rsidRDefault="00EF4813" w:rsidP="00EF4813">
      <w:pPr>
        <w:pBdr>
          <w:top w:val="single" w:sz="4" w:space="1" w:color="auto"/>
          <w:left w:val="single" w:sz="4" w:space="4" w:color="auto"/>
          <w:bottom w:val="single" w:sz="4" w:space="1" w:color="auto"/>
          <w:right w:val="single" w:sz="4" w:space="4" w:color="auto"/>
        </w:pBdr>
        <w:ind w:left="810" w:hanging="810"/>
        <w:rPr>
          <w:rFonts w:ascii="Arial" w:hAnsi="Arial" w:cs="Arial"/>
          <w:szCs w:val="24"/>
        </w:rPr>
      </w:pPr>
      <w:r w:rsidRPr="00DD755A">
        <w:rPr>
          <w:rFonts w:ascii="Arial" w:hAnsi="Arial" w:cs="Arial"/>
          <w:szCs w:val="24"/>
        </w:rPr>
        <w:t>○</w:t>
      </w:r>
      <w:r w:rsidRPr="00DD755A">
        <w:rPr>
          <w:rFonts w:ascii="Arial" w:hAnsi="Arial" w:cs="Arial"/>
          <w:szCs w:val="24"/>
        </w:rPr>
        <w:tab/>
        <w:t xml:space="preserve">Text in </w:t>
      </w:r>
      <w:r w:rsidRPr="00DD755A">
        <w:rPr>
          <w:rFonts w:ascii="Arial" w:hAnsi="Arial" w:cs="Arial"/>
          <w:bCs/>
          <w:color w:val="0000FF"/>
          <w:szCs w:val="24"/>
          <w:lang w:eastAsia="en-CA"/>
        </w:rPr>
        <w:t>*blue font*</w:t>
      </w:r>
      <w:r w:rsidR="007B5313" w:rsidRPr="007B5313">
        <w:rPr>
          <w:rFonts w:ascii="Arial" w:hAnsi="Arial" w:cs="Arial"/>
          <w:bCs/>
          <w:szCs w:val="24"/>
          <w:lang w:eastAsia="en-CA"/>
        </w:rPr>
        <w:t xml:space="preserve"> or </w:t>
      </w:r>
      <w:r w:rsidR="00D33047">
        <w:rPr>
          <w:rFonts w:ascii="Arial" w:hAnsi="Arial" w:cs="Arial"/>
          <w:bCs/>
          <w:szCs w:val="24"/>
          <w:lang w:eastAsia="en-CA"/>
        </w:rPr>
        <w:t>text</w:t>
      </w:r>
      <w:r w:rsidRPr="00DD755A">
        <w:rPr>
          <w:rFonts w:ascii="Arial" w:hAnsi="Arial" w:cs="Arial"/>
          <w:szCs w:val="24"/>
        </w:rPr>
        <w:t xml:space="preserve"> with the asterisk symbol on each side are intended to provide guidance or instruction and must be deleted when that guidance or instruction is no longer required.</w:t>
      </w:r>
    </w:p>
    <w:p w14:paraId="23E7826C" w14:textId="232DAE22" w:rsidR="00EF4813" w:rsidRPr="00DD755A" w:rsidRDefault="00EF4813" w:rsidP="00EF4813">
      <w:pPr>
        <w:pBdr>
          <w:top w:val="single" w:sz="4" w:space="1" w:color="auto"/>
          <w:left w:val="single" w:sz="4" w:space="4" w:color="auto"/>
          <w:bottom w:val="single" w:sz="4" w:space="1" w:color="auto"/>
          <w:right w:val="single" w:sz="4" w:space="4" w:color="auto"/>
        </w:pBdr>
        <w:ind w:left="810" w:hanging="810"/>
        <w:rPr>
          <w:rFonts w:ascii="Arial" w:hAnsi="Arial" w:cs="Arial"/>
          <w:szCs w:val="24"/>
        </w:rPr>
      </w:pPr>
      <w:r w:rsidRPr="00DD755A">
        <w:rPr>
          <w:rFonts w:ascii="Arial" w:hAnsi="Arial" w:cs="Arial"/>
          <w:szCs w:val="24"/>
        </w:rPr>
        <w:t>○</w:t>
      </w:r>
      <w:r w:rsidRPr="00DD755A">
        <w:rPr>
          <w:rFonts w:ascii="Arial" w:hAnsi="Arial" w:cs="Arial"/>
          <w:szCs w:val="24"/>
        </w:rPr>
        <w:tab/>
        <w:t xml:space="preserve">Text in </w:t>
      </w:r>
      <w:r w:rsidRPr="00DD755A">
        <w:rPr>
          <w:rFonts w:ascii="Arial" w:hAnsi="Arial" w:cs="Arial"/>
          <w:color w:val="FF0000"/>
          <w:szCs w:val="24"/>
        </w:rPr>
        <w:t xml:space="preserve">[red font] </w:t>
      </w:r>
      <w:r w:rsidR="007B5313" w:rsidRPr="007B5313">
        <w:rPr>
          <w:rFonts w:ascii="Arial" w:hAnsi="Arial" w:cs="Arial"/>
          <w:szCs w:val="24"/>
        </w:rPr>
        <w:t xml:space="preserve">or </w:t>
      </w:r>
      <w:r w:rsidR="00D33047">
        <w:rPr>
          <w:rFonts w:ascii="Arial" w:hAnsi="Arial" w:cs="Arial"/>
          <w:szCs w:val="24"/>
        </w:rPr>
        <w:t>text</w:t>
      </w:r>
      <w:r w:rsidR="007B5313" w:rsidRPr="007B5313">
        <w:rPr>
          <w:rFonts w:ascii="Arial" w:hAnsi="Arial" w:cs="Arial"/>
          <w:szCs w:val="24"/>
        </w:rPr>
        <w:t xml:space="preserve"> </w:t>
      </w:r>
      <w:r w:rsidRPr="00DD755A">
        <w:rPr>
          <w:rFonts w:ascii="Arial" w:hAnsi="Arial" w:cs="Arial"/>
          <w:szCs w:val="24"/>
        </w:rPr>
        <w:t xml:space="preserve">with the </w:t>
      </w:r>
      <w:r w:rsidRPr="00E052AD">
        <w:rPr>
          <w:rFonts w:ascii="Arial" w:hAnsi="Arial" w:cs="Arial"/>
          <w:szCs w:val="24"/>
        </w:rPr>
        <w:t>square bracket symbol</w:t>
      </w:r>
      <w:r w:rsidRPr="00DD755A">
        <w:rPr>
          <w:rFonts w:ascii="Arial" w:hAnsi="Arial" w:cs="Arial"/>
          <w:szCs w:val="24"/>
        </w:rPr>
        <w:t xml:space="preserve"> on each side require user input or verification.  After the text has been verified, the bracket on either side of the text must be removed, and the font colour must be changed to black.</w:t>
      </w:r>
    </w:p>
    <w:p w14:paraId="03833152" w14:textId="77777777" w:rsidR="00EF4813" w:rsidRPr="00DD755A" w:rsidRDefault="00EF4813" w:rsidP="00EF4813">
      <w:pPr>
        <w:pBdr>
          <w:top w:val="single" w:sz="4" w:space="1" w:color="auto"/>
          <w:left w:val="single" w:sz="4" w:space="4" w:color="auto"/>
          <w:bottom w:val="single" w:sz="4" w:space="1" w:color="auto"/>
          <w:right w:val="single" w:sz="4" w:space="4" w:color="auto"/>
        </w:pBdr>
        <w:ind w:left="810" w:hanging="810"/>
        <w:rPr>
          <w:rFonts w:ascii="Arial" w:hAnsi="Arial" w:cs="Arial"/>
          <w:szCs w:val="24"/>
        </w:rPr>
      </w:pPr>
      <w:r w:rsidRPr="00DD755A">
        <w:rPr>
          <w:rFonts w:ascii="Arial" w:hAnsi="Arial" w:cs="Arial"/>
          <w:szCs w:val="24"/>
        </w:rPr>
        <w:t>○</w:t>
      </w:r>
      <w:r w:rsidRPr="00DD755A">
        <w:rPr>
          <w:rFonts w:ascii="Arial" w:hAnsi="Arial" w:cs="Arial"/>
          <w:szCs w:val="24"/>
        </w:rPr>
        <w:tab/>
        <w:t>This template is written based on the "CR-Commercial Residential" Zone.  Amend this template as necessary if the proposed development is not located in this zone.</w:t>
      </w:r>
    </w:p>
    <w:p w14:paraId="5B07C039" w14:textId="29499184" w:rsidR="00EF4813" w:rsidRPr="00DD755A" w:rsidRDefault="00EF4813" w:rsidP="00EF4813">
      <w:pPr>
        <w:pBdr>
          <w:top w:val="single" w:sz="4" w:space="1" w:color="auto"/>
          <w:left w:val="single" w:sz="4" w:space="4" w:color="auto"/>
          <w:bottom w:val="single" w:sz="4" w:space="1" w:color="auto"/>
          <w:right w:val="single" w:sz="4" w:space="4" w:color="auto"/>
        </w:pBdr>
        <w:ind w:left="810" w:hanging="810"/>
        <w:rPr>
          <w:rFonts w:ascii="Arial" w:hAnsi="Arial" w:cs="Arial"/>
          <w:szCs w:val="24"/>
        </w:rPr>
      </w:pPr>
      <w:r w:rsidRPr="00DD755A">
        <w:rPr>
          <w:rFonts w:ascii="Arial" w:hAnsi="Arial" w:cs="Arial"/>
          <w:szCs w:val="24"/>
        </w:rPr>
        <w:t>○</w:t>
      </w:r>
      <w:r w:rsidRPr="00DD755A">
        <w:rPr>
          <w:rFonts w:ascii="Arial" w:hAnsi="Arial" w:cs="Arial"/>
          <w:szCs w:val="24"/>
        </w:rPr>
        <w:tab/>
        <w:t>Provisions can be removed or additional provisions can be added where site specific context dictates.</w:t>
      </w:r>
    </w:p>
    <w:p w14:paraId="536635B4" w14:textId="77777777" w:rsidR="00EF4813" w:rsidRPr="00DD755A" w:rsidRDefault="00EF4813" w:rsidP="00EF4813">
      <w:pPr>
        <w:pBdr>
          <w:top w:val="single" w:sz="4" w:space="1" w:color="auto"/>
          <w:left w:val="single" w:sz="4" w:space="4" w:color="auto"/>
          <w:bottom w:val="single" w:sz="4" w:space="1" w:color="auto"/>
          <w:right w:val="single" w:sz="4" w:space="4" w:color="auto"/>
        </w:pBdr>
        <w:ind w:left="810" w:hanging="810"/>
        <w:rPr>
          <w:rFonts w:ascii="Arial" w:hAnsi="Arial" w:cs="Arial"/>
          <w:szCs w:val="24"/>
        </w:rPr>
      </w:pPr>
      <w:r w:rsidRPr="00DD755A">
        <w:rPr>
          <w:rFonts w:ascii="Arial" w:hAnsi="Arial" w:cs="Arial"/>
          <w:szCs w:val="24"/>
        </w:rPr>
        <w:tab/>
      </w:r>
    </w:p>
    <w:p w14:paraId="132722EB" w14:textId="77777777" w:rsidR="00EF4813" w:rsidRPr="00DD755A" w:rsidRDefault="00EF4813" w:rsidP="00EF4813">
      <w:pPr>
        <w:ind w:left="1440" w:hanging="1440"/>
        <w:rPr>
          <w:rFonts w:ascii="Arial" w:hAnsi="Arial" w:cs="Arial"/>
          <w:szCs w:val="24"/>
        </w:rPr>
      </w:pPr>
    </w:p>
    <w:p w14:paraId="5F7353C2" w14:textId="77777777" w:rsidR="00EF4813" w:rsidRPr="00B53B3C" w:rsidRDefault="00EF4813" w:rsidP="00EF4813">
      <w:pPr>
        <w:ind w:left="1440" w:hanging="1440"/>
        <w:rPr>
          <w:rFonts w:ascii="Arial" w:hAnsi="Arial" w:cs="Arial"/>
          <w:szCs w:val="24"/>
        </w:rPr>
      </w:pPr>
    </w:p>
    <w:p w14:paraId="666110C4" w14:textId="60136ED2" w:rsidR="00EF4813" w:rsidRPr="00B53B3C" w:rsidRDefault="00EF4813" w:rsidP="00EF4813">
      <w:pPr>
        <w:ind w:left="1440" w:hanging="1440"/>
        <w:rPr>
          <w:rFonts w:ascii="Arial" w:hAnsi="Arial" w:cs="Arial"/>
          <w:szCs w:val="24"/>
        </w:rPr>
      </w:pPr>
      <w:r w:rsidRPr="00B53B3C">
        <w:rPr>
          <w:rFonts w:ascii="Arial" w:hAnsi="Arial" w:cs="Arial"/>
          <w:szCs w:val="24"/>
        </w:rPr>
        <w:t>Authority:</w:t>
      </w:r>
      <w:r w:rsidRPr="00B53B3C">
        <w:rPr>
          <w:rFonts w:ascii="Arial" w:hAnsi="Arial" w:cs="Arial"/>
          <w:szCs w:val="24"/>
        </w:rPr>
        <w:tab/>
      </w:r>
      <w:r w:rsidRPr="00B53B3C">
        <w:rPr>
          <w:rFonts w:ascii="Arial" w:hAnsi="Arial" w:cs="Arial"/>
          <w:noProof/>
          <w:color w:val="FF0000"/>
          <w:szCs w:val="24"/>
        </w:rPr>
        <w:t>[Toronto and East York</w:t>
      </w:r>
      <w:r>
        <w:rPr>
          <w:rFonts w:ascii="Arial" w:hAnsi="Arial" w:cs="Arial"/>
          <w:noProof/>
          <w:color w:val="FF0000"/>
          <w:szCs w:val="24"/>
        </w:rPr>
        <w:t xml:space="preserve"> Community Council </w:t>
      </w:r>
      <w:r w:rsidRPr="00B53B3C">
        <w:rPr>
          <w:rFonts w:ascii="Arial" w:hAnsi="Arial" w:cs="Arial"/>
          <w:noProof/>
          <w:color w:val="FF0000"/>
          <w:szCs w:val="24"/>
        </w:rPr>
        <w:t>/ Etobicoke York</w:t>
      </w:r>
      <w:r>
        <w:rPr>
          <w:rFonts w:ascii="Arial" w:hAnsi="Arial" w:cs="Arial"/>
          <w:noProof/>
          <w:color w:val="FF0000"/>
          <w:szCs w:val="24"/>
        </w:rPr>
        <w:t xml:space="preserve"> Community Council </w:t>
      </w:r>
      <w:r w:rsidRPr="00B53B3C">
        <w:rPr>
          <w:rFonts w:ascii="Arial" w:hAnsi="Arial" w:cs="Arial"/>
          <w:noProof/>
          <w:color w:val="FF0000"/>
          <w:szCs w:val="24"/>
        </w:rPr>
        <w:t>/ North York</w:t>
      </w:r>
      <w:r>
        <w:rPr>
          <w:rFonts w:ascii="Arial" w:hAnsi="Arial" w:cs="Arial"/>
          <w:noProof/>
          <w:color w:val="FF0000"/>
          <w:szCs w:val="24"/>
        </w:rPr>
        <w:t xml:space="preserve"> Community Council </w:t>
      </w:r>
      <w:r w:rsidRPr="00B53B3C">
        <w:rPr>
          <w:rFonts w:ascii="Arial" w:hAnsi="Arial" w:cs="Arial"/>
          <w:noProof/>
          <w:color w:val="FF0000"/>
          <w:szCs w:val="24"/>
        </w:rPr>
        <w:t>/ Scarborough</w:t>
      </w:r>
      <w:r>
        <w:rPr>
          <w:rFonts w:ascii="Arial" w:hAnsi="Arial" w:cs="Arial"/>
          <w:noProof/>
          <w:color w:val="FF0000"/>
          <w:szCs w:val="24"/>
        </w:rPr>
        <w:t xml:space="preserve"> Community Council / Planning and Housing Committee</w:t>
      </w:r>
      <w:r w:rsidRPr="00B53B3C">
        <w:rPr>
          <w:rFonts w:ascii="Arial" w:hAnsi="Arial" w:cs="Arial"/>
          <w:noProof/>
          <w:color w:val="FF0000"/>
          <w:szCs w:val="24"/>
        </w:rPr>
        <w:t>]</w:t>
      </w:r>
      <w:r w:rsidRPr="00B53B3C">
        <w:rPr>
          <w:rFonts w:ascii="Arial" w:hAnsi="Arial" w:cs="Arial"/>
          <w:szCs w:val="24"/>
        </w:rPr>
        <w:t xml:space="preserve"> Item </w:t>
      </w:r>
      <w:r w:rsidRPr="00C02A01">
        <w:rPr>
          <w:rFonts w:ascii="Arial" w:hAnsi="Arial" w:cs="Arial"/>
          <w:color w:val="FF0000"/>
          <w:szCs w:val="24"/>
        </w:rPr>
        <w:t>[</w:t>
      </w:r>
      <w:r>
        <w:rPr>
          <w:rFonts w:ascii="Arial" w:hAnsi="Arial" w:cs="Arial"/>
          <w:color w:val="FF0000"/>
          <w:szCs w:val="24"/>
        </w:rPr>
        <w:t>-</w:t>
      </w:r>
      <w:r w:rsidRPr="00C02A01">
        <w:rPr>
          <w:rFonts w:ascii="Arial" w:hAnsi="Arial" w:cs="Arial"/>
          <w:color w:val="FF0000"/>
          <w:szCs w:val="24"/>
        </w:rPr>
        <w:t>]</w:t>
      </w:r>
      <w:r w:rsidRPr="00B53B3C">
        <w:rPr>
          <w:rFonts w:ascii="Arial" w:hAnsi="Arial" w:cs="Arial"/>
          <w:szCs w:val="24"/>
        </w:rPr>
        <w:t>, as adopted by</w:t>
      </w:r>
      <w:r w:rsidRPr="00B53B3C">
        <w:rPr>
          <w:rFonts w:ascii="Arial" w:hAnsi="Arial" w:cs="Arial"/>
          <w:bCs/>
          <w:color w:val="000000"/>
          <w:szCs w:val="24"/>
          <w:lang w:eastAsia="en-CA"/>
        </w:rPr>
        <w:t xml:space="preserve"> </w:t>
      </w:r>
      <w:r w:rsidRPr="00B53B3C">
        <w:rPr>
          <w:rFonts w:ascii="Arial" w:hAnsi="Arial" w:cs="Arial"/>
          <w:szCs w:val="24"/>
        </w:rPr>
        <w:t xml:space="preserve">City of Toronto Council on </w:t>
      </w:r>
      <w:r w:rsidR="007B5313" w:rsidRPr="00C02A01">
        <w:rPr>
          <w:rFonts w:ascii="Arial" w:hAnsi="Arial" w:cs="Arial"/>
          <w:color w:val="FF0000"/>
          <w:szCs w:val="24"/>
        </w:rPr>
        <w:t>[</w:t>
      </w:r>
      <w:r w:rsidR="00C24183">
        <w:rPr>
          <w:rFonts w:ascii="Arial" w:hAnsi="Arial" w:cs="Arial"/>
          <w:color w:val="FF0000"/>
          <w:szCs w:val="24"/>
        </w:rPr>
        <w:t>-</w:t>
      </w:r>
      <w:r w:rsidR="007B5313" w:rsidRPr="00C02A01">
        <w:rPr>
          <w:rFonts w:ascii="Arial" w:hAnsi="Arial" w:cs="Arial"/>
          <w:color w:val="FF0000"/>
          <w:szCs w:val="24"/>
        </w:rPr>
        <w:t>]</w:t>
      </w:r>
    </w:p>
    <w:p w14:paraId="34CD207F" w14:textId="77777777" w:rsidR="00EF4813" w:rsidRPr="00B53B3C" w:rsidRDefault="00EF4813" w:rsidP="00EF4813">
      <w:pPr>
        <w:ind w:left="2880" w:hanging="2880"/>
        <w:rPr>
          <w:rFonts w:ascii="Arial" w:hAnsi="Arial" w:cs="Arial"/>
          <w:szCs w:val="24"/>
        </w:rPr>
      </w:pPr>
    </w:p>
    <w:p w14:paraId="3C647431" w14:textId="77777777" w:rsidR="00EF4813" w:rsidRPr="00B53B3C" w:rsidRDefault="00EF4813" w:rsidP="00EF4813">
      <w:pPr>
        <w:tabs>
          <w:tab w:val="left" w:pos="0"/>
        </w:tabs>
        <w:jc w:val="center"/>
        <w:rPr>
          <w:rFonts w:ascii="Arial" w:hAnsi="Arial" w:cs="Arial"/>
          <w:b/>
          <w:szCs w:val="24"/>
        </w:rPr>
      </w:pPr>
      <w:r w:rsidRPr="00B53B3C">
        <w:rPr>
          <w:rFonts w:ascii="Arial" w:hAnsi="Arial" w:cs="Arial"/>
          <w:b/>
          <w:szCs w:val="24"/>
        </w:rPr>
        <w:t>CITY OF TORONTO</w:t>
      </w:r>
    </w:p>
    <w:p w14:paraId="74CA3D49" w14:textId="0347630F" w:rsidR="00EF4813" w:rsidRPr="00B53B3C" w:rsidRDefault="00EF4813" w:rsidP="00EF4813">
      <w:pPr>
        <w:tabs>
          <w:tab w:val="left" w:pos="0"/>
        </w:tabs>
        <w:jc w:val="center"/>
        <w:rPr>
          <w:rFonts w:ascii="Arial" w:hAnsi="Arial" w:cs="Arial"/>
          <w:b/>
          <w:color w:val="0000FF"/>
          <w:szCs w:val="24"/>
        </w:rPr>
      </w:pPr>
      <w:r>
        <w:rPr>
          <w:rFonts w:ascii="Arial" w:hAnsi="Arial" w:cs="Arial"/>
          <w:b/>
          <w:color w:val="0000FF"/>
          <w:szCs w:val="24"/>
        </w:rPr>
        <w:t>*</w:t>
      </w:r>
      <w:r w:rsidR="007B5313" w:rsidRPr="007B5313">
        <w:rPr>
          <w:rFonts w:ascii="Arial" w:hAnsi="Arial" w:cs="Arial"/>
          <w:b/>
          <w:color w:val="0000FF"/>
          <w:szCs w:val="24"/>
        </w:rPr>
        <w:t xml:space="preserve"> </w:t>
      </w:r>
      <w:r w:rsidR="007B5313" w:rsidRPr="00B53B3C">
        <w:rPr>
          <w:rFonts w:ascii="Arial" w:hAnsi="Arial" w:cs="Arial"/>
          <w:b/>
          <w:color w:val="0000FF"/>
          <w:szCs w:val="24"/>
        </w:rPr>
        <w:t xml:space="preserve">This template is for lands that are </w:t>
      </w:r>
      <w:r w:rsidR="007B5313" w:rsidRPr="00FB05CF">
        <w:rPr>
          <w:rFonts w:ascii="Arial" w:hAnsi="Arial" w:cs="Arial"/>
          <w:b/>
          <w:color w:val="0000FF"/>
          <w:szCs w:val="24"/>
          <w:u w:val="single"/>
        </w:rPr>
        <w:t>not</w:t>
      </w:r>
      <w:r w:rsidR="007B5313">
        <w:rPr>
          <w:rFonts w:ascii="Arial" w:hAnsi="Arial" w:cs="Arial"/>
          <w:b/>
          <w:color w:val="0000FF"/>
          <w:szCs w:val="24"/>
        </w:rPr>
        <w:t xml:space="preserve"> currently </w:t>
      </w:r>
      <w:r w:rsidR="007B5313" w:rsidRPr="00FB05CF">
        <w:rPr>
          <w:rFonts w:ascii="Arial" w:hAnsi="Arial" w:cs="Arial"/>
          <w:b/>
          <w:color w:val="0000FF"/>
          <w:szCs w:val="24"/>
        </w:rPr>
        <w:t>subject</w:t>
      </w:r>
      <w:r w:rsidR="007B5313" w:rsidRPr="00B53B3C">
        <w:rPr>
          <w:rFonts w:ascii="Arial" w:hAnsi="Arial" w:cs="Arial"/>
          <w:b/>
          <w:color w:val="0000FF"/>
          <w:szCs w:val="24"/>
        </w:rPr>
        <w:t xml:space="preserve"> to Zoning </w:t>
      </w:r>
      <w:r w:rsidR="007B5313">
        <w:rPr>
          <w:rFonts w:ascii="Arial" w:hAnsi="Arial" w:cs="Arial"/>
          <w:b/>
          <w:color w:val="0000FF"/>
          <w:szCs w:val="24"/>
        </w:rPr>
        <w:t>By-law 569-2013, which are those lands that currently do not appear on the Zoning By-law 569-2013 zoning map</w:t>
      </w:r>
      <w:r>
        <w:rPr>
          <w:rFonts w:ascii="Arial" w:hAnsi="Arial" w:cs="Arial"/>
          <w:b/>
          <w:color w:val="0000FF"/>
          <w:szCs w:val="24"/>
        </w:rPr>
        <w:t>*</w:t>
      </w:r>
      <w:r w:rsidRPr="00B53B3C">
        <w:rPr>
          <w:rFonts w:ascii="Arial" w:hAnsi="Arial" w:cs="Arial"/>
          <w:b/>
          <w:color w:val="0000FF"/>
          <w:szCs w:val="24"/>
        </w:rPr>
        <w:t xml:space="preserve"> </w:t>
      </w:r>
    </w:p>
    <w:p w14:paraId="0D9E1049" w14:textId="77777777" w:rsidR="00EF4813" w:rsidRPr="00B53B3C" w:rsidRDefault="00EF4813" w:rsidP="00EF4813">
      <w:pPr>
        <w:tabs>
          <w:tab w:val="left" w:pos="0"/>
        </w:tabs>
        <w:rPr>
          <w:rFonts w:ascii="Arial" w:hAnsi="Arial" w:cs="Arial"/>
          <w:szCs w:val="24"/>
        </w:rPr>
      </w:pPr>
    </w:p>
    <w:p w14:paraId="03E37041" w14:textId="2A0185C5" w:rsidR="00EF4813" w:rsidRPr="00B53B3C" w:rsidRDefault="00EF4813" w:rsidP="00EF4813">
      <w:pPr>
        <w:tabs>
          <w:tab w:val="left" w:pos="0"/>
        </w:tabs>
        <w:jc w:val="center"/>
        <w:rPr>
          <w:rFonts w:ascii="Arial" w:hAnsi="Arial" w:cs="Arial"/>
          <w:b/>
          <w:szCs w:val="24"/>
        </w:rPr>
      </w:pPr>
      <w:r>
        <w:rPr>
          <w:rFonts w:ascii="Arial" w:hAnsi="Arial" w:cs="Arial"/>
          <w:b/>
          <w:szCs w:val="24"/>
        </w:rPr>
        <w:t xml:space="preserve">BY-LAW </w:t>
      </w:r>
      <w:r>
        <w:rPr>
          <w:rFonts w:ascii="Arial" w:hAnsi="Arial" w:cs="Arial"/>
          <w:b/>
          <w:color w:val="FF0000"/>
          <w:szCs w:val="24"/>
        </w:rPr>
        <w:t>[</w:t>
      </w:r>
      <w:bookmarkStart w:id="0" w:name="_Hlk132807575"/>
      <w:r>
        <w:rPr>
          <w:rFonts w:ascii="Arial" w:hAnsi="Arial" w:cs="Arial"/>
          <w:b/>
          <w:color w:val="FF0000"/>
          <w:szCs w:val="24"/>
        </w:rPr>
        <w:t>Clerks to insert By-law number</w:t>
      </w:r>
      <w:bookmarkEnd w:id="0"/>
      <w:r>
        <w:rPr>
          <w:rFonts w:ascii="Arial" w:hAnsi="Arial" w:cs="Arial"/>
          <w:b/>
          <w:color w:val="FF0000"/>
          <w:szCs w:val="24"/>
        </w:rPr>
        <w:t xml:space="preserve">] </w:t>
      </w:r>
      <w:r w:rsidRPr="00004239">
        <w:rPr>
          <w:rFonts w:ascii="Arial" w:hAnsi="Arial" w:cs="Arial"/>
          <w:b/>
          <w:szCs w:val="24"/>
        </w:rPr>
        <w:t xml:space="preserve"> </w:t>
      </w:r>
    </w:p>
    <w:p w14:paraId="475615C6" w14:textId="77777777" w:rsidR="00EF4813" w:rsidRPr="00B53B3C" w:rsidRDefault="00EF4813" w:rsidP="00EF4813">
      <w:pPr>
        <w:tabs>
          <w:tab w:val="left" w:pos="0"/>
        </w:tabs>
        <w:rPr>
          <w:rFonts w:ascii="Arial" w:hAnsi="Arial" w:cs="Arial"/>
          <w:szCs w:val="24"/>
        </w:rPr>
      </w:pPr>
    </w:p>
    <w:p w14:paraId="74F461BB" w14:textId="4C8E348E" w:rsidR="00B107DD" w:rsidRPr="00B53B3C" w:rsidRDefault="00EF4813" w:rsidP="00EF4813">
      <w:pPr>
        <w:tabs>
          <w:tab w:val="left" w:pos="0"/>
        </w:tabs>
        <w:rPr>
          <w:rFonts w:ascii="Arial" w:hAnsi="Arial" w:cs="Arial"/>
          <w:szCs w:val="24"/>
        </w:rPr>
      </w:pPr>
      <w:r w:rsidRPr="00B53B3C">
        <w:rPr>
          <w:rFonts w:ascii="Arial" w:hAnsi="Arial" w:cs="Arial"/>
          <w:b/>
          <w:szCs w:val="24"/>
        </w:rPr>
        <w:t xml:space="preserve">To amend Zoning </w:t>
      </w:r>
      <w:r>
        <w:rPr>
          <w:rFonts w:ascii="Arial" w:hAnsi="Arial" w:cs="Arial"/>
          <w:b/>
          <w:szCs w:val="24"/>
        </w:rPr>
        <w:t xml:space="preserve">By-law </w:t>
      </w:r>
      <w:r w:rsidRPr="00B53B3C">
        <w:rPr>
          <w:rFonts w:ascii="Arial" w:hAnsi="Arial" w:cs="Arial"/>
          <w:b/>
          <w:szCs w:val="24"/>
        </w:rPr>
        <w:t xml:space="preserve">569-2013, as amended, with respect to the lands municipally known in the year </w:t>
      </w:r>
      <w:r>
        <w:rPr>
          <w:rFonts w:ascii="Arial" w:hAnsi="Arial" w:cs="Arial"/>
          <w:b/>
          <w:noProof/>
          <w:color w:val="FF0000"/>
          <w:szCs w:val="24"/>
        </w:rPr>
        <w:t>[-]</w:t>
      </w:r>
      <w:r w:rsidRPr="00B53B3C">
        <w:rPr>
          <w:rFonts w:ascii="Arial" w:hAnsi="Arial" w:cs="Arial"/>
          <w:b/>
          <w:szCs w:val="24"/>
        </w:rPr>
        <w:t xml:space="preserve"> as</w:t>
      </w:r>
      <w:r w:rsidRPr="00B53B3C">
        <w:rPr>
          <w:rFonts w:ascii="Arial" w:hAnsi="Arial" w:cs="Arial"/>
          <w:b/>
          <w:noProof/>
          <w:szCs w:val="24"/>
        </w:rPr>
        <w:t xml:space="preserve"> </w:t>
      </w:r>
      <w:r w:rsidRPr="00B53B3C">
        <w:rPr>
          <w:rFonts w:ascii="Arial" w:hAnsi="Arial" w:cs="Arial"/>
          <w:b/>
          <w:bCs/>
          <w:color w:val="FF0000"/>
          <w:szCs w:val="24"/>
          <w:lang w:eastAsia="en-CA"/>
        </w:rPr>
        <w:t xml:space="preserve">[include </w:t>
      </w:r>
      <w:smartTag w:uri="urn:schemas-microsoft-com:office:smarttags" w:element="stockticker">
        <w:r w:rsidRPr="00B53B3C">
          <w:rPr>
            <w:rFonts w:ascii="Arial" w:hAnsi="Arial" w:cs="Arial"/>
            <w:b/>
            <w:bCs/>
            <w:color w:val="FF0000"/>
            <w:szCs w:val="24"/>
            <w:lang w:eastAsia="en-CA"/>
          </w:rPr>
          <w:t>ALL</w:t>
        </w:r>
      </w:smartTag>
      <w:r w:rsidRPr="00B53B3C">
        <w:rPr>
          <w:rFonts w:ascii="Arial" w:hAnsi="Arial" w:cs="Arial"/>
          <w:b/>
          <w:bCs/>
          <w:color w:val="FF0000"/>
          <w:szCs w:val="24"/>
          <w:lang w:eastAsia="en-CA"/>
        </w:rPr>
        <w:t xml:space="preserve"> municipal addresses]</w:t>
      </w:r>
      <w:r w:rsidRPr="00EF4813">
        <w:rPr>
          <w:rFonts w:ascii="Arial" w:hAnsi="Arial" w:cs="Arial"/>
          <w:b/>
          <w:bCs/>
          <w:szCs w:val="24"/>
          <w:lang w:eastAsia="en-CA"/>
        </w:rPr>
        <w:t>.</w:t>
      </w:r>
    </w:p>
    <w:p w14:paraId="5E563426" w14:textId="77777777" w:rsidR="00805411" w:rsidRDefault="00805411" w:rsidP="003476E5">
      <w:pPr>
        <w:rPr>
          <w:rFonts w:ascii="Arial" w:hAnsi="Arial" w:cs="Arial"/>
          <w:bCs/>
          <w:color w:val="0000FF"/>
          <w:szCs w:val="24"/>
          <w:lang w:eastAsia="en-CA"/>
        </w:rPr>
      </w:pPr>
    </w:p>
    <w:p w14:paraId="2C1B8154" w14:textId="77777777" w:rsidR="00805411" w:rsidRPr="00B53B3C" w:rsidRDefault="00805411" w:rsidP="00805411">
      <w:pPr>
        <w:rPr>
          <w:rFonts w:ascii="Arial" w:hAnsi="Arial" w:cs="Arial"/>
          <w:szCs w:val="24"/>
        </w:rPr>
      </w:pPr>
      <w:r w:rsidRPr="00B53B3C">
        <w:rPr>
          <w:rFonts w:ascii="Arial" w:hAnsi="Arial" w:cs="Arial"/>
          <w:szCs w:val="24"/>
        </w:rPr>
        <w:t>Whereas Council of the City of Toron</w:t>
      </w:r>
      <w:r w:rsidR="00C02A01">
        <w:rPr>
          <w:rFonts w:ascii="Arial" w:hAnsi="Arial" w:cs="Arial"/>
          <w:szCs w:val="24"/>
        </w:rPr>
        <w:t xml:space="preserve">to has the authority </w:t>
      </w:r>
      <w:r w:rsidRPr="00B53B3C">
        <w:rPr>
          <w:rFonts w:ascii="Arial" w:hAnsi="Arial" w:cs="Arial"/>
          <w:szCs w:val="24"/>
        </w:rPr>
        <w:t xml:space="preserve">pursuant to Section 34 of the Planning Act, R.S.O. 1990, c. P. 13, as amended, to pass this </w:t>
      </w:r>
      <w:r>
        <w:rPr>
          <w:rFonts w:ascii="Arial" w:hAnsi="Arial" w:cs="Arial"/>
          <w:szCs w:val="24"/>
        </w:rPr>
        <w:t>By-law</w:t>
      </w:r>
      <w:r w:rsidRPr="00B53B3C">
        <w:rPr>
          <w:rFonts w:ascii="Arial" w:hAnsi="Arial" w:cs="Arial"/>
          <w:szCs w:val="24"/>
        </w:rPr>
        <w:t>; and</w:t>
      </w:r>
    </w:p>
    <w:p w14:paraId="363D4018" w14:textId="77777777" w:rsidR="00805411" w:rsidRPr="00B53B3C" w:rsidRDefault="00805411" w:rsidP="00805411">
      <w:pPr>
        <w:rPr>
          <w:rFonts w:ascii="Arial" w:hAnsi="Arial" w:cs="Arial"/>
          <w:szCs w:val="24"/>
        </w:rPr>
      </w:pPr>
    </w:p>
    <w:p w14:paraId="66D0A49E" w14:textId="580995AC" w:rsidR="00805411" w:rsidRDefault="00805411" w:rsidP="00805411">
      <w:pPr>
        <w:rPr>
          <w:rFonts w:ascii="Arial" w:hAnsi="Arial" w:cs="Arial"/>
          <w:szCs w:val="24"/>
        </w:rPr>
      </w:pPr>
      <w:r w:rsidRPr="00B53B3C">
        <w:rPr>
          <w:rFonts w:ascii="Arial" w:hAnsi="Arial" w:cs="Arial"/>
          <w:szCs w:val="24"/>
        </w:rPr>
        <w:t>Whereas Council of the City of Toronto has provided adequate information to the public and has held at least one public meeting in accordance with the Planning Act</w:t>
      </w:r>
      <w:r w:rsidR="00423695">
        <w:rPr>
          <w:rFonts w:ascii="Arial" w:hAnsi="Arial" w:cs="Arial"/>
          <w:szCs w:val="24"/>
        </w:rPr>
        <w:t>, as amended</w:t>
      </w:r>
      <w:r w:rsidRPr="00B53B3C">
        <w:rPr>
          <w:rFonts w:ascii="Arial" w:hAnsi="Arial" w:cs="Arial"/>
          <w:szCs w:val="24"/>
        </w:rPr>
        <w:t>;</w:t>
      </w:r>
      <w:r w:rsidRPr="00B53B3C">
        <w:rPr>
          <w:rFonts w:ascii="Arial" w:hAnsi="Arial" w:cs="Arial"/>
          <w:i/>
          <w:szCs w:val="24"/>
        </w:rPr>
        <w:t xml:space="preserve"> </w:t>
      </w:r>
      <w:r w:rsidRPr="00B53B3C">
        <w:rPr>
          <w:rFonts w:ascii="Arial" w:hAnsi="Arial" w:cs="Arial"/>
          <w:szCs w:val="24"/>
        </w:rPr>
        <w:t>and</w:t>
      </w:r>
    </w:p>
    <w:p w14:paraId="6D4841AC" w14:textId="77777777" w:rsidR="00DB27CB" w:rsidRDefault="00DB27CB" w:rsidP="00805411">
      <w:pPr>
        <w:rPr>
          <w:rFonts w:ascii="Arial" w:hAnsi="Arial" w:cs="Arial"/>
          <w:szCs w:val="24"/>
        </w:rPr>
      </w:pPr>
    </w:p>
    <w:p w14:paraId="5056DCC3" w14:textId="115877A5" w:rsidR="005E7229" w:rsidRPr="001E32D7" w:rsidRDefault="005E7229" w:rsidP="005E7229">
      <w:pPr>
        <w:rPr>
          <w:rFonts w:ascii="Arial" w:hAnsi="Arial" w:cs="Arial"/>
          <w:szCs w:val="24"/>
        </w:rPr>
      </w:pPr>
      <w:r w:rsidRPr="001E32D7">
        <w:rPr>
          <w:rFonts w:ascii="Arial" w:hAnsi="Arial" w:cs="Arial"/>
          <w:bCs/>
          <w:color w:val="0000FF"/>
          <w:szCs w:val="24"/>
          <w:lang w:eastAsia="en-CA"/>
        </w:rPr>
        <w:t xml:space="preserve">*Delete the following two recitals if a holding symbol </w:t>
      </w:r>
      <w:r>
        <w:rPr>
          <w:rFonts w:ascii="Arial" w:hAnsi="Arial" w:cs="Arial"/>
          <w:bCs/>
          <w:color w:val="0000FF"/>
          <w:szCs w:val="24"/>
          <w:lang w:eastAsia="en-CA"/>
        </w:rPr>
        <w:t xml:space="preserve">on the zoning map </w:t>
      </w:r>
      <w:r w:rsidRPr="001E32D7">
        <w:rPr>
          <w:rFonts w:ascii="Arial" w:hAnsi="Arial" w:cs="Arial"/>
          <w:bCs/>
          <w:color w:val="0000FF"/>
          <w:szCs w:val="24"/>
          <w:lang w:eastAsia="en-CA"/>
        </w:rPr>
        <w:t xml:space="preserve">is not being </w:t>
      </w:r>
      <w:r w:rsidR="00FB5C61">
        <w:rPr>
          <w:rFonts w:ascii="Arial" w:hAnsi="Arial" w:cs="Arial"/>
          <w:bCs/>
          <w:color w:val="0000FF"/>
          <w:szCs w:val="24"/>
          <w:lang w:eastAsia="en-CA"/>
        </w:rPr>
        <w:lastRenderedPageBreak/>
        <w:t>used</w:t>
      </w:r>
      <w:r w:rsidRPr="001E32D7">
        <w:rPr>
          <w:rFonts w:ascii="Arial" w:hAnsi="Arial" w:cs="Arial"/>
          <w:bCs/>
          <w:color w:val="0000FF"/>
          <w:szCs w:val="24"/>
          <w:lang w:eastAsia="en-CA"/>
        </w:rPr>
        <w:t>*</w:t>
      </w:r>
    </w:p>
    <w:p w14:paraId="2F5FFB9C" w14:textId="5D15140B" w:rsidR="005E7229" w:rsidRPr="001E32D7" w:rsidRDefault="005E7229" w:rsidP="005E7229">
      <w:pPr>
        <w:rPr>
          <w:rFonts w:ascii="Arial" w:hAnsi="Arial" w:cs="Arial"/>
          <w:szCs w:val="24"/>
        </w:rPr>
      </w:pPr>
      <w:r w:rsidRPr="001E32D7">
        <w:rPr>
          <w:rFonts w:ascii="Arial" w:hAnsi="Arial" w:cs="Arial"/>
          <w:szCs w:val="24"/>
        </w:rPr>
        <w:t xml:space="preserve">Whereas pursuant to Section 36 of the Planning Act, as amended, the council of a municipality may, in a by-law passed under Section 34 of the Planning Act, use a holding symbol "(H)" in conjunction with any use designation to specify the use </w:t>
      </w:r>
      <w:r w:rsidR="00254E7B">
        <w:rPr>
          <w:rFonts w:ascii="Arial" w:hAnsi="Arial" w:cs="Arial"/>
          <w:szCs w:val="24"/>
        </w:rPr>
        <w:t>to which</w:t>
      </w:r>
      <w:r w:rsidRPr="001E32D7">
        <w:rPr>
          <w:rFonts w:ascii="Arial" w:hAnsi="Arial" w:cs="Arial"/>
          <w:szCs w:val="24"/>
        </w:rPr>
        <w:t xml:space="preserve"> lands, buildings or structures may be put once the holding symbol "(H)"</w:t>
      </w:r>
      <w:r w:rsidR="00CB2188">
        <w:rPr>
          <w:rFonts w:ascii="Arial" w:hAnsi="Arial" w:cs="Arial"/>
          <w:szCs w:val="24"/>
        </w:rPr>
        <w:t xml:space="preserve"> is removed</w:t>
      </w:r>
      <w:r w:rsidRPr="001E32D7">
        <w:rPr>
          <w:rFonts w:ascii="Arial" w:hAnsi="Arial" w:cs="Arial"/>
          <w:szCs w:val="24"/>
        </w:rPr>
        <w:t xml:space="preserve"> by amendment to the by-law; and</w:t>
      </w:r>
    </w:p>
    <w:p w14:paraId="10445030" w14:textId="77777777" w:rsidR="005E7229" w:rsidRPr="001E32D7" w:rsidRDefault="005E7229" w:rsidP="005E7229">
      <w:pPr>
        <w:rPr>
          <w:rFonts w:ascii="Arial" w:hAnsi="Arial" w:cs="Arial"/>
          <w:szCs w:val="24"/>
        </w:rPr>
      </w:pPr>
    </w:p>
    <w:p w14:paraId="27C503FA" w14:textId="77777777" w:rsidR="005E7229" w:rsidRPr="0005371D" w:rsidRDefault="005E7229" w:rsidP="005E7229">
      <w:pPr>
        <w:rPr>
          <w:rFonts w:ascii="Arial" w:hAnsi="Arial" w:cs="Arial"/>
          <w:szCs w:val="24"/>
        </w:rPr>
      </w:pPr>
      <w:r w:rsidRPr="001E32D7">
        <w:rPr>
          <w:rFonts w:ascii="Arial" w:hAnsi="Arial" w:cs="Arial"/>
          <w:szCs w:val="24"/>
        </w:rPr>
        <w:t>Whereas</w:t>
      </w:r>
      <w:r w:rsidRPr="001E32D7">
        <w:rPr>
          <w:rFonts w:ascii="Arial" w:hAnsi="Arial" w:cs="Arial"/>
          <w:b/>
          <w:szCs w:val="24"/>
        </w:rPr>
        <w:t xml:space="preserve"> </w:t>
      </w:r>
      <w:r w:rsidRPr="001E32D7">
        <w:rPr>
          <w:rFonts w:ascii="Arial" w:hAnsi="Arial" w:cs="Arial"/>
          <w:szCs w:val="24"/>
        </w:rPr>
        <w:t>the Official Plan for the City of Toronto contains provisions relating to the use of holding symbol "(H)"; and</w:t>
      </w:r>
    </w:p>
    <w:p w14:paraId="15CC5BB0" w14:textId="77777777" w:rsidR="003476E5" w:rsidRPr="0005371D" w:rsidRDefault="003476E5" w:rsidP="003476E5">
      <w:pPr>
        <w:rPr>
          <w:rFonts w:ascii="Arial" w:hAnsi="Arial" w:cs="Arial"/>
          <w:szCs w:val="24"/>
        </w:rPr>
      </w:pPr>
    </w:p>
    <w:p w14:paraId="5BE627CF" w14:textId="4E8865A6" w:rsidR="003476E5" w:rsidRPr="0005371D" w:rsidRDefault="003476E5" w:rsidP="003476E5">
      <w:pPr>
        <w:rPr>
          <w:rFonts w:ascii="Arial" w:hAnsi="Arial" w:cs="Arial"/>
          <w:szCs w:val="24"/>
        </w:rPr>
      </w:pPr>
      <w:r>
        <w:rPr>
          <w:rFonts w:ascii="Arial" w:hAnsi="Arial" w:cs="Arial"/>
          <w:bCs/>
          <w:color w:val="0000FF"/>
          <w:szCs w:val="24"/>
          <w:lang w:eastAsia="en-CA"/>
        </w:rPr>
        <w:t>*</w:t>
      </w:r>
      <w:r w:rsidRPr="0005371D">
        <w:rPr>
          <w:rFonts w:ascii="Arial" w:hAnsi="Arial" w:cs="Arial"/>
          <w:bCs/>
          <w:color w:val="0000FF"/>
          <w:szCs w:val="24"/>
          <w:lang w:eastAsia="en-CA"/>
        </w:rPr>
        <w:t>Delete the following one recital if a tempo</w:t>
      </w:r>
      <w:r>
        <w:rPr>
          <w:rFonts w:ascii="Arial" w:hAnsi="Arial" w:cs="Arial"/>
          <w:bCs/>
          <w:color w:val="0000FF"/>
          <w:szCs w:val="24"/>
          <w:lang w:eastAsia="en-CA"/>
        </w:rPr>
        <w:t>rary use is not being permitted*</w:t>
      </w:r>
    </w:p>
    <w:p w14:paraId="279204DF" w14:textId="09F2A426" w:rsidR="003476E5" w:rsidRPr="0005371D" w:rsidRDefault="003476E5" w:rsidP="003476E5">
      <w:pPr>
        <w:rPr>
          <w:rFonts w:ascii="Arial" w:hAnsi="Arial" w:cs="Arial"/>
          <w:szCs w:val="24"/>
        </w:rPr>
      </w:pPr>
      <w:r w:rsidRPr="0005371D">
        <w:rPr>
          <w:rFonts w:ascii="Arial" w:hAnsi="Arial" w:cs="Arial"/>
          <w:szCs w:val="24"/>
        </w:rPr>
        <w:t>Whereas pursuant to Section 39 of the</w:t>
      </w:r>
      <w:r w:rsidR="007F5BD6">
        <w:rPr>
          <w:rFonts w:ascii="Arial" w:hAnsi="Arial" w:cs="Arial"/>
          <w:szCs w:val="24"/>
        </w:rPr>
        <w:t xml:space="preserve"> Planning Act, as amended, the council of a m</w:t>
      </w:r>
      <w:r w:rsidRPr="0005371D">
        <w:rPr>
          <w:rFonts w:ascii="Arial" w:hAnsi="Arial" w:cs="Arial"/>
          <w:szCs w:val="24"/>
        </w:rPr>
        <w:t>unicipality may, in a by-law passed under Section 34 of the Planning Act, authorize the temporary use of land, buildings or structures for any purpose set out therein that is otherwise prohibited in the by-law</w:t>
      </w:r>
      <w:r w:rsidR="00FB5C61">
        <w:rPr>
          <w:rFonts w:ascii="Arial" w:hAnsi="Arial" w:cs="Arial"/>
          <w:szCs w:val="24"/>
        </w:rPr>
        <w:t>.</w:t>
      </w:r>
    </w:p>
    <w:p w14:paraId="27D19C3B" w14:textId="77777777" w:rsidR="003476E5" w:rsidRPr="0005371D" w:rsidRDefault="003476E5" w:rsidP="003476E5">
      <w:pPr>
        <w:rPr>
          <w:rFonts w:ascii="Arial" w:hAnsi="Arial" w:cs="Arial"/>
          <w:szCs w:val="24"/>
        </w:rPr>
      </w:pPr>
    </w:p>
    <w:p w14:paraId="2F634645" w14:textId="77777777" w:rsidR="00B107DD" w:rsidRPr="00B53B3C" w:rsidRDefault="00B107DD" w:rsidP="00B107DD">
      <w:pPr>
        <w:rPr>
          <w:rFonts w:ascii="Arial" w:hAnsi="Arial" w:cs="Arial"/>
          <w:color w:val="0000FF"/>
          <w:szCs w:val="24"/>
        </w:rPr>
      </w:pPr>
      <w:r w:rsidRPr="00B53B3C">
        <w:rPr>
          <w:rFonts w:ascii="Arial" w:hAnsi="Arial" w:cs="Arial"/>
          <w:szCs w:val="24"/>
        </w:rPr>
        <w:t>The Council of the City of Toronto enacts</w:t>
      </w:r>
      <w:r w:rsidR="0088678F">
        <w:rPr>
          <w:rFonts w:ascii="Arial" w:hAnsi="Arial" w:cs="Arial"/>
          <w:szCs w:val="24"/>
        </w:rPr>
        <w:t>:</w:t>
      </w:r>
    </w:p>
    <w:p w14:paraId="0E8B9FCF" w14:textId="77777777" w:rsidR="00F70118" w:rsidRPr="00B53B3C" w:rsidRDefault="00F70118">
      <w:pPr>
        <w:rPr>
          <w:rFonts w:ascii="Arial" w:hAnsi="Arial" w:cs="Arial"/>
          <w:szCs w:val="24"/>
        </w:rPr>
      </w:pPr>
    </w:p>
    <w:p w14:paraId="1D7E7A67" w14:textId="7CD9341D" w:rsidR="003476E5" w:rsidRPr="0005371D" w:rsidRDefault="003476E5" w:rsidP="003476E5">
      <w:pPr>
        <w:pStyle w:val="ListParagraph"/>
        <w:numPr>
          <w:ilvl w:val="0"/>
          <w:numId w:val="5"/>
        </w:numPr>
        <w:spacing w:after="240"/>
        <w:contextualSpacing w:val="0"/>
        <w:rPr>
          <w:rFonts w:ascii="Arial" w:hAnsi="Arial" w:cs="Arial"/>
          <w:szCs w:val="24"/>
        </w:rPr>
      </w:pPr>
      <w:r w:rsidRPr="0005371D">
        <w:rPr>
          <w:rFonts w:ascii="Arial" w:hAnsi="Arial" w:cs="Arial"/>
          <w:szCs w:val="24"/>
        </w:rPr>
        <w:t xml:space="preserve">The lands subject to this By-law are outlined by heavy black lines on Diagram </w:t>
      </w:r>
      <w:r w:rsidR="00BF44C7">
        <w:rPr>
          <w:rFonts w:ascii="Arial" w:hAnsi="Arial" w:cs="Arial"/>
          <w:color w:val="FF0000"/>
          <w:szCs w:val="24"/>
        </w:rPr>
        <w:t>[-]</w:t>
      </w:r>
      <w:r w:rsidRPr="0005371D">
        <w:rPr>
          <w:rFonts w:ascii="Arial" w:hAnsi="Arial" w:cs="Arial"/>
          <w:szCs w:val="24"/>
        </w:rPr>
        <w:t xml:space="preserve"> attached to this By-law. </w:t>
      </w:r>
      <w:r>
        <w:rPr>
          <w:rFonts w:ascii="Arial" w:hAnsi="Arial" w:cs="Arial"/>
          <w:color w:val="0000FF"/>
          <w:szCs w:val="24"/>
        </w:rPr>
        <w:t>*</w:t>
      </w:r>
      <w:r w:rsidRPr="0005371D">
        <w:rPr>
          <w:rFonts w:ascii="Arial" w:hAnsi="Arial" w:cs="Arial"/>
          <w:color w:val="0000FF"/>
          <w:szCs w:val="24"/>
        </w:rPr>
        <w:t xml:space="preserve">This </w:t>
      </w:r>
      <w:r w:rsidR="00186765">
        <w:rPr>
          <w:rFonts w:ascii="Arial" w:hAnsi="Arial" w:cs="Arial"/>
          <w:color w:val="0000FF"/>
          <w:szCs w:val="24"/>
        </w:rPr>
        <w:t>S</w:t>
      </w:r>
      <w:r w:rsidRPr="0005371D">
        <w:rPr>
          <w:rFonts w:ascii="Arial" w:hAnsi="Arial" w:cs="Arial"/>
          <w:color w:val="0000FF"/>
          <w:szCs w:val="24"/>
        </w:rPr>
        <w:t>ection identifies the lands to which this z</w:t>
      </w:r>
      <w:r>
        <w:rPr>
          <w:rFonts w:ascii="Arial" w:hAnsi="Arial" w:cs="Arial"/>
          <w:color w:val="0000FF"/>
          <w:szCs w:val="24"/>
        </w:rPr>
        <w:t>oning by-law amendment applies*</w:t>
      </w:r>
    </w:p>
    <w:p w14:paraId="182A8FB9" w14:textId="7227F9D1" w:rsidR="003476E5" w:rsidRPr="0005371D" w:rsidRDefault="003476E5" w:rsidP="003476E5">
      <w:pPr>
        <w:pStyle w:val="ListParagraph"/>
        <w:numPr>
          <w:ilvl w:val="0"/>
          <w:numId w:val="5"/>
        </w:numPr>
        <w:spacing w:after="240"/>
        <w:contextualSpacing w:val="0"/>
        <w:rPr>
          <w:rFonts w:ascii="Arial" w:hAnsi="Arial" w:cs="Arial"/>
          <w:szCs w:val="24"/>
        </w:rPr>
      </w:pPr>
      <w:r w:rsidRPr="0005371D">
        <w:rPr>
          <w:rFonts w:ascii="Arial" w:hAnsi="Arial" w:cs="Arial"/>
          <w:szCs w:val="24"/>
        </w:rPr>
        <w:t xml:space="preserve">The words highlighted in bold type in this By-law have the meaning provided in Zoning </w:t>
      </w:r>
      <w:r w:rsidR="00C02A01">
        <w:rPr>
          <w:rFonts w:ascii="Arial" w:hAnsi="Arial" w:cs="Arial"/>
          <w:szCs w:val="24"/>
        </w:rPr>
        <w:t>By-law</w:t>
      </w:r>
      <w:r w:rsidRPr="0005371D">
        <w:rPr>
          <w:rFonts w:ascii="Arial" w:hAnsi="Arial" w:cs="Arial"/>
          <w:szCs w:val="24"/>
        </w:rPr>
        <w:t xml:space="preserve"> 569-2013, </w:t>
      </w:r>
      <w:r w:rsidR="005124FF">
        <w:rPr>
          <w:rFonts w:ascii="Arial" w:hAnsi="Arial" w:cs="Arial"/>
          <w:szCs w:val="24"/>
        </w:rPr>
        <w:t xml:space="preserve">as amended, </w:t>
      </w:r>
      <w:r w:rsidRPr="0005371D">
        <w:rPr>
          <w:rFonts w:ascii="Arial" w:hAnsi="Arial" w:cs="Arial"/>
          <w:szCs w:val="24"/>
        </w:rPr>
        <w:t>Chapter 800 Definitions.</w:t>
      </w:r>
    </w:p>
    <w:p w14:paraId="33D85891" w14:textId="1DA6BC1A" w:rsidR="003476E5" w:rsidRPr="0005371D" w:rsidRDefault="003476E5" w:rsidP="003476E5">
      <w:pPr>
        <w:pStyle w:val="ListParagraph"/>
        <w:numPr>
          <w:ilvl w:val="0"/>
          <w:numId w:val="5"/>
        </w:numPr>
        <w:spacing w:after="240"/>
        <w:contextualSpacing w:val="0"/>
        <w:rPr>
          <w:rFonts w:ascii="Arial" w:hAnsi="Arial" w:cs="Arial"/>
          <w:szCs w:val="24"/>
        </w:rPr>
      </w:pPr>
      <w:r w:rsidRPr="0005371D">
        <w:rPr>
          <w:rFonts w:ascii="Arial" w:hAnsi="Arial" w:cs="Arial"/>
          <w:color w:val="000000"/>
          <w:szCs w:val="24"/>
        </w:rPr>
        <w:t xml:space="preserve">Zoning </w:t>
      </w:r>
      <w:r w:rsidR="00691F74">
        <w:rPr>
          <w:rFonts w:ascii="Arial" w:hAnsi="Arial" w:cs="Arial"/>
          <w:color w:val="000000"/>
          <w:szCs w:val="24"/>
        </w:rPr>
        <w:t xml:space="preserve">By-law </w:t>
      </w:r>
      <w:r w:rsidR="00691F74" w:rsidRPr="00B53B3C">
        <w:rPr>
          <w:rFonts w:ascii="Arial" w:hAnsi="Arial" w:cs="Arial"/>
          <w:color w:val="000000"/>
          <w:szCs w:val="24"/>
        </w:rPr>
        <w:t xml:space="preserve">569-2013, as amended, is further amended by </w:t>
      </w:r>
      <w:r w:rsidR="00691F74" w:rsidRPr="00B53B3C">
        <w:rPr>
          <w:rFonts w:ascii="Arial" w:hAnsi="Arial" w:cs="Arial"/>
          <w:szCs w:val="24"/>
          <w:lang w:val="en-CA" w:eastAsia="en-CA"/>
        </w:rPr>
        <w:t xml:space="preserve">adding the lands subject to this </w:t>
      </w:r>
      <w:r w:rsidR="00691F74">
        <w:rPr>
          <w:rFonts w:ascii="Arial" w:hAnsi="Arial" w:cs="Arial"/>
          <w:szCs w:val="24"/>
          <w:lang w:val="en-CA" w:eastAsia="en-CA"/>
        </w:rPr>
        <w:t>By-law</w:t>
      </w:r>
      <w:r w:rsidR="00691F74" w:rsidRPr="00B53B3C">
        <w:rPr>
          <w:rFonts w:ascii="Arial" w:hAnsi="Arial" w:cs="Arial"/>
          <w:szCs w:val="24"/>
          <w:lang w:val="en-CA" w:eastAsia="en-CA"/>
        </w:rPr>
        <w:t xml:space="preserve"> to the Zoning </w:t>
      </w:r>
      <w:r w:rsidR="00691F74">
        <w:rPr>
          <w:rFonts w:ascii="Arial" w:hAnsi="Arial" w:cs="Arial"/>
          <w:szCs w:val="24"/>
          <w:lang w:val="en-CA" w:eastAsia="en-CA"/>
        </w:rPr>
        <w:t>By-law</w:t>
      </w:r>
      <w:r w:rsidR="000D18A8">
        <w:rPr>
          <w:rFonts w:ascii="Arial" w:hAnsi="Arial" w:cs="Arial"/>
          <w:szCs w:val="24"/>
          <w:lang w:val="en-CA" w:eastAsia="en-CA"/>
        </w:rPr>
        <w:t xml:space="preserve"> Map in Section 990.1</w:t>
      </w:r>
      <w:r w:rsidR="00190D0F">
        <w:rPr>
          <w:rFonts w:ascii="Arial" w:hAnsi="Arial" w:cs="Arial"/>
          <w:szCs w:val="24"/>
          <w:lang w:val="en-CA" w:eastAsia="en-CA"/>
        </w:rPr>
        <w:t>0</w:t>
      </w:r>
      <w:r w:rsidR="00691F74" w:rsidRPr="00B53B3C">
        <w:rPr>
          <w:rFonts w:ascii="Arial" w:hAnsi="Arial" w:cs="Arial"/>
          <w:szCs w:val="24"/>
          <w:lang w:val="en-CA" w:eastAsia="en-CA"/>
        </w:rPr>
        <w:t xml:space="preserve">, and applying the following zone label to these lands: </w:t>
      </w:r>
      <w:r w:rsidR="00691F74" w:rsidRPr="00B53B3C">
        <w:rPr>
          <w:rFonts w:ascii="Arial" w:hAnsi="Arial" w:cs="Arial"/>
          <w:color w:val="FF0000"/>
          <w:szCs w:val="24"/>
          <w:lang w:val="en-CA" w:eastAsia="en-CA"/>
        </w:rPr>
        <w:t>[insert complete zone labe</w:t>
      </w:r>
      <w:r w:rsidR="00691F74">
        <w:rPr>
          <w:rFonts w:ascii="Arial" w:hAnsi="Arial" w:cs="Arial"/>
          <w:color w:val="FF0000"/>
          <w:szCs w:val="24"/>
          <w:lang w:val="en-CA" w:eastAsia="en-CA"/>
        </w:rPr>
        <w:t>l to be shown on the zoning map]</w:t>
      </w:r>
      <w:r w:rsidR="00691F74" w:rsidRPr="00B53B3C">
        <w:rPr>
          <w:rFonts w:ascii="Arial" w:hAnsi="Arial" w:cs="Arial"/>
          <w:color w:val="FF0000"/>
          <w:szCs w:val="24"/>
          <w:lang w:val="en-CA" w:eastAsia="en-CA"/>
        </w:rPr>
        <w:t xml:space="preserve"> </w:t>
      </w:r>
      <w:r w:rsidR="00691F74">
        <w:rPr>
          <w:rFonts w:ascii="Arial" w:hAnsi="Arial" w:cs="Arial"/>
          <w:szCs w:val="24"/>
          <w:lang w:val="en-CA" w:eastAsia="en-CA"/>
        </w:rPr>
        <w:t>(</w:t>
      </w:r>
      <w:r w:rsidR="00691F74" w:rsidRPr="00B53B3C">
        <w:rPr>
          <w:rFonts w:ascii="Arial" w:hAnsi="Arial" w:cs="Arial"/>
          <w:szCs w:val="24"/>
          <w:lang w:val="en-CA" w:eastAsia="en-CA"/>
        </w:rPr>
        <w:t>x</w:t>
      </w:r>
      <w:r w:rsidR="00691F74">
        <w:rPr>
          <w:rFonts w:ascii="Arial" w:hAnsi="Arial" w:cs="Arial"/>
          <w:szCs w:val="24"/>
          <w:lang w:val="en-CA" w:eastAsia="en-CA"/>
        </w:rPr>
        <w:t xml:space="preserve"> </w:t>
      </w:r>
      <w:r w:rsidR="00691F74" w:rsidRPr="00B47216">
        <w:rPr>
          <w:rFonts w:ascii="Arial" w:hAnsi="Arial" w:cs="Arial"/>
          <w:color w:val="FF0000"/>
          <w:szCs w:val="24"/>
          <w:lang w:val="en-CA" w:eastAsia="en-CA"/>
        </w:rPr>
        <w:t xml:space="preserve">[insert </w:t>
      </w:r>
      <w:r w:rsidR="00691F74">
        <w:rPr>
          <w:rFonts w:ascii="Arial" w:hAnsi="Arial" w:cs="Arial"/>
          <w:color w:val="FF0000"/>
          <w:szCs w:val="24"/>
          <w:lang w:val="en-CA" w:eastAsia="en-CA"/>
        </w:rPr>
        <w:t>exception number</w:t>
      </w:r>
      <w:r w:rsidR="00C24183">
        <w:rPr>
          <w:rFonts w:ascii="Arial" w:hAnsi="Arial" w:cs="Arial"/>
          <w:color w:val="FF0000"/>
          <w:szCs w:val="24"/>
          <w:lang w:val="en-CA" w:eastAsia="en-CA"/>
        </w:rPr>
        <w:t>]</w:t>
      </w:r>
      <w:r w:rsidR="00691F74">
        <w:rPr>
          <w:rFonts w:ascii="Arial" w:hAnsi="Arial" w:cs="Arial"/>
          <w:szCs w:val="24"/>
          <w:lang w:val="en-CA" w:eastAsia="en-CA"/>
        </w:rPr>
        <w:t>)</w:t>
      </w:r>
      <w:r w:rsidRPr="0005371D">
        <w:rPr>
          <w:rFonts w:ascii="Arial" w:hAnsi="Arial" w:cs="Arial"/>
          <w:color w:val="FF0000"/>
          <w:szCs w:val="24"/>
          <w:lang w:val="en-CA" w:eastAsia="en-CA"/>
        </w:rPr>
        <w:t xml:space="preserve"> </w:t>
      </w:r>
      <w:r>
        <w:rPr>
          <w:rFonts w:ascii="Arial" w:hAnsi="Arial" w:cs="Arial"/>
          <w:color w:val="0000FF"/>
          <w:szCs w:val="24"/>
          <w:lang w:val="en-CA" w:eastAsia="en-CA"/>
        </w:rPr>
        <w:t>*</w:t>
      </w:r>
      <w:r w:rsidR="00186765">
        <w:rPr>
          <w:rFonts w:ascii="Arial" w:hAnsi="Arial" w:cs="Arial"/>
          <w:color w:val="0000FF"/>
          <w:szCs w:val="24"/>
          <w:lang w:val="en-CA" w:eastAsia="en-CA"/>
        </w:rPr>
        <w:t>T</w:t>
      </w:r>
      <w:r w:rsidRPr="0005371D">
        <w:rPr>
          <w:rFonts w:ascii="Arial" w:hAnsi="Arial" w:cs="Arial"/>
          <w:color w:val="0000FF"/>
          <w:szCs w:val="24"/>
          <w:lang w:val="en-CA" w:eastAsia="en-CA"/>
        </w:rPr>
        <w:t>he Zoning By-law team will provide the exception number</w:t>
      </w:r>
      <w:r>
        <w:rPr>
          <w:rFonts w:ascii="Arial" w:hAnsi="Arial" w:cs="Arial"/>
          <w:color w:val="0000FF"/>
          <w:szCs w:val="24"/>
          <w:lang w:val="en-CA" w:eastAsia="en-CA"/>
        </w:rPr>
        <w:t>*</w:t>
      </w:r>
      <w:r w:rsidRPr="0005371D">
        <w:rPr>
          <w:rFonts w:ascii="Arial" w:hAnsi="Arial" w:cs="Arial"/>
          <w:szCs w:val="24"/>
          <w:lang w:val="en-CA" w:eastAsia="en-CA"/>
        </w:rPr>
        <w:t xml:space="preserve"> as shown on Diagram </w:t>
      </w:r>
      <w:r w:rsidR="00BF44C7">
        <w:rPr>
          <w:rFonts w:ascii="Arial" w:hAnsi="Arial" w:cs="Arial"/>
          <w:color w:val="FF0000"/>
          <w:szCs w:val="24"/>
          <w:lang w:val="en-CA" w:eastAsia="en-CA"/>
        </w:rPr>
        <w:t>[-]</w:t>
      </w:r>
      <w:r w:rsidRPr="0005371D">
        <w:rPr>
          <w:rFonts w:ascii="Arial" w:hAnsi="Arial" w:cs="Arial"/>
          <w:szCs w:val="24"/>
          <w:lang w:val="en-CA" w:eastAsia="en-CA"/>
        </w:rPr>
        <w:t xml:space="preserve"> attached to this By-law.</w:t>
      </w:r>
    </w:p>
    <w:p w14:paraId="0DCA7A89" w14:textId="3C2E67B7" w:rsidR="003476E5" w:rsidRPr="0005371D" w:rsidRDefault="003476E5" w:rsidP="003476E5">
      <w:pPr>
        <w:pStyle w:val="ListParagraph"/>
        <w:numPr>
          <w:ilvl w:val="0"/>
          <w:numId w:val="5"/>
        </w:numPr>
        <w:spacing w:after="240"/>
        <w:contextualSpacing w:val="0"/>
        <w:rPr>
          <w:rFonts w:ascii="Arial" w:hAnsi="Arial" w:cs="Arial"/>
          <w:szCs w:val="24"/>
        </w:rPr>
      </w:pPr>
      <w:r w:rsidRPr="0005371D">
        <w:rPr>
          <w:rFonts w:ascii="Arial" w:hAnsi="Arial" w:cs="Arial"/>
          <w:szCs w:val="24"/>
        </w:rPr>
        <w:t xml:space="preserve">Zoning </w:t>
      </w:r>
      <w:r w:rsidRPr="0005371D">
        <w:rPr>
          <w:rFonts w:ascii="Arial" w:hAnsi="Arial" w:cs="Arial"/>
          <w:color w:val="000000"/>
          <w:szCs w:val="24"/>
        </w:rPr>
        <w:t xml:space="preserve">By-law 569-2013, as amended, </w:t>
      </w:r>
      <w:r w:rsidR="00691F74" w:rsidRPr="00B53B3C">
        <w:rPr>
          <w:rFonts w:ascii="Arial" w:hAnsi="Arial" w:cs="Arial"/>
          <w:color w:val="000000"/>
          <w:szCs w:val="24"/>
        </w:rPr>
        <w:t>is further amended by</w:t>
      </w:r>
      <w:r w:rsidR="00691F74" w:rsidRPr="00B53B3C">
        <w:rPr>
          <w:rFonts w:ascii="Arial" w:hAnsi="Arial" w:cs="Arial"/>
          <w:szCs w:val="24"/>
          <w:lang w:val="en-CA" w:eastAsia="en-CA"/>
        </w:rPr>
        <w:t xml:space="preserve"> adding the lands subject to this </w:t>
      </w:r>
      <w:r w:rsidR="00691F74">
        <w:rPr>
          <w:rFonts w:ascii="Arial" w:hAnsi="Arial" w:cs="Arial"/>
          <w:szCs w:val="24"/>
          <w:lang w:val="en-CA" w:eastAsia="en-CA"/>
        </w:rPr>
        <w:t>By-law</w:t>
      </w:r>
      <w:r w:rsidR="00691F74" w:rsidRPr="00B53B3C">
        <w:rPr>
          <w:rFonts w:ascii="Arial" w:hAnsi="Arial" w:cs="Arial"/>
          <w:szCs w:val="24"/>
          <w:lang w:val="en-CA" w:eastAsia="en-CA"/>
        </w:rPr>
        <w:t xml:space="preserve"> to the Policy Areas Overlay Map in Article 995.10.1 and applying the following Policy Area label to these lands: </w:t>
      </w:r>
      <w:r w:rsidR="00691F74">
        <w:rPr>
          <w:rFonts w:ascii="Arial" w:hAnsi="Arial" w:cs="Arial"/>
          <w:color w:val="FF0000"/>
          <w:szCs w:val="24"/>
          <w:lang w:val="en-CA" w:eastAsia="en-CA"/>
        </w:rPr>
        <w:t>[insert Policy Area label</w:t>
      </w:r>
      <w:r w:rsidR="00691F74" w:rsidRPr="00B53B3C">
        <w:rPr>
          <w:rFonts w:ascii="Arial" w:hAnsi="Arial" w:cs="Arial"/>
          <w:color w:val="FF0000"/>
          <w:szCs w:val="24"/>
          <w:lang w:val="en-CA" w:eastAsia="en-CA"/>
        </w:rPr>
        <w:t>]</w:t>
      </w:r>
      <w:r w:rsidR="00691F74" w:rsidRPr="00B53B3C">
        <w:rPr>
          <w:rFonts w:ascii="Arial" w:hAnsi="Arial" w:cs="Arial"/>
          <w:color w:val="000000" w:themeColor="text1"/>
          <w:szCs w:val="24"/>
          <w:lang w:val="en-CA" w:eastAsia="en-CA"/>
        </w:rPr>
        <w:t>,</w:t>
      </w:r>
      <w:r w:rsidR="00691F74" w:rsidRPr="00B53B3C">
        <w:rPr>
          <w:rFonts w:ascii="Arial" w:hAnsi="Arial" w:cs="Arial"/>
          <w:color w:val="FF0000"/>
          <w:szCs w:val="24"/>
          <w:lang w:val="en-CA" w:eastAsia="en-CA"/>
        </w:rPr>
        <w:t xml:space="preserve"> </w:t>
      </w:r>
      <w:r w:rsidR="00691F74" w:rsidRPr="00B53B3C">
        <w:rPr>
          <w:rFonts w:ascii="Arial" w:hAnsi="Arial" w:cs="Arial"/>
          <w:szCs w:val="24"/>
          <w:lang w:val="en-CA" w:eastAsia="en-CA"/>
        </w:rPr>
        <w:t xml:space="preserve">as shown on Diagram </w:t>
      </w:r>
      <w:r w:rsidR="00BF44C7">
        <w:rPr>
          <w:rFonts w:ascii="Arial" w:hAnsi="Arial" w:cs="Arial"/>
          <w:color w:val="FF0000"/>
          <w:szCs w:val="24"/>
          <w:lang w:val="en-CA" w:eastAsia="en-CA"/>
        </w:rPr>
        <w:t>[-]</w:t>
      </w:r>
      <w:r w:rsidR="00691F74" w:rsidRPr="00B53B3C">
        <w:rPr>
          <w:rFonts w:ascii="Arial" w:hAnsi="Arial" w:cs="Arial"/>
          <w:szCs w:val="24"/>
          <w:lang w:val="en-CA" w:eastAsia="en-CA"/>
        </w:rPr>
        <w:t xml:space="preserve"> attached to this </w:t>
      </w:r>
      <w:r w:rsidR="00691F74">
        <w:rPr>
          <w:rFonts w:ascii="Arial" w:hAnsi="Arial" w:cs="Arial"/>
          <w:szCs w:val="24"/>
          <w:lang w:val="en-CA" w:eastAsia="en-CA"/>
        </w:rPr>
        <w:t>By-law</w:t>
      </w:r>
      <w:r w:rsidR="00691F74" w:rsidRPr="00B53B3C">
        <w:rPr>
          <w:rFonts w:ascii="Arial" w:hAnsi="Arial" w:cs="Arial"/>
          <w:szCs w:val="24"/>
          <w:lang w:val="en-CA" w:eastAsia="en-CA"/>
        </w:rPr>
        <w:t xml:space="preserve">. </w:t>
      </w:r>
      <w:r w:rsidR="00691F74">
        <w:rPr>
          <w:rFonts w:ascii="Arial" w:hAnsi="Arial" w:cs="Arial"/>
          <w:color w:val="0000FF"/>
          <w:szCs w:val="24"/>
        </w:rPr>
        <w:t>*</w:t>
      </w:r>
      <w:r w:rsidR="00FB5C61">
        <w:rPr>
          <w:rFonts w:ascii="Arial" w:hAnsi="Arial" w:cs="Arial"/>
          <w:color w:val="0000FF"/>
          <w:szCs w:val="24"/>
        </w:rPr>
        <w:t>I</w:t>
      </w:r>
      <w:r w:rsidR="00691F74" w:rsidRPr="00B53B3C">
        <w:rPr>
          <w:rFonts w:ascii="Arial" w:hAnsi="Arial" w:cs="Arial"/>
          <w:color w:val="0000FF"/>
          <w:szCs w:val="24"/>
        </w:rPr>
        <w:t xml:space="preserve">f the intention is to bring the lands into </w:t>
      </w:r>
      <w:r w:rsidR="00D81510">
        <w:rPr>
          <w:rFonts w:ascii="Arial" w:hAnsi="Arial" w:cs="Arial"/>
          <w:color w:val="0000FF"/>
          <w:szCs w:val="24"/>
        </w:rPr>
        <w:t xml:space="preserve">Zoning </w:t>
      </w:r>
      <w:r w:rsidR="00691F74">
        <w:rPr>
          <w:rFonts w:ascii="Arial" w:hAnsi="Arial" w:cs="Arial"/>
          <w:color w:val="0000FF"/>
          <w:szCs w:val="24"/>
        </w:rPr>
        <w:t>By-law</w:t>
      </w:r>
      <w:r w:rsidR="00691F74" w:rsidRPr="00B53B3C">
        <w:rPr>
          <w:rFonts w:ascii="Arial" w:hAnsi="Arial" w:cs="Arial"/>
          <w:color w:val="0000FF"/>
          <w:szCs w:val="24"/>
        </w:rPr>
        <w:t xml:space="preserve"> 569-2013, but it is not required to update the Policy Area Overlay Map, then replace "and applying the following Policy Area label to these lands" with "and applying no value"</w:t>
      </w:r>
      <w:r w:rsidR="00691F74">
        <w:rPr>
          <w:rFonts w:ascii="Arial" w:hAnsi="Arial" w:cs="Arial"/>
          <w:color w:val="0000FF"/>
          <w:szCs w:val="24"/>
        </w:rPr>
        <w:t xml:space="preserve"> (</w:t>
      </w:r>
      <w:r w:rsidR="00691F74" w:rsidRPr="00B53B3C">
        <w:rPr>
          <w:rFonts w:ascii="Arial" w:hAnsi="Arial" w:cs="Arial"/>
          <w:color w:val="0000FF"/>
          <w:szCs w:val="24"/>
        </w:rPr>
        <w:t>in this case a diagram does not need to be prepared</w:t>
      </w:r>
      <w:r w:rsidR="00691F74">
        <w:rPr>
          <w:rFonts w:ascii="Arial" w:hAnsi="Arial" w:cs="Arial"/>
          <w:color w:val="0000FF"/>
          <w:szCs w:val="24"/>
        </w:rPr>
        <w:t>)</w:t>
      </w:r>
      <w:r w:rsidR="007C78A2">
        <w:rPr>
          <w:rFonts w:ascii="Arial" w:hAnsi="Arial" w:cs="Arial"/>
          <w:color w:val="0000FF"/>
          <w:szCs w:val="24"/>
        </w:rPr>
        <w:t>*</w:t>
      </w:r>
    </w:p>
    <w:p w14:paraId="2BCB94AA" w14:textId="07AAB6EA" w:rsidR="003476E5" w:rsidRPr="0005371D" w:rsidRDefault="003476E5" w:rsidP="003476E5">
      <w:pPr>
        <w:pStyle w:val="ListParagraph"/>
        <w:numPr>
          <w:ilvl w:val="0"/>
          <w:numId w:val="5"/>
        </w:numPr>
        <w:spacing w:after="240"/>
        <w:contextualSpacing w:val="0"/>
        <w:rPr>
          <w:rFonts w:ascii="Arial" w:hAnsi="Arial" w:cs="Arial"/>
          <w:szCs w:val="24"/>
        </w:rPr>
      </w:pPr>
      <w:r w:rsidRPr="0005371D">
        <w:rPr>
          <w:rFonts w:ascii="Arial" w:hAnsi="Arial" w:cs="Arial"/>
          <w:szCs w:val="24"/>
        </w:rPr>
        <w:t xml:space="preserve">Zoning </w:t>
      </w:r>
      <w:r w:rsidRPr="0005371D">
        <w:rPr>
          <w:rFonts w:ascii="Arial" w:hAnsi="Arial" w:cs="Arial"/>
          <w:color w:val="000000"/>
          <w:szCs w:val="24"/>
        </w:rPr>
        <w:t xml:space="preserve">By-law 569 -2013, </w:t>
      </w:r>
      <w:r w:rsidR="00691F74" w:rsidRPr="00B53B3C">
        <w:rPr>
          <w:rFonts w:ascii="Arial" w:hAnsi="Arial" w:cs="Arial"/>
          <w:color w:val="000000"/>
          <w:szCs w:val="24"/>
        </w:rPr>
        <w:t xml:space="preserve">as amended, is further amended by </w:t>
      </w:r>
      <w:r w:rsidR="00691F74" w:rsidRPr="00B53B3C">
        <w:rPr>
          <w:rFonts w:ascii="Arial" w:hAnsi="Arial" w:cs="Arial"/>
          <w:szCs w:val="24"/>
          <w:lang w:val="en-CA" w:eastAsia="en-CA"/>
        </w:rPr>
        <w:t xml:space="preserve">adding the lands to the Height Overlay Map in Article 995.20.1, and applying the following height and storey label to these lands: HT </w:t>
      </w:r>
      <w:r w:rsidR="00BF44C7">
        <w:rPr>
          <w:rFonts w:ascii="Arial" w:hAnsi="Arial" w:cs="Arial"/>
          <w:color w:val="FF0000"/>
          <w:szCs w:val="24"/>
          <w:lang w:val="en-CA" w:eastAsia="en-CA"/>
        </w:rPr>
        <w:t>[-]</w:t>
      </w:r>
      <w:r w:rsidR="00691F74" w:rsidRPr="00B53B3C">
        <w:rPr>
          <w:rFonts w:ascii="Arial" w:hAnsi="Arial" w:cs="Arial"/>
          <w:szCs w:val="24"/>
          <w:lang w:val="en-CA" w:eastAsia="en-CA"/>
        </w:rPr>
        <w:t>, ST</w:t>
      </w:r>
      <w:r w:rsidR="00691F74" w:rsidRPr="00B53B3C">
        <w:rPr>
          <w:rFonts w:ascii="Arial" w:hAnsi="Arial" w:cs="Arial"/>
          <w:color w:val="FF0000"/>
          <w:szCs w:val="24"/>
          <w:lang w:val="en-CA" w:eastAsia="en-CA"/>
        </w:rPr>
        <w:t xml:space="preserve"> </w:t>
      </w:r>
      <w:r w:rsidR="00BF44C7">
        <w:rPr>
          <w:rFonts w:ascii="Arial" w:hAnsi="Arial" w:cs="Arial"/>
          <w:color w:val="FF0000"/>
          <w:szCs w:val="24"/>
          <w:lang w:val="en-CA" w:eastAsia="en-CA"/>
        </w:rPr>
        <w:t>[-]</w:t>
      </w:r>
      <w:r w:rsidR="00691F74" w:rsidRPr="00B53B3C">
        <w:rPr>
          <w:rFonts w:ascii="Arial" w:hAnsi="Arial" w:cs="Arial"/>
          <w:szCs w:val="24"/>
          <w:lang w:val="en-CA" w:eastAsia="en-CA"/>
        </w:rPr>
        <w:t xml:space="preserve">, as shown on Diagram </w:t>
      </w:r>
      <w:r w:rsidR="00BF44C7">
        <w:rPr>
          <w:rFonts w:ascii="Arial" w:hAnsi="Arial" w:cs="Arial"/>
          <w:color w:val="FF0000"/>
          <w:szCs w:val="24"/>
          <w:lang w:val="en-CA" w:eastAsia="en-CA"/>
        </w:rPr>
        <w:t>[-]</w:t>
      </w:r>
      <w:r w:rsidR="00691F74" w:rsidRPr="00B53B3C">
        <w:rPr>
          <w:rFonts w:ascii="Arial" w:hAnsi="Arial" w:cs="Arial"/>
          <w:szCs w:val="24"/>
          <w:lang w:val="en-CA" w:eastAsia="en-CA"/>
        </w:rPr>
        <w:t xml:space="preserve"> attached to this </w:t>
      </w:r>
      <w:r w:rsidR="00691F74">
        <w:rPr>
          <w:rFonts w:ascii="Arial" w:hAnsi="Arial" w:cs="Arial"/>
          <w:szCs w:val="24"/>
          <w:lang w:val="en-CA" w:eastAsia="en-CA"/>
        </w:rPr>
        <w:t>By-law</w:t>
      </w:r>
      <w:r w:rsidR="00691F74" w:rsidRPr="00B53B3C">
        <w:rPr>
          <w:rFonts w:ascii="Arial" w:hAnsi="Arial" w:cs="Arial"/>
          <w:szCs w:val="24"/>
          <w:lang w:val="en-CA" w:eastAsia="en-CA"/>
        </w:rPr>
        <w:t xml:space="preserve">. </w:t>
      </w:r>
      <w:r w:rsidR="00C24183">
        <w:rPr>
          <w:rFonts w:ascii="Arial" w:hAnsi="Arial" w:cs="Arial"/>
          <w:color w:val="0000FF"/>
          <w:szCs w:val="24"/>
        </w:rPr>
        <w:t>*I</w:t>
      </w:r>
      <w:r w:rsidR="00C24183" w:rsidRPr="00B53B3C">
        <w:rPr>
          <w:rFonts w:ascii="Arial" w:hAnsi="Arial" w:cs="Arial"/>
          <w:color w:val="0000FF"/>
          <w:szCs w:val="24"/>
        </w:rPr>
        <w:t xml:space="preserve">f the intention is to bring the lands into </w:t>
      </w:r>
      <w:r w:rsidR="00C24183">
        <w:rPr>
          <w:rFonts w:ascii="Arial" w:hAnsi="Arial" w:cs="Arial"/>
          <w:color w:val="0000FF"/>
          <w:szCs w:val="24"/>
        </w:rPr>
        <w:t>Zoning By-law</w:t>
      </w:r>
      <w:r w:rsidR="00C24183" w:rsidRPr="00B53B3C">
        <w:rPr>
          <w:rFonts w:ascii="Arial" w:hAnsi="Arial" w:cs="Arial"/>
          <w:color w:val="0000FF"/>
          <w:szCs w:val="24"/>
        </w:rPr>
        <w:t xml:space="preserve"> 569-2013, but it is not required to update the </w:t>
      </w:r>
      <w:r w:rsidR="00C24183">
        <w:rPr>
          <w:rFonts w:ascii="Arial" w:hAnsi="Arial" w:cs="Arial"/>
          <w:color w:val="0000FF"/>
          <w:szCs w:val="24"/>
        </w:rPr>
        <w:t>Height Overlay Map</w:t>
      </w:r>
      <w:r w:rsidR="00C24183" w:rsidRPr="00B53B3C">
        <w:rPr>
          <w:rFonts w:ascii="Arial" w:hAnsi="Arial" w:cs="Arial"/>
          <w:color w:val="0000FF"/>
          <w:szCs w:val="24"/>
        </w:rPr>
        <w:t xml:space="preserve">, then replace "and applying the following </w:t>
      </w:r>
      <w:r w:rsidR="00C24183">
        <w:rPr>
          <w:rFonts w:ascii="Arial" w:hAnsi="Arial" w:cs="Arial"/>
          <w:color w:val="0000FF"/>
          <w:szCs w:val="24"/>
        </w:rPr>
        <w:t>height and storey label to these lands: HT [-], ST [-]</w:t>
      </w:r>
      <w:r w:rsidR="00C24183" w:rsidRPr="00B53B3C">
        <w:rPr>
          <w:rFonts w:ascii="Arial" w:hAnsi="Arial" w:cs="Arial"/>
          <w:color w:val="0000FF"/>
          <w:szCs w:val="24"/>
        </w:rPr>
        <w:t xml:space="preserve">" with </w:t>
      </w:r>
      <w:r w:rsidR="00C24183" w:rsidRPr="00B53B3C">
        <w:rPr>
          <w:rFonts w:ascii="Arial" w:hAnsi="Arial" w:cs="Arial"/>
          <w:color w:val="0000FF"/>
          <w:szCs w:val="24"/>
        </w:rPr>
        <w:lastRenderedPageBreak/>
        <w:t>"and applying no value"</w:t>
      </w:r>
      <w:r w:rsidR="00C24183">
        <w:rPr>
          <w:rFonts w:ascii="Arial" w:hAnsi="Arial" w:cs="Arial"/>
          <w:color w:val="0000FF"/>
          <w:szCs w:val="24"/>
        </w:rPr>
        <w:t xml:space="preserve"> (</w:t>
      </w:r>
      <w:r w:rsidR="00C24183" w:rsidRPr="00B53B3C">
        <w:rPr>
          <w:rFonts w:ascii="Arial" w:hAnsi="Arial" w:cs="Arial"/>
          <w:color w:val="0000FF"/>
          <w:szCs w:val="24"/>
        </w:rPr>
        <w:t>in this case a diagram does not need to be prepared</w:t>
      </w:r>
      <w:r w:rsidR="00C24183">
        <w:rPr>
          <w:rFonts w:ascii="Arial" w:hAnsi="Arial" w:cs="Arial"/>
          <w:color w:val="0000FF"/>
          <w:szCs w:val="24"/>
        </w:rPr>
        <w:t>)*</w:t>
      </w:r>
    </w:p>
    <w:p w14:paraId="3C130EC2" w14:textId="54589BC5" w:rsidR="003476E5" w:rsidRPr="0005371D" w:rsidRDefault="003476E5" w:rsidP="003476E5">
      <w:pPr>
        <w:pStyle w:val="ListParagraph"/>
        <w:numPr>
          <w:ilvl w:val="0"/>
          <w:numId w:val="5"/>
        </w:numPr>
        <w:spacing w:after="240"/>
        <w:contextualSpacing w:val="0"/>
        <w:rPr>
          <w:rFonts w:ascii="Arial" w:hAnsi="Arial" w:cs="Arial"/>
          <w:szCs w:val="24"/>
        </w:rPr>
      </w:pPr>
      <w:r w:rsidRPr="0005371D">
        <w:rPr>
          <w:rFonts w:ascii="Arial" w:hAnsi="Arial" w:cs="Arial"/>
          <w:szCs w:val="24"/>
        </w:rPr>
        <w:t xml:space="preserve">Zoning </w:t>
      </w:r>
      <w:r w:rsidRPr="0005371D">
        <w:rPr>
          <w:rFonts w:ascii="Arial" w:hAnsi="Arial" w:cs="Arial"/>
          <w:color w:val="000000"/>
          <w:szCs w:val="24"/>
        </w:rPr>
        <w:t xml:space="preserve">By-law 569 -2013, </w:t>
      </w:r>
      <w:r w:rsidR="00691F74" w:rsidRPr="00B53B3C">
        <w:rPr>
          <w:rFonts w:ascii="Arial" w:hAnsi="Arial" w:cs="Arial"/>
          <w:color w:val="000000"/>
          <w:szCs w:val="24"/>
        </w:rPr>
        <w:t xml:space="preserve">as amended, is further amended by </w:t>
      </w:r>
      <w:r w:rsidR="00691F74" w:rsidRPr="00B53B3C">
        <w:rPr>
          <w:rFonts w:ascii="Arial" w:hAnsi="Arial" w:cs="Arial"/>
          <w:szCs w:val="24"/>
          <w:lang w:val="en-CA" w:eastAsia="en-CA"/>
        </w:rPr>
        <w:t xml:space="preserve">adding the lands to the Lot Coverage Overlay Map in Article 995.30.1, and applying the following lot coverage label to these lands: </w:t>
      </w:r>
      <w:r w:rsidR="00BF44C7">
        <w:rPr>
          <w:rFonts w:ascii="Arial" w:hAnsi="Arial" w:cs="Arial"/>
          <w:color w:val="FF0000"/>
          <w:szCs w:val="24"/>
          <w:lang w:val="en-CA" w:eastAsia="en-CA"/>
        </w:rPr>
        <w:t>[-]</w:t>
      </w:r>
      <w:r w:rsidR="00691F74" w:rsidRPr="00B53B3C">
        <w:rPr>
          <w:rFonts w:ascii="Arial" w:hAnsi="Arial" w:cs="Arial"/>
          <w:color w:val="FF0000"/>
          <w:szCs w:val="24"/>
          <w:lang w:val="en-CA" w:eastAsia="en-CA"/>
        </w:rPr>
        <w:t xml:space="preserve"> </w:t>
      </w:r>
      <w:r w:rsidR="00691F74">
        <w:rPr>
          <w:rFonts w:ascii="Arial" w:hAnsi="Arial" w:cs="Arial"/>
          <w:color w:val="0000FF"/>
          <w:szCs w:val="24"/>
        </w:rPr>
        <w:t>*</w:t>
      </w:r>
      <w:r w:rsidR="001A6151">
        <w:rPr>
          <w:rFonts w:ascii="Arial" w:hAnsi="Arial" w:cs="Arial"/>
          <w:color w:val="0000FF"/>
          <w:szCs w:val="24"/>
        </w:rPr>
        <w:t>I</w:t>
      </w:r>
      <w:r w:rsidR="00691F74" w:rsidRPr="00B53B3C">
        <w:rPr>
          <w:rFonts w:ascii="Arial" w:hAnsi="Arial" w:cs="Arial"/>
          <w:color w:val="0000FF"/>
          <w:szCs w:val="24"/>
        </w:rPr>
        <w:t>nsert the number which represents the maximum lot coverage as a percentage, which will appear on the lot coverage overlay map, or insert "no value"</w:t>
      </w:r>
      <w:r w:rsidR="00691F74">
        <w:rPr>
          <w:rFonts w:ascii="Arial" w:hAnsi="Arial" w:cs="Arial"/>
          <w:color w:val="0000FF"/>
          <w:szCs w:val="24"/>
        </w:rPr>
        <w:t>*</w:t>
      </w:r>
      <w:r w:rsidR="00691F74" w:rsidRPr="00B53B3C">
        <w:rPr>
          <w:rFonts w:ascii="Arial" w:hAnsi="Arial" w:cs="Arial"/>
          <w:szCs w:val="24"/>
          <w:lang w:val="en-CA" w:eastAsia="en-CA"/>
        </w:rPr>
        <w:t xml:space="preserve">, as shown on Diagram </w:t>
      </w:r>
      <w:r w:rsidR="00BF44C7">
        <w:rPr>
          <w:rFonts w:ascii="Arial" w:hAnsi="Arial" w:cs="Arial"/>
          <w:color w:val="FF0000"/>
          <w:szCs w:val="24"/>
          <w:lang w:val="en-CA" w:eastAsia="en-CA"/>
        </w:rPr>
        <w:t>[-]</w:t>
      </w:r>
      <w:r w:rsidR="00691F74" w:rsidRPr="00B53B3C">
        <w:rPr>
          <w:rFonts w:ascii="Arial" w:hAnsi="Arial" w:cs="Arial"/>
          <w:szCs w:val="24"/>
          <w:lang w:val="en-CA" w:eastAsia="en-CA"/>
        </w:rPr>
        <w:t xml:space="preserve"> attached to this </w:t>
      </w:r>
      <w:r w:rsidR="00691F74">
        <w:rPr>
          <w:rFonts w:ascii="Arial" w:hAnsi="Arial" w:cs="Arial"/>
          <w:szCs w:val="24"/>
          <w:lang w:val="en-CA" w:eastAsia="en-CA"/>
        </w:rPr>
        <w:t>By-law</w:t>
      </w:r>
      <w:r w:rsidR="00691F74" w:rsidRPr="00B53B3C">
        <w:rPr>
          <w:rFonts w:ascii="Arial" w:hAnsi="Arial" w:cs="Arial"/>
          <w:szCs w:val="24"/>
          <w:lang w:val="en-CA" w:eastAsia="en-CA"/>
        </w:rPr>
        <w:t xml:space="preserve">. </w:t>
      </w:r>
      <w:r w:rsidR="00691F74">
        <w:rPr>
          <w:rFonts w:ascii="Arial" w:hAnsi="Arial" w:cs="Arial"/>
          <w:color w:val="0000FF"/>
          <w:szCs w:val="24"/>
        </w:rPr>
        <w:t>*</w:t>
      </w:r>
      <w:r w:rsidR="001A6151">
        <w:rPr>
          <w:rFonts w:ascii="Arial" w:hAnsi="Arial" w:cs="Arial"/>
          <w:color w:val="0000FF"/>
          <w:szCs w:val="24"/>
        </w:rPr>
        <w:t>I</w:t>
      </w:r>
      <w:r w:rsidR="00691F74" w:rsidRPr="00B53B3C">
        <w:rPr>
          <w:rFonts w:ascii="Arial" w:hAnsi="Arial" w:cs="Arial"/>
          <w:color w:val="0000FF"/>
          <w:szCs w:val="24"/>
        </w:rPr>
        <w:t>f the intention is to bring the lands into</w:t>
      </w:r>
      <w:r w:rsidR="00D81510">
        <w:rPr>
          <w:rFonts w:ascii="Arial" w:hAnsi="Arial" w:cs="Arial"/>
          <w:color w:val="0000FF"/>
          <w:szCs w:val="24"/>
        </w:rPr>
        <w:t xml:space="preserve"> Zoning</w:t>
      </w:r>
      <w:r w:rsidR="00691F74" w:rsidRPr="00B53B3C">
        <w:rPr>
          <w:rFonts w:ascii="Arial" w:hAnsi="Arial" w:cs="Arial"/>
          <w:color w:val="0000FF"/>
          <w:szCs w:val="24"/>
        </w:rPr>
        <w:t xml:space="preserve"> </w:t>
      </w:r>
      <w:r w:rsidR="00691F74">
        <w:rPr>
          <w:rFonts w:ascii="Arial" w:hAnsi="Arial" w:cs="Arial"/>
          <w:color w:val="0000FF"/>
          <w:szCs w:val="24"/>
        </w:rPr>
        <w:t>By-law</w:t>
      </w:r>
      <w:r w:rsidR="00691F74" w:rsidRPr="00B53B3C">
        <w:rPr>
          <w:rFonts w:ascii="Arial" w:hAnsi="Arial" w:cs="Arial"/>
          <w:color w:val="0000FF"/>
          <w:szCs w:val="24"/>
        </w:rPr>
        <w:t xml:space="preserve"> 569-2013, but it is not required to update the Lot Coverage Overlay Map, then replace "and applying the following lot coverage label to these lands" with "and applying no value"</w:t>
      </w:r>
      <w:r w:rsidR="008955D8">
        <w:rPr>
          <w:rFonts w:ascii="Arial" w:hAnsi="Arial" w:cs="Arial"/>
          <w:color w:val="0000FF"/>
          <w:szCs w:val="24"/>
        </w:rPr>
        <w:t xml:space="preserve"> (</w:t>
      </w:r>
      <w:r w:rsidR="00691F74" w:rsidRPr="00B53B3C">
        <w:rPr>
          <w:rFonts w:ascii="Arial" w:hAnsi="Arial" w:cs="Arial"/>
          <w:color w:val="0000FF"/>
          <w:szCs w:val="24"/>
        </w:rPr>
        <w:t>in this case a diagr</w:t>
      </w:r>
      <w:r w:rsidR="00691F74">
        <w:rPr>
          <w:rFonts w:ascii="Arial" w:hAnsi="Arial" w:cs="Arial"/>
          <w:color w:val="0000FF"/>
          <w:szCs w:val="24"/>
        </w:rPr>
        <w:t>am does not need to be prepared</w:t>
      </w:r>
      <w:r w:rsidR="00C96F26">
        <w:rPr>
          <w:rFonts w:ascii="Arial" w:hAnsi="Arial" w:cs="Arial"/>
          <w:color w:val="0000FF"/>
          <w:szCs w:val="24"/>
        </w:rPr>
        <w:t>)</w:t>
      </w:r>
      <w:r>
        <w:rPr>
          <w:rFonts w:ascii="Arial" w:hAnsi="Arial" w:cs="Arial"/>
          <w:color w:val="0000FF"/>
          <w:szCs w:val="24"/>
        </w:rPr>
        <w:t>*</w:t>
      </w:r>
    </w:p>
    <w:p w14:paraId="4229E984" w14:textId="0C8D3E1A" w:rsidR="003476E5" w:rsidRPr="0005371D" w:rsidRDefault="003476E5" w:rsidP="003476E5">
      <w:pPr>
        <w:pStyle w:val="ListParagraph"/>
        <w:numPr>
          <w:ilvl w:val="0"/>
          <w:numId w:val="5"/>
        </w:numPr>
        <w:spacing w:after="240"/>
        <w:contextualSpacing w:val="0"/>
        <w:rPr>
          <w:rFonts w:ascii="Arial" w:hAnsi="Arial" w:cs="Arial"/>
          <w:szCs w:val="24"/>
        </w:rPr>
      </w:pPr>
      <w:r w:rsidRPr="0005371D">
        <w:rPr>
          <w:rFonts w:ascii="Arial" w:hAnsi="Arial" w:cs="Arial"/>
          <w:szCs w:val="24"/>
        </w:rPr>
        <w:t xml:space="preserve">Zoning By-law 569-2013, </w:t>
      </w:r>
      <w:r w:rsidR="0040324B">
        <w:rPr>
          <w:rFonts w:ascii="Arial" w:hAnsi="Arial" w:cs="Arial"/>
          <w:szCs w:val="24"/>
        </w:rPr>
        <w:t xml:space="preserve">as amended, </w:t>
      </w:r>
      <w:r w:rsidR="00691F74" w:rsidRPr="00B53B3C">
        <w:rPr>
          <w:rFonts w:ascii="Arial" w:hAnsi="Arial" w:cs="Arial"/>
          <w:szCs w:val="24"/>
        </w:rPr>
        <w:t xml:space="preserve">is </w:t>
      </w:r>
      <w:r w:rsidR="00691F74" w:rsidRPr="00B53B3C">
        <w:rPr>
          <w:rFonts w:ascii="Arial" w:hAnsi="Arial" w:cs="Arial"/>
          <w:color w:val="000000"/>
          <w:szCs w:val="24"/>
        </w:rPr>
        <w:t xml:space="preserve">further amended by </w:t>
      </w:r>
      <w:r w:rsidR="00691F74" w:rsidRPr="00B53B3C">
        <w:rPr>
          <w:rFonts w:ascii="Arial" w:hAnsi="Arial" w:cs="Arial"/>
          <w:szCs w:val="24"/>
          <w:lang w:val="en-CA" w:eastAsia="en-CA"/>
        </w:rPr>
        <w:t xml:space="preserve">adding the lands to the Rooming House Overlay Map in Article 995.40.1, and applying the following rooming house label to these lands </w:t>
      </w:r>
      <w:r w:rsidR="003829D6">
        <w:rPr>
          <w:rFonts w:ascii="Arial" w:hAnsi="Arial" w:cs="Arial"/>
          <w:color w:val="FF0000"/>
          <w:szCs w:val="24"/>
          <w:lang w:val="en-CA" w:eastAsia="en-CA"/>
        </w:rPr>
        <w:t>[-</w:t>
      </w:r>
      <w:r w:rsidR="00691F74" w:rsidRPr="00B53B3C">
        <w:rPr>
          <w:rFonts w:ascii="Arial" w:hAnsi="Arial" w:cs="Arial"/>
          <w:color w:val="FF0000"/>
          <w:szCs w:val="24"/>
          <w:lang w:val="en-CA" w:eastAsia="en-CA"/>
        </w:rPr>
        <w:t>]</w:t>
      </w:r>
      <w:r w:rsidR="00691F74">
        <w:rPr>
          <w:rFonts w:ascii="Arial" w:hAnsi="Arial" w:cs="Arial"/>
          <w:color w:val="FF0000"/>
          <w:szCs w:val="24"/>
          <w:lang w:val="en-CA" w:eastAsia="en-CA"/>
        </w:rPr>
        <w:t xml:space="preserve"> </w:t>
      </w:r>
      <w:r w:rsidR="00691F74">
        <w:rPr>
          <w:rFonts w:ascii="Arial" w:hAnsi="Arial" w:cs="Arial"/>
          <w:color w:val="0000FF"/>
          <w:szCs w:val="24"/>
        </w:rPr>
        <w:t>*</w:t>
      </w:r>
      <w:r w:rsidR="00E86ECE">
        <w:rPr>
          <w:rFonts w:ascii="Arial" w:hAnsi="Arial" w:cs="Arial"/>
          <w:color w:val="0000FF"/>
          <w:szCs w:val="24"/>
        </w:rPr>
        <w:t>I</w:t>
      </w:r>
      <w:r w:rsidR="00691F74" w:rsidRPr="00B53B3C">
        <w:rPr>
          <w:rFonts w:ascii="Arial" w:hAnsi="Arial" w:cs="Arial"/>
          <w:color w:val="0000FF"/>
          <w:szCs w:val="24"/>
        </w:rPr>
        <w:t>nsert A1, B1, B2, B3, C1 or "no value"</w:t>
      </w:r>
      <w:r w:rsidR="00691F74">
        <w:rPr>
          <w:rFonts w:ascii="Arial" w:hAnsi="Arial" w:cs="Arial"/>
          <w:color w:val="0000FF"/>
          <w:szCs w:val="24"/>
        </w:rPr>
        <w:t>*</w:t>
      </w:r>
      <w:r w:rsidR="00691F74" w:rsidRPr="00B53B3C">
        <w:rPr>
          <w:rFonts w:ascii="Arial" w:hAnsi="Arial" w:cs="Arial"/>
          <w:szCs w:val="24"/>
          <w:lang w:val="en-CA" w:eastAsia="en-CA"/>
        </w:rPr>
        <w:t>,</w:t>
      </w:r>
      <w:r w:rsidR="00691F74" w:rsidRPr="00B53B3C">
        <w:rPr>
          <w:rFonts w:ascii="Arial" w:hAnsi="Arial" w:cs="Arial"/>
          <w:color w:val="FF0000"/>
          <w:szCs w:val="24"/>
          <w:lang w:val="en-CA" w:eastAsia="en-CA"/>
        </w:rPr>
        <w:t xml:space="preserve"> </w:t>
      </w:r>
      <w:r w:rsidR="00691F74" w:rsidRPr="00B53B3C">
        <w:rPr>
          <w:rFonts w:ascii="Arial" w:hAnsi="Arial" w:cs="Arial"/>
          <w:szCs w:val="24"/>
          <w:lang w:val="en-CA" w:eastAsia="en-CA"/>
        </w:rPr>
        <w:t xml:space="preserve">as shown on Diagram </w:t>
      </w:r>
      <w:r w:rsidR="00BF44C7">
        <w:rPr>
          <w:rFonts w:ascii="Arial" w:hAnsi="Arial" w:cs="Arial"/>
          <w:color w:val="FF0000"/>
          <w:szCs w:val="24"/>
          <w:lang w:val="en-CA" w:eastAsia="en-CA"/>
        </w:rPr>
        <w:t>[-]</w:t>
      </w:r>
      <w:r w:rsidR="00691F74" w:rsidRPr="00B53B3C">
        <w:rPr>
          <w:rFonts w:ascii="Arial" w:hAnsi="Arial" w:cs="Arial"/>
          <w:szCs w:val="24"/>
          <w:lang w:val="en-CA" w:eastAsia="en-CA"/>
        </w:rPr>
        <w:t xml:space="preserve"> attached to this </w:t>
      </w:r>
      <w:r w:rsidR="00691F74">
        <w:rPr>
          <w:rFonts w:ascii="Arial" w:hAnsi="Arial" w:cs="Arial"/>
          <w:szCs w:val="24"/>
          <w:lang w:val="en-CA" w:eastAsia="en-CA"/>
        </w:rPr>
        <w:t>By-law</w:t>
      </w:r>
      <w:r w:rsidR="00691F74" w:rsidRPr="00B53B3C">
        <w:rPr>
          <w:rFonts w:ascii="Arial" w:hAnsi="Arial" w:cs="Arial"/>
          <w:szCs w:val="24"/>
          <w:lang w:val="en-CA" w:eastAsia="en-CA"/>
        </w:rPr>
        <w:t xml:space="preserve">. </w:t>
      </w:r>
      <w:r w:rsidR="00691F74">
        <w:rPr>
          <w:rFonts w:ascii="Arial" w:hAnsi="Arial" w:cs="Arial"/>
          <w:color w:val="0000FF"/>
          <w:szCs w:val="24"/>
        </w:rPr>
        <w:t>*</w:t>
      </w:r>
      <w:r w:rsidR="00E86ECE">
        <w:rPr>
          <w:rFonts w:ascii="Arial" w:hAnsi="Arial" w:cs="Arial"/>
          <w:color w:val="0000FF"/>
          <w:szCs w:val="24"/>
        </w:rPr>
        <w:t>I</w:t>
      </w:r>
      <w:r w:rsidR="00691F74" w:rsidRPr="00B53B3C">
        <w:rPr>
          <w:rFonts w:ascii="Arial" w:hAnsi="Arial" w:cs="Arial"/>
          <w:color w:val="0000FF"/>
          <w:szCs w:val="24"/>
        </w:rPr>
        <w:t xml:space="preserve">f the intention is to bring the lands into </w:t>
      </w:r>
      <w:r w:rsidR="00D81510">
        <w:rPr>
          <w:rFonts w:ascii="Arial" w:hAnsi="Arial" w:cs="Arial"/>
          <w:color w:val="0000FF"/>
          <w:szCs w:val="24"/>
        </w:rPr>
        <w:t xml:space="preserve">Zoning </w:t>
      </w:r>
      <w:r w:rsidR="00691F74">
        <w:rPr>
          <w:rFonts w:ascii="Arial" w:hAnsi="Arial" w:cs="Arial"/>
          <w:color w:val="0000FF"/>
          <w:szCs w:val="24"/>
        </w:rPr>
        <w:t>By-law</w:t>
      </w:r>
      <w:r w:rsidR="00691F74" w:rsidRPr="00B53B3C">
        <w:rPr>
          <w:rFonts w:ascii="Arial" w:hAnsi="Arial" w:cs="Arial"/>
          <w:color w:val="0000FF"/>
          <w:szCs w:val="24"/>
        </w:rPr>
        <w:t xml:space="preserve"> 569-2013, but it is not required to update the Rooming House Overlay Map, then replace "and applying the following rooming house label to these lands</w:t>
      </w:r>
      <w:r w:rsidR="00691F74">
        <w:rPr>
          <w:rFonts w:ascii="Arial" w:hAnsi="Arial" w:cs="Arial"/>
          <w:color w:val="0000FF"/>
          <w:szCs w:val="24"/>
        </w:rPr>
        <w:t>" with "and applying no value" (</w:t>
      </w:r>
      <w:r w:rsidR="00691F74" w:rsidRPr="00B53B3C">
        <w:rPr>
          <w:rFonts w:ascii="Arial" w:hAnsi="Arial" w:cs="Arial"/>
          <w:color w:val="0000FF"/>
          <w:szCs w:val="24"/>
        </w:rPr>
        <w:t>in this case a diagram does not need to be p</w:t>
      </w:r>
      <w:r w:rsidR="00691F74">
        <w:rPr>
          <w:rFonts w:ascii="Arial" w:hAnsi="Arial" w:cs="Arial"/>
          <w:color w:val="0000FF"/>
          <w:szCs w:val="24"/>
        </w:rPr>
        <w:t>repared)</w:t>
      </w:r>
      <w:r>
        <w:rPr>
          <w:rFonts w:ascii="Arial" w:hAnsi="Arial" w:cs="Arial"/>
          <w:color w:val="0000FF"/>
          <w:szCs w:val="24"/>
        </w:rPr>
        <w:t>*</w:t>
      </w:r>
    </w:p>
    <w:p w14:paraId="5CF039E7" w14:textId="462FBF5C" w:rsidR="009E0D6F" w:rsidRPr="00B53B3C" w:rsidRDefault="003476E5" w:rsidP="003476E5">
      <w:pPr>
        <w:pStyle w:val="ListParagraph"/>
        <w:numPr>
          <w:ilvl w:val="0"/>
          <w:numId w:val="5"/>
        </w:numPr>
        <w:spacing w:after="240"/>
        <w:contextualSpacing w:val="0"/>
        <w:rPr>
          <w:rFonts w:ascii="Arial" w:hAnsi="Arial" w:cs="Arial"/>
          <w:szCs w:val="24"/>
        </w:rPr>
      </w:pPr>
      <w:r w:rsidRPr="0005371D">
        <w:rPr>
          <w:rFonts w:ascii="Arial" w:hAnsi="Arial" w:cs="Arial"/>
          <w:szCs w:val="24"/>
        </w:rPr>
        <w:t xml:space="preserve">Zoning By-law 569-2013, as amended, </w:t>
      </w:r>
      <w:r w:rsidRPr="0005371D">
        <w:rPr>
          <w:rFonts w:ascii="Arial" w:hAnsi="Arial" w:cs="Arial"/>
          <w:color w:val="000000"/>
          <w:szCs w:val="24"/>
        </w:rPr>
        <w:t xml:space="preserve">is further amended by </w:t>
      </w:r>
      <w:r w:rsidR="00691F74">
        <w:rPr>
          <w:rFonts w:ascii="Arial" w:hAnsi="Arial" w:cs="Arial"/>
          <w:color w:val="000000"/>
          <w:szCs w:val="24"/>
        </w:rPr>
        <w:t>adding</w:t>
      </w:r>
      <w:r w:rsidRPr="0005371D">
        <w:rPr>
          <w:rFonts w:ascii="Arial" w:hAnsi="Arial" w:cs="Arial"/>
          <w:color w:val="FF0000"/>
          <w:szCs w:val="24"/>
          <w:lang w:val="en-CA" w:eastAsia="en-CA"/>
        </w:rPr>
        <w:t xml:space="preserve"> </w:t>
      </w:r>
      <w:r w:rsidRPr="0005371D">
        <w:rPr>
          <w:rFonts w:ascii="Arial" w:hAnsi="Arial" w:cs="Arial"/>
          <w:szCs w:val="24"/>
          <w:lang w:val="en-CA" w:eastAsia="en-CA"/>
        </w:rPr>
        <w:t>Article 900.</w:t>
      </w:r>
      <w:r w:rsidR="00BF44C7">
        <w:rPr>
          <w:rFonts w:ascii="Arial" w:hAnsi="Arial" w:cs="Arial"/>
          <w:color w:val="FF0000"/>
          <w:szCs w:val="24"/>
          <w:lang w:val="en-CA" w:eastAsia="en-CA"/>
        </w:rPr>
        <w:t>[-]</w:t>
      </w:r>
      <w:r w:rsidRPr="0005371D">
        <w:rPr>
          <w:rFonts w:ascii="Arial" w:hAnsi="Arial" w:cs="Arial"/>
          <w:szCs w:val="24"/>
          <w:lang w:val="en-CA" w:eastAsia="en-CA"/>
        </w:rPr>
        <w:t>.</w:t>
      </w:r>
      <w:r w:rsidR="00BF44C7">
        <w:rPr>
          <w:rFonts w:ascii="Arial" w:hAnsi="Arial" w:cs="Arial"/>
          <w:color w:val="FF0000"/>
          <w:szCs w:val="24"/>
          <w:lang w:val="en-CA" w:eastAsia="en-CA"/>
        </w:rPr>
        <w:t>[-]</w:t>
      </w:r>
      <w:r w:rsidRPr="0005371D">
        <w:rPr>
          <w:rFonts w:ascii="Arial" w:hAnsi="Arial" w:cs="Arial"/>
          <w:szCs w:val="24"/>
          <w:lang w:val="en-CA" w:eastAsia="en-CA"/>
        </w:rPr>
        <w:t xml:space="preserve"> Exception Number </w:t>
      </w:r>
      <w:r w:rsidR="00BF44C7">
        <w:rPr>
          <w:rFonts w:ascii="Arial" w:hAnsi="Arial" w:cs="Arial"/>
          <w:color w:val="FF0000"/>
          <w:szCs w:val="24"/>
          <w:lang w:val="en-CA" w:eastAsia="en-CA"/>
        </w:rPr>
        <w:t>[-]</w:t>
      </w:r>
      <w:r w:rsidR="00691F74">
        <w:rPr>
          <w:rFonts w:ascii="Arial" w:hAnsi="Arial" w:cs="Arial"/>
          <w:color w:val="FF0000"/>
          <w:szCs w:val="24"/>
          <w:lang w:val="en-CA" w:eastAsia="en-CA"/>
        </w:rPr>
        <w:t xml:space="preserve"> </w:t>
      </w:r>
      <w:r w:rsidR="00C02A01">
        <w:rPr>
          <w:rFonts w:ascii="Arial" w:hAnsi="Arial" w:cs="Arial"/>
          <w:color w:val="0000FF"/>
          <w:szCs w:val="24"/>
        </w:rPr>
        <w:t>*Zoning Section staff assign the exception number*</w:t>
      </w:r>
      <w:r w:rsidRPr="0005371D">
        <w:rPr>
          <w:rFonts w:ascii="Arial" w:hAnsi="Arial" w:cs="Arial"/>
          <w:szCs w:val="24"/>
          <w:lang w:val="en-CA" w:eastAsia="en-CA"/>
        </w:rPr>
        <w:t xml:space="preserve"> so that it reads</w:t>
      </w:r>
      <w:r w:rsidR="009E0D6F" w:rsidRPr="00B53B3C">
        <w:rPr>
          <w:rFonts w:ascii="Arial" w:hAnsi="Arial" w:cs="Arial"/>
          <w:szCs w:val="24"/>
          <w:lang w:val="en-CA" w:eastAsia="en-CA"/>
        </w:rPr>
        <w:t>:</w:t>
      </w:r>
    </w:p>
    <w:p w14:paraId="13509E7D" w14:textId="27A83071" w:rsidR="001A6151" w:rsidRPr="00B53B3C" w:rsidRDefault="00ED3E73" w:rsidP="001A6151">
      <w:pPr>
        <w:ind w:left="720"/>
        <w:rPr>
          <w:rFonts w:ascii="Arial" w:hAnsi="Arial" w:cs="Arial"/>
          <w:b/>
          <w:color w:val="FF0000"/>
          <w:szCs w:val="24"/>
          <w:u w:val="single"/>
          <w:lang w:val="en-CA"/>
        </w:rPr>
      </w:pPr>
      <w:r>
        <w:rPr>
          <w:rFonts w:ascii="Arial" w:hAnsi="Arial" w:cs="Arial"/>
          <w:szCs w:val="24"/>
          <w:lang w:val="en-CA"/>
        </w:rPr>
        <w:t>(</w:t>
      </w:r>
      <w:r w:rsidR="00292CDE">
        <w:rPr>
          <w:rFonts w:ascii="Arial" w:hAnsi="Arial" w:cs="Arial"/>
          <w:color w:val="FF0000"/>
          <w:szCs w:val="24"/>
          <w:lang w:val="en-CA"/>
        </w:rPr>
        <w:t>[</w:t>
      </w:r>
      <w:r w:rsidR="00166F3E">
        <w:rPr>
          <w:rFonts w:ascii="Arial" w:hAnsi="Arial" w:cs="Arial"/>
          <w:color w:val="FF0000"/>
          <w:szCs w:val="24"/>
          <w:lang w:val="en-CA"/>
        </w:rPr>
        <w:t>assigned</w:t>
      </w:r>
      <w:r w:rsidR="00C02A01">
        <w:rPr>
          <w:rFonts w:ascii="Arial" w:hAnsi="Arial" w:cs="Arial"/>
          <w:color w:val="FF0000"/>
          <w:szCs w:val="24"/>
          <w:lang w:val="en-CA"/>
        </w:rPr>
        <w:t xml:space="preserve"> </w:t>
      </w:r>
      <w:r w:rsidR="009E0D6F" w:rsidRPr="00B53B3C">
        <w:rPr>
          <w:rFonts w:ascii="Arial" w:hAnsi="Arial" w:cs="Arial"/>
          <w:color w:val="FF0000"/>
          <w:szCs w:val="24"/>
          <w:lang w:val="en-CA"/>
        </w:rPr>
        <w:t>exception number</w:t>
      </w:r>
      <w:r w:rsidR="00292CDE">
        <w:rPr>
          <w:rFonts w:ascii="Arial" w:hAnsi="Arial" w:cs="Arial"/>
          <w:color w:val="FF0000"/>
          <w:szCs w:val="24"/>
          <w:lang w:val="en-CA"/>
        </w:rPr>
        <w:t>]</w:t>
      </w:r>
      <w:r>
        <w:rPr>
          <w:rFonts w:ascii="Arial" w:hAnsi="Arial" w:cs="Arial"/>
          <w:szCs w:val="24"/>
          <w:lang w:val="en-CA"/>
        </w:rPr>
        <w:t>)</w:t>
      </w:r>
      <w:r w:rsidR="009E0D6F" w:rsidRPr="00B53B3C">
        <w:rPr>
          <w:rFonts w:ascii="Arial" w:hAnsi="Arial" w:cs="Arial"/>
          <w:b/>
          <w:szCs w:val="24"/>
          <w:lang w:val="en-CA"/>
        </w:rPr>
        <w:t xml:space="preserve"> </w:t>
      </w:r>
      <w:r w:rsidR="009E0D6F" w:rsidRPr="00B53B3C">
        <w:rPr>
          <w:rFonts w:ascii="Arial" w:hAnsi="Arial" w:cs="Arial"/>
          <w:szCs w:val="24"/>
          <w:u w:val="single"/>
          <w:lang w:val="en-CA"/>
        </w:rPr>
        <w:t>Exception</w:t>
      </w:r>
      <w:r w:rsidR="009E0D6F" w:rsidRPr="00B53B3C">
        <w:rPr>
          <w:rFonts w:ascii="Arial" w:hAnsi="Arial" w:cs="Arial"/>
          <w:b/>
          <w:szCs w:val="24"/>
          <w:u w:val="single"/>
          <w:lang w:val="en-CA"/>
        </w:rPr>
        <w:t xml:space="preserve"> </w:t>
      </w:r>
      <w:r w:rsidR="009E0D6F" w:rsidRPr="00B47216">
        <w:rPr>
          <w:rFonts w:ascii="Arial" w:hAnsi="Arial" w:cs="Arial"/>
          <w:color w:val="FF0000"/>
          <w:szCs w:val="24"/>
          <w:u w:val="single"/>
          <w:lang w:val="en-CA"/>
        </w:rPr>
        <w:t>[</w:t>
      </w:r>
      <w:r w:rsidR="002B139C">
        <w:rPr>
          <w:rFonts w:ascii="Arial" w:hAnsi="Arial" w:cs="Arial"/>
          <w:color w:val="FF0000"/>
          <w:szCs w:val="24"/>
          <w:u w:val="single"/>
          <w:lang w:val="en-CA"/>
        </w:rPr>
        <w:t>z</w:t>
      </w:r>
      <w:r w:rsidR="009E0D6F" w:rsidRPr="00B47216">
        <w:rPr>
          <w:rFonts w:ascii="Arial" w:hAnsi="Arial" w:cs="Arial"/>
          <w:color w:val="FF0000"/>
          <w:szCs w:val="24"/>
          <w:u w:val="single"/>
          <w:lang w:val="en-CA"/>
        </w:rPr>
        <w:t xml:space="preserve">one </w:t>
      </w:r>
      <w:r w:rsidR="002A4403">
        <w:rPr>
          <w:rFonts w:ascii="Arial" w:hAnsi="Arial" w:cs="Arial"/>
          <w:color w:val="FF0000"/>
          <w:szCs w:val="24"/>
          <w:u w:val="single"/>
          <w:lang w:val="en-CA"/>
        </w:rPr>
        <w:t>s</w:t>
      </w:r>
      <w:r w:rsidR="009E0D6F" w:rsidRPr="00B47216">
        <w:rPr>
          <w:rFonts w:ascii="Arial" w:hAnsi="Arial" w:cs="Arial"/>
          <w:color w:val="FF0000"/>
          <w:szCs w:val="24"/>
          <w:u w:val="single"/>
          <w:lang w:val="en-CA"/>
        </w:rPr>
        <w:t xml:space="preserve">ymbol] </w:t>
      </w:r>
      <w:r w:rsidR="00C02A01" w:rsidRPr="00C02A01">
        <w:rPr>
          <w:rFonts w:ascii="Arial" w:hAnsi="Arial" w:cs="Arial"/>
          <w:szCs w:val="24"/>
          <w:u w:val="single"/>
          <w:lang w:val="en-CA"/>
        </w:rPr>
        <w:t>(</w:t>
      </w:r>
      <w:r w:rsidR="009E0D6F" w:rsidRPr="00B47216">
        <w:rPr>
          <w:rFonts w:ascii="Arial" w:hAnsi="Arial" w:cs="Arial"/>
          <w:color w:val="FF0000"/>
          <w:szCs w:val="24"/>
          <w:u w:val="single"/>
          <w:lang w:val="en-CA"/>
        </w:rPr>
        <w:t>[</w:t>
      </w:r>
      <w:r w:rsidR="00C02A01">
        <w:rPr>
          <w:rFonts w:ascii="Arial" w:hAnsi="Arial" w:cs="Arial"/>
          <w:color w:val="FF0000"/>
          <w:szCs w:val="24"/>
          <w:u w:val="single"/>
          <w:lang w:val="en-CA"/>
        </w:rPr>
        <w:t>assigned</w:t>
      </w:r>
      <w:r w:rsidR="009E0D6F" w:rsidRPr="00B47216">
        <w:rPr>
          <w:rFonts w:ascii="Arial" w:hAnsi="Arial" w:cs="Arial"/>
          <w:color w:val="FF0000"/>
          <w:szCs w:val="24"/>
          <w:u w:val="single"/>
          <w:lang w:val="en-CA"/>
        </w:rPr>
        <w:t xml:space="preserve"> exception number]</w:t>
      </w:r>
      <w:r w:rsidR="00C02A01" w:rsidRPr="00C02A01">
        <w:rPr>
          <w:rFonts w:ascii="Arial" w:hAnsi="Arial" w:cs="Arial"/>
          <w:szCs w:val="24"/>
          <w:u w:val="single"/>
          <w:lang w:val="en-CA"/>
        </w:rPr>
        <w:t>)</w:t>
      </w:r>
      <w:r w:rsidR="001A6151">
        <w:rPr>
          <w:rFonts w:ascii="Arial" w:hAnsi="Arial" w:cs="Arial"/>
          <w:szCs w:val="24"/>
          <w:u w:val="single"/>
          <w:lang w:val="en-CA"/>
        </w:rPr>
        <w:t xml:space="preserve"> </w:t>
      </w:r>
      <w:r w:rsidR="001A6151">
        <w:rPr>
          <w:rFonts w:ascii="Arial" w:hAnsi="Arial" w:cs="Arial"/>
          <w:color w:val="0000FF"/>
          <w:szCs w:val="24"/>
        </w:rPr>
        <w:t>*</w:t>
      </w:r>
      <w:r w:rsidR="001A6151" w:rsidRPr="00B53B3C">
        <w:rPr>
          <w:rFonts w:ascii="Arial" w:hAnsi="Arial" w:cs="Arial"/>
          <w:color w:val="0000FF"/>
          <w:szCs w:val="24"/>
        </w:rPr>
        <w:t>Example - "</w:t>
      </w:r>
      <w:r w:rsidR="001A6151">
        <w:rPr>
          <w:rFonts w:ascii="Arial" w:hAnsi="Arial" w:cs="Arial"/>
          <w:color w:val="0000FF"/>
          <w:szCs w:val="24"/>
        </w:rPr>
        <w:t>(</w:t>
      </w:r>
      <w:r w:rsidR="001A6151" w:rsidRPr="00B53B3C">
        <w:rPr>
          <w:rFonts w:ascii="Arial" w:hAnsi="Arial" w:cs="Arial"/>
          <w:color w:val="0000FF"/>
          <w:szCs w:val="24"/>
        </w:rPr>
        <w:t>14</w:t>
      </w:r>
      <w:r w:rsidR="001A6151">
        <w:rPr>
          <w:rFonts w:ascii="Arial" w:hAnsi="Arial" w:cs="Arial"/>
          <w:color w:val="0000FF"/>
          <w:szCs w:val="24"/>
        </w:rPr>
        <w:t>)</w:t>
      </w:r>
      <w:r w:rsidR="001A6151" w:rsidRPr="00B53B3C">
        <w:rPr>
          <w:rFonts w:ascii="Arial" w:hAnsi="Arial" w:cs="Arial"/>
          <w:color w:val="0000FF"/>
          <w:szCs w:val="24"/>
        </w:rPr>
        <w:t xml:space="preserve"> </w:t>
      </w:r>
      <w:r w:rsidR="001A6151" w:rsidRPr="00B53B3C">
        <w:rPr>
          <w:rFonts w:ascii="Arial" w:hAnsi="Arial" w:cs="Arial"/>
          <w:color w:val="0000FF"/>
          <w:szCs w:val="24"/>
          <w:u w:val="single"/>
        </w:rPr>
        <w:t>Exception CR 14"</w:t>
      </w:r>
      <w:r w:rsidR="001A6151">
        <w:rPr>
          <w:rFonts w:ascii="Arial" w:hAnsi="Arial" w:cs="Arial"/>
          <w:color w:val="0000FF"/>
          <w:szCs w:val="24"/>
          <w:u w:val="single"/>
        </w:rPr>
        <w:t>*</w:t>
      </w:r>
      <w:r w:rsidR="001A6151" w:rsidRPr="00B53B3C">
        <w:rPr>
          <w:rFonts w:ascii="Arial" w:hAnsi="Arial" w:cs="Arial"/>
          <w:color w:val="0000FF"/>
          <w:szCs w:val="24"/>
          <w:u w:val="single"/>
        </w:rPr>
        <w:t xml:space="preserve"> </w:t>
      </w:r>
    </w:p>
    <w:p w14:paraId="06EA41AA" w14:textId="03C763E9" w:rsidR="009E0D6F" w:rsidRPr="00B53B3C" w:rsidRDefault="009E0D6F" w:rsidP="009E0D6F">
      <w:pPr>
        <w:pStyle w:val="ListParagraph"/>
        <w:rPr>
          <w:rFonts w:ascii="Arial" w:hAnsi="Arial" w:cs="Arial"/>
          <w:color w:val="FF0000"/>
          <w:szCs w:val="24"/>
          <w:u w:val="single"/>
          <w:lang w:val="en-CA"/>
        </w:rPr>
      </w:pPr>
    </w:p>
    <w:p w14:paraId="7FC913F5" w14:textId="77777777" w:rsidR="009E0D6F" w:rsidRPr="00B53B3C" w:rsidRDefault="009E0D6F" w:rsidP="009E0D6F">
      <w:pPr>
        <w:ind w:left="720"/>
        <w:rPr>
          <w:rFonts w:ascii="Arial" w:hAnsi="Arial" w:cs="Arial"/>
          <w:szCs w:val="24"/>
          <w:lang w:val="en-CA"/>
        </w:rPr>
      </w:pPr>
    </w:p>
    <w:p w14:paraId="600F9F07" w14:textId="77777777" w:rsidR="009E0D6F" w:rsidRPr="00B53B3C" w:rsidRDefault="009E0D6F" w:rsidP="009E0D6F">
      <w:pPr>
        <w:ind w:left="720"/>
        <w:rPr>
          <w:rFonts w:ascii="Arial" w:hAnsi="Arial" w:cs="Arial"/>
          <w:szCs w:val="24"/>
          <w:lang w:val="en-CA"/>
        </w:rPr>
      </w:pPr>
      <w:r w:rsidRPr="00B53B3C">
        <w:rPr>
          <w:rFonts w:ascii="Arial" w:hAnsi="Arial" w:cs="Arial"/>
          <w:szCs w:val="24"/>
          <w:lang w:val="en-CA"/>
        </w:rPr>
        <w:t xml:space="preserve">The lands, or a portion thereof as noted below, are subject to the following Site Specific Provisions, Prevailing </w:t>
      </w:r>
      <w:r w:rsidR="007038C1">
        <w:rPr>
          <w:rFonts w:ascii="Arial" w:hAnsi="Arial" w:cs="Arial"/>
          <w:szCs w:val="24"/>
          <w:lang w:val="en-CA"/>
        </w:rPr>
        <w:t>By-law</w:t>
      </w:r>
      <w:r w:rsidRPr="00B53B3C">
        <w:rPr>
          <w:rFonts w:ascii="Arial" w:hAnsi="Arial" w:cs="Arial"/>
          <w:szCs w:val="24"/>
          <w:lang w:val="en-CA"/>
        </w:rPr>
        <w:t>s and Prevailing Sections:</w:t>
      </w:r>
    </w:p>
    <w:p w14:paraId="5254C7A7" w14:textId="77777777" w:rsidR="009E0D6F" w:rsidRPr="00B53B3C" w:rsidRDefault="009E0D6F" w:rsidP="009E0D6F">
      <w:pPr>
        <w:pStyle w:val="ListParagraph"/>
        <w:rPr>
          <w:rFonts w:ascii="Arial" w:hAnsi="Arial" w:cs="Arial"/>
          <w:color w:val="FF0000"/>
          <w:szCs w:val="24"/>
          <w:u w:val="single"/>
          <w:lang w:val="en-CA"/>
        </w:rPr>
      </w:pPr>
    </w:p>
    <w:p w14:paraId="197C3207" w14:textId="77777777" w:rsidR="009E0D6F" w:rsidRPr="00B53B3C" w:rsidRDefault="009E0D6F" w:rsidP="009E0D6F">
      <w:pPr>
        <w:pStyle w:val="ListParagraph"/>
        <w:rPr>
          <w:rFonts w:ascii="Arial" w:hAnsi="Arial" w:cs="Arial"/>
          <w:szCs w:val="24"/>
          <w:lang w:val="en-CA" w:eastAsia="en-CA"/>
        </w:rPr>
      </w:pPr>
      <w:r w:rsidRPr="00B53B3C">
        <w:rPr>
          <w:rFonts w:ascii="Arial" w:hAnsi="Arial" w:cs="Arial"/>
          <w:szCs w:val="24"/>
          <w:lang w:val="en-CA" w:eastAsia="en-CA"/>
        </w:rPr>
        <w:t xml:space="preserve">Site Specific Provisions: </w:t>
      </w:r>
    </w:p>
    <w:p w14:paraId="4C9800A6" w14:textId="77777777" w:rsidR="009E0D6F" w:rsidRPr="00B53B3C" w:rsidRDefault="009E0D6F" w:rsidP="009E0D6F">
      <w:pPr>
        <w:pStyle w:val="ListParagraph"/>
        <w:spacing w:after="240"/>
        <w:contextualSpacing w:val="0"/>
        <w:rPr>
          <w:rFonts w:ascii="Arial" w:hAnsi="Arial" w:cs="Arial"/>
          <w:szCs w:val="24"/>
        </w:rPr>
      </w:pPr>
    </w:p>
    <w:p w14:paraId="1B45C2D3" w14:textId="162AC099" w:rsidR="004455C4" w:rsidRPr="00B53B3C" w:rsidRDefault="004455C4" w:rsidP="004455C4">
      <w:pPr>
        <w:pStyle w:val="ListParagraph"/>
        <w:numPr>
          <w:ilvl w:val="1"/>
          <w:numId w:val="5"/>
        </w:numPr>
        <w:spacing w:after="240"/>
        <w:contextualSpacing w:val="0"/>
        <w:rPr>
          <w:rFonts w:ascii="Arial" w:hAnsi="Arial" w:cs="Arial"/>
          <w:szCs w:val="24"/>
        </w:rPr>
      </w:pPr>
      <w:r w:rsidRPr="00B53B3C">
        <w:rPr>
          <w:rFonts w:ascii="Arial" w:hAnsi="Arial" w:cs="Arial"/>
          <w:szCs w:val="24"/>
        </w:rPr>
        <w:t>On</w:t>
      </w:r>
      <w:r>
        <w:rPr>
          <w:rFonts w:ascii="Arial" w:hAnsi="Arial" w:cs="Arial"/>
          <w:szCs w:val="24"/>
        </w:rPr>
        <w:t xml:space="preserve"> lands municipally known as</w:t>
      </w:r>
      <w:r w:rsidRPr="00B53B3C">
        <w:rPr>
          <w:rFonts w:ascii="Arial" w:hAnsi="Arial" w:cs="Arial"/>
          <w:szCs w:val="24"/>
          <w:lang w:val="en-CA" w:eastAsia="en-CA"/>
        </w:rPr>
        <w:t xml:space="preserve"> </w:t>
      </w:r>
      <w:r w:rsidRPr="00B53B3C">
        <w:rPr>
          <w:rFonts w:ascii="Arial" w:hAnsi="Arial" w:cs="Arial"/>
          <w:color w:val="FF0000"/>
          <w:szCs w:val="24"/>
        </w:rPr>
        <w:t>[insert all municipal addresses]</w:t>
      </w:r>
      <w:r w:rsidRPr="00B53B3C">
        <w:rPr>
          <w:rFonts w:ascii="Arial" w:hAnsi="Arial" w:cs="Arial"/>
          <w:szCs w:val="24"/>
        </w:rPr>
        <w:t xml:space="preserve">, </w:t>
      </w:r>
      <w:r w:rsidRPr="00B53B3C">
        <w:rPr>
          <w:rFonts w:ascii="Arial" w:hAnsi="Arial" w:cs="Arial"/>
          <w:color w:val="000000"/>
          <w:szCs w:val="24"/>
          <w:lang w:eastAsia="en-CA"/>
        </w:rPr>
        <w:t xml:space="preserve">if the requirements of </w:t>
      </w:r>
      <w:r>
        <w:rPr>
          <w:rFonts w:ascii="Arial" w:hAnsi="Arial" w:cs="Arial"/>
          <w:color w:val="000000"/>
          <w:szCs w:val="24"/>
          <w:lang w:eastAsia="en-CA"/>
        </w:rPr>
        <w:t xml:space="preserve">By-law </w:t>
      </w:r>
      <w:r w:rsidRPr="00B53B3C">
        <w:rPr>
          <w:rFonts w:ascii="Arial" w:hAnsi="Arial" w:cs="Arial"/>
          <w:color w:val="FF0000"/>
          <w:szCs w:val="24"/>
          <w:lang w:val="en-CA" w:eastAsia="en-CA"/>
        </w:rPr>
        <w:t>[</w:t>
      </w:r>
      <w:r>
        <w:rPr>
          <w:rFonts w:ascii="Arial" w:hAnsi="Arial" w:cs="Arial"/>
          <w:color w:val="FF0000"/>
          <w:szCs w:val="24"/>
          <w:lang w:val="en-CA" w:eastAsia="en-CA"/>
        </w:rPr>
        <w:t>Clerks to insert By-law number</w:t>
      </w:r>
      <w:r w:rsidRPr="00B53B3C">
        <w:rPr>
          <w:rFonts w:ascii="Arial" w:hAnsi="Arial" w:cs="Arial"/>
          <w:color w:val="FF0000"/>
          <w:szCs w:val="24"/>
          <w:lang w:val="en-CA" w:eastAsia="en-CA"/>
        </w:rPr>
        <w:t>]</w:t>
      </w:r>
      <w:r>
        <w:rPr>
          <w:rFonts w:ascii="Arial" w:hAnsi="Arial" w:cs="Arial"/>
          <w:color w:val="FF0000"/>
          <w:szCs w:val="24"/>
          <w:lang w:val="en-CA" w:eastAsia="en-CA"/>
        </w:rPr>
        <w:t xml:space="preserve"> </w:t>
      </w:r>
      <w:r w:rsidRPr="00B53B3C">
        <w:rPr>
          <w:rFonts w:ascii="Arial" w:hAnsi="Arial" w:cs="Arial"/>
          <w:color w:val="000000"/>
          <w:szCs w:val="24"/>
          <w:lang w:eastAsia="en-CA"/>
        </w:rPr>
        <w:t xml:space="preserve">are complied with, a </w:t>
      </w:r>
      <w:r w:rsidRPr="00B53B3C">
        <w:rPr>
          <w:rFonts w:ascii="Arial" w:hAnsi="Arial" w:cs="Arial"/>
          <w:b/>
          <w:color w:val="000000"/>
          <w:szCs w:val="24"/>
          <w:lang w:eastAsia="en-CA"/>
        </w:rPr>
        <w:t>building</w:t>
      </w:r>
      <w:r w:rsidRPr="00B53B3C">
        <w:rPr>
          <w:rFonts w:ascii="Arial" w:hAnsi="Arial" w:cs="Arial"/>
          <w:color w:val="000000"/>
          <w:szCs w:val="24"/>
          <w:lang w:eastAsia="en-CA"/>
        </w:rPr>
        <w:t xml:space="preserve"> or </w:t>
      </w:r>
      <w:r w:rsidRPr="00B53B3C">
        <w:rPr>
          <w:rFonts w:ascii="Arial" w:hAnsi="Arial" w:cs="Arial"/>
          <w:b/>
          <w:color w:val="000000"/>
          <w:szCs w:val="24"/>
          <w:lang w:eastAsia="en-CA"/>
        </w:rPr>
        <w:t>structure</w:t>
      </w:r>
      <w:r w:rsidRPr="00B53B3C">
        <w:rPr>
          <w:rFonts w:ascii="Arial" w:hAnsi="Arial" w:cs="Arial"/>
          <w:color w:val="000000"/>
          <w:szCs w:val="24"/>
          <w:lang w:eastAsia="en-CA"/>
        </w:rPr>
        <w:t xml:space="preserve"> may be constructed, used or enlarged in compliance with </w:t>
      </w:r>
      <w:r>
        <w:rPr>
          <w:rFonts w:ascii="Arial" w:hAnsi="Arial" w:cs="Arial"/>
          <w:szCs w:val="24"/>
          <w:lang w:eastAsia="en-CA"/>
        </w:rPr>
        <w:t>Regulations</w:t>
      </w:r>
      <w:r w:rsidRPr="00B53B3C">
        <w:rPr>
          <w:rFonts w:ascii="Arial" w:hAnsi="Arial" w:cs="Arial"/>
          <w:color w:val="FF0000"/>
          <w:szCs w:val="24"/>
          <w:lang w:eastAsia="en-CA"/>
        </w:rPr>
        <w:t xml:space="preserve"> </w:t>
      </w:r>
      <w:r>
        <w:rPr>
          <w:rFonts w:ascii="Arial" w:hAnsi="Arial" w:cs="Arial"/>
          <w:szCs w:val="24"/>
          <w:lang w:eastAsia="en-CA"/>
        </w:rPr>
        <w:t>(</w:t>
      </w:r>
      <w:r w:rsidRPr="00B53B3C">
        <w:rPr>
          <w:rFonts w:ascii="Arial" w:hAnsi="Arial" w:cs="Arial"/>
          <w:szCs w:val="24"/>
          <w:lang w:eastAsia="en-CA"/>
        </w:rPr>
        <w:t>B</w:t>
      </w:r>
      <w:r>
        <w:rPr>
          <w:rFonts w:ascii="Arial" w:hAnsi="Arial" w:cs="Arial"/>
          <w:szCs w:val="24"/>
          <w:lang w:eastAsia="en-CA"/>
        </w:rPr>
        <w:t>)</w:t>
      </w:r>
      <w:r w:rsidRPr="00B53B3C">
        <w:rPr>
          <w:rFonts w:ascii="Arial" w:hAnsi="Arial" w:cs="Arial"/>
          <w:color w:val="FF0000"/>
          <w:szCs w:val="24"/>
          <w:lang w:eastAsia="en-CA"/>
        </w:rPr>
        <w:t xml:space="preserve"> </w:t>
      </w:r>
      <w:r w:rsidRPr="00B53B3C">
        <w:rPr>
          <w:rFonts w:ascii="Arial" w:hAnsi="Arial" w:cs="Arial"/>
          <w:szCs w:val="24"/>
          <w:lang w:eastAsia="en-CA"/>
        </w:rPr>
        <w:t>to</w:t>
      </w:r>
      <w:r w:rsidRPr="00B53B3C">
        <w:rPr>
          <w:rFonts w:ascii="Arial" w:hAnsi="Arial" w:cs="Arial"/>
          <w:color w:val="FF0000"/>
          <w:szCs w:val="24"/>
          <w:lang w:eastAsia="en-CA"/>
        </w:rPr>
        <w:t xml:space="preserve"> </w:t>
      </w:r>
      <w:r>
        <w:rPr>
          <w:rFonts w:ascii="Arial" w:hAnsi="Arial" w:cs="Arial"/>
          <w:szCs w:val="24"/>
          <w:lang w:eastAsia="en-CA"/>
        </w:rPr>
        <w:t>(</w:t>
      </w:r>
      <w:r w:rsidRPr="00292CDE">
        <w:rPr>
          <w:rFonts w:ascii="Arial" w:hAnsi="Arial" w:cs="Arial"/>
          <w:color w:val="FF0000"/>
          <w:szCs w:val="24"/>
          <w:lang w:eastAsia="en-CA"/>
        </w:rPr>
        <w:t xml:space="preserve">[insert </w:t>
      </w:r>
      <w:r w:rsidRPr="00B53B3C">
        <w:rPr>
          <w:rFonts w:ascii="Arial" w:hAnsi="Arial" w:cs="Arial"/>
          <w:color w:val="FF0000"/>
          <w:szCs w:val="24"/>
          <w:lang w:eastAsia="en-CA"/>
        </w:rPr>
        <w:t xml:space="preserve">final letter of </w:t>
      </w:r>
      <w:r w:rsidR="002A4403">
        <w:rPr>
          <w:rFonts w:ascii="Arial" w:hAnsi="Arial" w:cs="Arial"/>
          <w:color w:val="FF0000"/>
          <w:szCs w:val="24"/>
          <w:lang w:eastAsia="en-CA"/>
        </w:rPr>
        <w:t>these site specific provisions</w:t>
      </w:r>
      <w:r>
        <w:rPr>
          <w:rFonts w:ascii="Arial" w:hAnsi="Arial" w:cs="Arial"/>
          <w:color w:val="FF0000"/>
          <w:szCs w:val="24"/>
          <w:lang w:eastAsia="en-CA"/>
        </w:rPr>
        <w:t>]</w:t>
      </w:r>
      <w:r>
        <w:rPr>
          <w:rFonts w:ascii="Arial" w:hAnsi="Arial" w:cs="Arial"/>
          <w:szCs w:val="24"/>
          <w:lang w:eastAsia="en-CA"/>
        </w:rPr>
        <w:t>)</w:t>
      </w:r>
      <w:r w:rsidRPr="00B53B3C">
        <w:rPr>
          <w:rFonts w:ascii="Arial" w:hAnsi="Arial" w:cs="Arial"/>
          <w:szCs w:val="24"/>
          <w:lang w:eastAsia="en-CA"/>
        </w:rPr>
        <w:t xml:space="preserve"> below</w:t>
      </w:r>
      <w:r>
        <w:rPr>
          <w:rFonts w:ascii="Arial" w:hAnsi="Arial" w:cs="Arial"/>
          <w:szCs w:val="24"/>
          <w:lang w:eastAsia="en-CA"/>
        </w:rPr>
        <w:t>;</w:t>
      </w:r>
    </w:p>
    <w:p w14:paraId="5E4FE753" w14:textId="77777777" w:rsidR="004455C4" w:rsidRPr="00B53B3C" w:rsidRDefault="004455C4" w:rsidP="004455C4">
      <w:pPr>
        <w:pStyle w:val="ListParagraph"/>
        <w:numPr>
          <w:ilvl w:val="1"/>
          <w:numId w:val="5"/>
        </w:numPr>
        <w:spacing w:after="240"/>
        <w:contextualSpacing w:val="0"/>
        <w:rPr>
          <w:rFonts w:ascii="Arial" w:hAnsi="Arial" w:cs="Arial"/>
          <w:szCs w:val="24"/>
        </w:rPr>
      </w:pPr>
      <w:r w:rsidRPr="00B53B3C">
        <w:rPr>
          <w:rFonts w:ascii="Arial" w:hAnsi="Arial" w:cs="Arial"/>
          <w:szCs w:val="24"/>
        </w:rPr>
        <w:t xml:space="preserve">Despite </w:t>
      </w:r>
      <w:r>
        <w:rPr>
          <w:rFonts w:ascii="Arial" w:hAnsi="Arial" w:cs="Arial"/>
          <w:szCs w:val="24"/>
        </w:rPr>
        <w:t>regulations</w:t>
      </w:r>
      <w:r w:rsidRPr="00B53B3C">
        <w:rPr>
          <w:rFonts w:ascii="Arial" w:hAnsi="Arial" w:cs="Arial"/>
          <w:szCs w:val="24"/>
        </w:rPr>
        <w:t xml:space="preserve"> </w:t>
      </w:r>
      <w:r w:rsidRPr="00673B8D">
        <w:rPr>
          <w:rFonts w:ascii="Arial" w:hAnsi="Arial" w:cs="Arial"/>
          <w:color w:val="FF0000"/>
          <w:szCs w:val="24"/>
        </w:rPr>
        <w:t>[</w:t>
      </w:r>
      <w:r w:rsidRPr="00673B8D">
        <w:rPr>
          <w:rFonts w:ascii="Arial" w:hAnsi="Arial" w:cs="Arial"/>
          <w:color w:val="FF0000"/>
          <w:szCs w:val="24"/>
          <w:lang w:eastAsia="en-CA"/>
        </w:rPr>
        <w:t>40.5.40.10(1) and (2)]</w:t>
      </w:r>
      <w:r w:rsidRPr="00B53B3C">
        <w:rPr>
          <w:rFonts w:ascii="Arial" w:hAnsi="Arial" w:cs="Arial"/>
          <w:szCs w:val="24"/>
        </w:rPr>
        <w:t xml:space="preserve">, the height of a </w:t>
      </w:r>
      <w:r w:rsidRPr="00B53B3C">
        <w:rPr>
          <w:rFonts w:ascii="Arial" w:hAnsi="Arial" w:cs="Arial"/>
          <w:b/>
          <w:szCs w:val="24"/>
        </w:rPr>
        <w:t>building</w:t>
      </w:r>
      <w:r w:rsidRPr="00B53B3C">
        <w:rPr>
          <w:rFonts w:ascii="Arial" w:hAnsi="Arial" w:cs="Arial"/>
          <w:szCs w:val="24"/>
        </w:rPr>
        <w:t xml:space="preserve"> or </w:t>
      </w:r>
      <w:r w:rsidRPr="00B53B3C">
        <w:rPr>
          <w:rFonts w:ascii="Arial" w:hAnsi="Arial" w:cs="Arial"/>
          <w:b/>
          <w:szCs w:val="24"/>
        </w:rPr>
        <w:t>structure</w:t>
      </w:r>
      <w:r w:rsidRPr="00B53B3C">
        <w:rPr>
          <w:rFonts w:ascii="Arial" w:hAnsi="Arial" w:cs="Arial"/>
          <w:szCs w:val="24"/>
        </w:rPr>
        <w:t xml:space="preserve"> is the distance between the Canadian Geodetic Datum of </w:t>
      </w:r>
      <w:r>
        <w:rPr>
          <w:rFonts w:ascii="Arial" w:hAnsi="Arial" w:cs="Arial"/>
          <w:color w:val="FF0000"/>
          <w:szCs w:val="24"/>
          <w:lang w:eastAsia="en-CA"/>
        </w:rPr>
        <w:t>[-]</w:t>
      </w:r>
      <w:r w:rsidRPr="00B53B3C">
        <w:rPr>
          <w:rFonts w:ascii="Arial" w:hAnsi="Arial" w:cs="Arial"/>
          <w:szCs w:val="24"/>
        </w:rPr>
        <w:t xml:space="preserve"> metres and </w:t>
      </w:r>
      <w:r>
        <w:rPr>
          <w:rFonts w:ascii="Arial" w:hAnsi="Arial" w:cs="Arial"/>
          <w:szCs w:val="24"/>
        </w:rPr>
        <w:t xml:space="preserve">the </w:t>
      </w:r>
      <w:r w:rsidRPr="00B53B3C">
        <w:rPr>
          <w:rFonts w:ascii="Arial" w:hAnsi="Arial" w:cs="Arial"/>
          <w:szCs w:val="24"/>
        </w:rPr>
        <w:t xml:space="preserve">elevation of the highest point of the </w:t>
      </w:r>
      <w:r w:rsidRPr="00B53B3C">
        <w:rPr>
          <w:rFonts w:ascii="Arial" w:hAnsi="Arial" w:cs="Arial"/>
          <w:b/>
          <w:szCs w:val="24"/>
        </w:rPr>
        <w:t>building</w:t>
      </w:r>
      <w:r w:rsidRPr="00B53B3C">
        <w:rPr>
          <w:rFonts w:ascii="Arial" w:hAnsi="Arial" w:cs="Arial"/>
          <w:szCs w:val="24"/>
        </w:rPr>
        <w:t xml:space="preserve"> or </w:t>
      </w:r>
      <w:r w:rsidRPr="00B53B3C">
        <w:rPr>
          <w:rFonts w:ascii="Arial" w:hAnsi="Arial" w:cs="Arial"/>
          <w:b/>
          <w:szCs w:val="24"/>
        </w:rPr>
        <w:t>structure;</w:t>
      </w:r>
    </w:p>
    <w:p w14:paraId="3A6A50B7" w14:textId="77777777" w:rsidR="004455C4" w:rsidRPr="00B53B3C" w:rsidRDefault="004455C4" w:rsidP="004455C4">
      <w:pPr>
        <w:pStyle w:val="ListParagraph"/>
        <w:numPr>
          <w:ilvl w:val="1"/>
          <w:numId w:val="5"/>
        </w:numPr>
        <w:spacing w:after="240"/>
        <w:contextualSpacing w:val="0"/>
        <w:rPr>
          <w:rFonts w:ascii="Arial" w:hAnsi="Arial" w:cs="Arial"/>
          <w:szCs w:val="24"/>
        </w:rPr>
      </w:pPr>
      <w:r w:rsidRPr="00B53B3C">
        <w:rPr>
          <w:rFonts w:ascii="Arial" w:hAnsi="Arial" w:cs="Arial"/>
          <w:szCs w:val="24"/>
        </w:rPr>
        <w:t xml:space="preserve">Despite </w:t>
      </w:r>
      <w:r>
        <w:rPr>
          <w:rFonts w:ascii="Arial" w:hAnsi="Arial" w:cs="Arial"/>
          <w:szCs w:val="24"/>
        </w:rPr>
        <w:t>regulation</w:t>
      </w:r>
      <w:r w:rsidRPr="00B53B3C">
        <w:rPr>
          <w:rFonts w:ascii="Arial" w:hAnsi="Arial" w:cs="Arial"/>
          <w:szCs w:val="24"/>
        </w:rPr>
        <w:t xml:space="preserve"> </w:t>
      </w:r>
      <w:r w:rsidRPr="00673B8D">
        <w:rPr>
          <w:rFonts w:ascii="Arial" w:hAnsi="Arial" w:cs="Arial"/>
          <w:color w:val="FF0000"/>
          <w:szCs w:val="24"/>
        </w:rPr>
        <w:t>[</w:t>
      </w:r>
      <w:r w:rsidRPr="00B53B3C">
        <w:rPr>
          <w:rFonts w:ascii="Arial" w:hAnsi="Arial" w:cs="Arial"/>
          <w:color w:val="FF0000"/>
          <w:szCs w:val="24"/>
          <w:lang w:eastAsia="en-CA"/>
        </w:rPr>
        <w:t>40.5.40.70</w:t>
      </w:r>
      <w:r>
        <w:rPr>
          <w:rFonts w:ascii="Arial" w:hAnsi="Arial" w:cs="Arial"/>
          <w:color w:val="FF0000"/>
          <w:szCs w:val="24"/>
          <w:lang w:eastAsia="en-CA"/>
        </w:rPr>
        <w:t>(</w:t>
      </w:r>
      <w:r w:rsidRPr="00B53B3C">
        <w:rPr>
          <w:rFonts w:ascii="Arial" w:hAnsi="Arial" w:cs="Arial"/>
          <w:color w:val="FF0000"/>
          <w:szCs w:val="24"/>
          <w:lang w:eastAsia="en-CA"/>
        </w:rPr>
        <w:t>1</w:t>
      </w:r>
      <w:r>
        <w:rPr>
          <w:rFonts w:ascii="Arial" w:hAnsi="Arial" w:cs="Arial"/>
          <w:color w:val="FF0000"/>
          <w:szCs w:val="24"/>
          <w:lang w:eastAsia="en-CA"/>
        </w:rPr>
        <w:t>)]</w:t>
      </w:r>
      <w:r w:rsidRPr="00B53B3C">
        <w:rPr>
          <w:rFonts w:ascii="Arial" w:hAnsi="Arial" w:cs="Arial"/>
          <w:szCs w:val="24"/>
        </w:rPr>
        <w:t xml:space="preserve">, a </w:t>
      </w:r>
      <w:r w:rsidRPr="00B53B3C">
        <w:rPr>
          <w:rFonts w:ascii="Arial" w:hAnsi="Arial" w:cs="Arial"/>
          <w:b/>
          <w:szCs w:val="24"/>
        </w:rPr>
        <w:t>building</w:t>
      </w:r>
      <w:r w:rsidRPr="00B53B3C">
        <w:rPr>
          <w:rFonts w:ascii="Arial" w:hAnsi="Arial" w:cs="Arial"/>
          <w:szCs w:val="24"/>
        </w:rPr>
        <w:t xml:space="preserve"> or </w:t>
      </w:r>
      <w:r w:rsidRPr="00B53B3C">
        <w:rPr>
          <w:rFonts w:ascii="Arial" w:hAnsi="Arial" w:cs="Arial"/>
          <w:b/>
          <w:szCs w:val="24"/>
        </w:rPr>
        <w:t>structure</w:t>
      </w:r>
      <w:r w:rsidRPr="00B53B3C">
        <w:rPr>
          <w:rFonts w:ascii="Arial" w:hAnsi="Arial" w:cs="Arial"/>
          <w:szCs w:val="24"/>
        </w:rPr>
        <w:t xml:space="preserve"> may be no </w:t>
      </w:r>
      <w:r w:rsidRPr="00B53B3C">
        <w:rPr>
          <w:rFonts w:ascii="Arial" w:hAnsi="Arial" w:cs="Arial"/>
          <w:szCs w:val="24"/>
        </w:rPr>
        <w:lastRenderedPageBreak/>
        <w:t xml:space="preserve">closer than </w:t>
      </w:r>
      <w:r>
        <w:rPr>
          <w:rFonts w:ascii="Arial" w:hAnsi="Arial" w:cs="Arial"/>
          <w:color w:val="FF0000"/>
          <w:szCs w:val="24"/>
          <w:lang w:eastAsia="en-CA"/>
        </w:rPr>
        <w:t>[-]</w:t>
      </w:r>
      <w:r w:rsidRPr="00B53B3C">
        <w:rPr>
          <w:rFonts w:ascii="Arial" w:hAnsi="Arial" w:cs="Arial"/>
          <w:szCs w:val="24"/>
        </w:rPr>
        <w:t xml:space="preserve"> metres from the original centreline of a </w:t>
      </w:r>
      <w:r w:rsidRPr="00B53B3C">
        <w:rPr>
          <w:rFonts w:ascii="Arial" w:hAnsi="Arial" w:cs="Arial"/>
          <w:b/>
          <w:szCs w:val="24"/>
        </w:rPr>
        <w:t>lane</w:t>
      </w:r>
      <w:r w:rsidRPr="00B53B3C">
        <w:rPr>
          <w:rFonts w:ascii="Arial" w:hAnsi="Arial" w:cs="Arial"/>
          <w:szCs w:val="24"/>
        </w:rPr>
        <w:t>;</w:t>
      </w:r>
    </w:p>
    <w:p w14:paraId="1BA75619" w14:textId="77777777" w:rsidR="004455C4" w:rsidRPr="00B53B3C" w:rsidRDefault="004455C4" w:rsidP="004455C4">
      <w:pPr>
        <w:pStyle w:val="ListParagraph"/>
        <w:numPr>
          <w:ilvl w:val="1"/>
          <w:numId w:val="5"/>
        </w:numPr>
        <w:spacing w:after="240"/>
        <w:contextualSpacing w:val="0"/>
        <w:rPr>
          <w:rFonts w:ascii="Arial" w:hAnsi="Arial" w:cs="Arial"/>
          <w:szCs w:val="24"/>
        </w:rPr>
      </w:pPr>
      <w:r w:rsidRPr="00B53B3C">
        <w:rPr>
          <w:rFonts w:ascii="Arial" w:hAnsi="Arial" w:cs="Arial"/>
          <w:szCs w:val="24"/>
        </w:rPr>
        <w:t xml:space="preserve">In addition to the permitted non-residential uses listed in </w:t>
      </w:r>
      <w:r>
        <w:rPr>
          <w:rFonts w:ascii="Arial" w:hAnsi="Arial" w:cs="Arial"/>
          <w:szCs w:val="24"/>
        </w:rPr>
        <w:t>regulation</w:t>
      </w:r>
      <w:r w:rsidRPr="00B53B3C">
        <w:rPr>
          <w:rFonts w:ascii="Arial" w:hAnsi="Arial" w:cs="Arial"/>
          <w:szCs w:val="24"/>
        </w:rPr>
        <w:t xml:space="preserve"> </w:t>
      </w:r>
      <w:r w:rsidRPr="00673B8D">
        <w:rPr>
          <w:rFonts w:ascii="Arial" w:hAnsi="Arial" w:cs="Arial"/>
          <w:color w:val="FF0000"/>
          <w:szCs w:val="24"/>
        </w:rPr>
        <w:t>[</w:t>
      </w:r>
      <w:r w:rsidRPr="00B53B3C">
        <w:rPr>
          <w:rFonts w:ascii="Arial" w:hAnsi="Arial" w:cs="Arial"/>
          <w:color w:val="FF0000"/>
          <w:szCs w:val="24"/>
          <w:lang w:eastAsia="en-CA"/>
        </w:rPr>
        <w:t>40.10.20.10</w:t>
      </w:r>
      <w:r>
        <w:rPr>
          <w:rFonts w:ascii="Arial" w:hAnsi="Arial" w:cs="Arial"/>
          <w:color w:val="FF0000"/>
          <w:szCs w:val="24"/>
          <w:lang w:eastAsia="en-CA"/>
        </w:rPr>
        <w:t>(</w:t>
      </w:r>
      <w:r w:rsidRPr="00B53B3C">
        <w:rPr>
          <w:rFonts w:ascii="Arial" w:hAnsi="Arial" w:cs="Arial"/>
          <w:color w:val="FF0000"/>
          <w:szCs w:val="24"/>
          <w:lang w:eastAsia="en-CA"/>
        </w:rPr>
        <w:t>1</w:t>
      </w:r>
      <w:r>
        <w:rPr>
          <w:rFonts w:ascii="Arial" w:hAnsi="Arial" w:cs="Arial"/>
          <w:color w:val="FF0000"/>
          <w:szCs w:val="24"/>
          <w:lang w:eastAsia="en-CA"/>
        </w:rPr>
        <w:t>)(A)]</w:t>
      </w:r>
      <w:r w:rsidRPr="00B53B3C">
        <w:rPr>
          <w:rFonts w:ascii="Arial" w:hAnsi="Arial" w:cs="Arial"/>
          <w:szCs w:val="24"/>
        </w:rPr>
        <w:t>, the following additional uses are permitted:</w:t>
      </w:r>
    </w:p>
    <w:p w14:paraId="7D9EB9D8" w14:textId="77777777" w:rsidR="004455C4" w:rsidRPr="00B53B3C" w:rsidRDefault="004455C4" w:rsidP="004455C4">
      <w:pPr>
        <w:pStyle w:val="ListParagraph"/>
        <w:numPr>
          <w:ilvl w:val="2"/>
          <w:numId w:val="5"/>
        </w:numPr>
        <w:spacing w:after="240"/>
        <w:contextualSpacing w:val="0"/>
        <w:rPr>
          <w:rFonts w:ascii="Arial" w:hAnsi="Arial" w:cs="Arial"/>
          <w:szCs w:val="24"/>
        </w:rPr>
      </w:pPr>
      <w:r>
        <w:rPr>
          <w:rFonts w:ascii="Arial" w:hAnsi="Arial" w:cs="Arial"/>
          <w:color w:val="FF0000"/>
          <w:szCs w:val="24"/>
        </w:rPr>
        <w:t>[</w:t>
      </w:r>
      <w:r w:rsidRPr="00B53B3C">
        <w:rPr>
          <w:rFonts w:ascii="Arial" w:hAnsi="Arial" w:cs="Arial"/>
          <w:color w:val="FF0000"/>
          <w:szCs w:val="24"/>
        </w:rPr>
        <w:t>Use 1</w:t>
      </w:r>
      <w:r>
        <w:rPr>
          <w:rFonts w:ascii="Arial" w:hAnsi="Arial" w:cs="Arial"/>
          <w:color w:val="FF0000"/>
          <w:szCs w:val="24"/>
        </w:rPr>
        <w:t>]</w:t>
      </w:r>
      <w:r w:rsidRPr="00B53B3C">
        <w:rPr>
          <w:rFonts w:ascii="Arial" w:hAnsi="Arial" w:cs="Arial"/>
          <w:szCs w:val="24"/>
        </w:rPr>
        <w:t>;</w:t>
      </w:r>
    </w:p>
    <w:p w14:paraId="4D4C9F96" w14:textId="77777777" w:rsidR="004455C4" w:rsidRPr="00B53B3C" w:rsidRDefault="004455C4" w:rsidP="004455C4">
      <w:pPr>
        <w:pStyle w:val="ListParagraph"/>
        <w:numPr>
          <w:ilvl w:val="2"/>
          <w:numId w:val="5"/>
        </w:numPr>
        <w:spacing w:after="240"/>
        <w:contextualSpacing w:val="0"/>
        <w:rPr>
          <w:rFonts w:ascii="Arial" w:hAnsi="Arial" w:cs="Arial"/>
          <w:szCs w:val="24"/>
        </w:rPr>
      </w:pPr>
      <w:r>
        <w:rPr>
          <w:rFonts w:ascii="Arial" w:hAnsi="Arial" w:cs="Arial"/>
          <w:color w:val="FF0000"/>
          <w:szCs w:val="24"/>
        </w:rPr>
        <w:t>[</w:t>
      </w:r>
      <w:r w:rsidRPr="00B53B3C">
        <w:rPr>
          <w:rFonts w:ascii="Arial" w:hAnsi="Arial" w:cs="Arial"/>
          <w:color w:val="FF0000"/>
          <w:szCs w:val="24"/>
        </w:rPr>
        <w:t>Use 2</w:t>
      </w:r>
      <w:r>
        <w:rPr>
          <w:rFonts w:ascii="Arial" w:hAnsi="Arial" w:cs="Arial"/>
          <w:color w:val="FF0000"/>
          <w:szCs w:val="24"/>
        </w:rPr>
        <w:t>]</w:t>
      </w:r>
      <w:r w:rsidRPr="00B53B3C">
        <w:rPr>
          <w:rFonts w:ascii="Arial" w:hAnsi="Arial" w:cs="Arial"/>
          <w:szCs w:val="24"/>
        </w:rPr>
        <w:t>;</w:t>
      </w:r>
      <w:r>
        <w:rPr>
          <w:rFonts w:ascii="Arial" w:hAnsi="Arial" w:cs="Arial"/>
          <w:szCs w:val="24"/>
        </w:rPr>
        <w:t xml:space="preserve"> and</w:t>
      </w:r>
    </w:p>
    <w:p w14:paraId="0F930ABF" w14:textId="77777777" w:rsidR="004455C4" w:rsidRPr="00B53B3C" w:rsidRDefault="004455C4" w:rsidP="004455C4">
      <w:pPr>
        <w:pStyle w:val="ListParagraph"/>
        <w:numPr>
          <w:ilvl w:val="2"/>
          <w:numId w:val="5"/>
        </w:numPr>
        <w:spacing w:after="240"/>
        <w:contextualSpacing w:val="0"/>
        <w:rPr>
          <w:rFonts w:ascii="Arial" w:hAnsi="Arial" w:cs="Arial"/>
          <w:szCs w:val="24"/>
        </w:rPr>
      </w:pPr>
      <w:r>
        <w:rPr>
          <w:rFonts w:ascii="Arial" w:hAnsi="Arial" w:cs="Arial"/>
          <w:color w:val="FF0000"/>
          <w:szCs w:val="24"/>
        </w:rPr>
        <w:t>[</w:t>
      </w:r>
      <w:r w:rsidRPr="00B53B3C">
        <w:rPr>
          <w:rFonts w:ascii="Arial" w:hAnsi="Arial" w:cs="Arial"/>
          <w:color w:val="FF0000"/>
          <w:szCs w:val="24"/>
        </w:rPr>
        <w:t>Use 3</w:t>
      </w:r>
      <w:r>
        <w:rPr>
          <w:rFonts w:ascii="Arial" w:hAnsi="Arial" w:cs="Arial"/>
          <w:color w:val="FF0000"/>
          <w:szCs w:val="24"/>
        </w:rPr>
        <w:t>]</w:t>
      </w:r>
      <w:r w:rsidRPr="00B53B3C">
        <w:rPr>
          <w:rFonts w:ascii="Arial" w:hAnsi="Arial" w:cs="Arial"/>
          <w:szCs w:val="24"/>
        </w:rPr>
        <w:t>;</w:t>
      </w:r>
    </w:p>
    <w:p w14:paraId="170FFF48" w14:textId="77777777" w:rsidR="004455C4" w:rsidRPr="00B53B3C" w:rsidRDefault="004455C4" w:rsidP="004455C4">
      <w:pPr>
        <w:pStyle w:val="ListParagraph"/>
        <w:numPr>
          <w:ilvl w:val="1"/>
          <w:numId w:val="5"/>
        </w:numPr>
        <w:spacing w:after="240"/>
        <w:contextualSpacing w:val="0"/>
        <w:rPr>
          <w:rFonts w:ascii="Arial" w:hAnsi="Arial" w:cs="Arial"/>
          <w:szCs w:val="24"/>
        </w:rPr>
      </w:pPr>
      <w:r w:rsidRPr="00B53B3C">
        <w:rPr>
          <w:rFonts w:ascii="Arial" w:hAnsi="Arial" w:cs="Arial"/>
          <w:szCs w:val="24"/>
        </w:rPr>
        <w:t xml:space="preserve">In addition to the permitted residential uses listed in </w:t>
      </w:r>
      <w:r>
        <w:rPr>
          <w:rFonts w:ascii="Arial" w:hAnsi="Arial" w:cs="Arial"/>
          <w:szCs w:val="24"/>
        </w:rPr>
        <w:t>regulation</w:t>
      </w:r>
      <w:r w:rsidRPr="00B53B3C">
        <w:rPr>
          <w:rFonts w:ascii="Arial" w:hAnsi="Arial" w:cs="Arial"/>
          <w:szCs w:val="24"/>
        </w:rPr>
        <w:t xml:space="preserve"> </w:t>
      </w:r>
      <w:r w:rsidRPr="00B53B3C">
        <w:rPr>
          <w:rFonts w:ascii="Arial" w:hAnsi="Arial" w:cs="Arial"/>
          <w:color w:val="FF0000"/>
          <w:szCs w:val="24"/>
          <w:lang w:eastAsia="en-CA"/>
        </w:rPr>
        <w:t>40.10.20.10</w:t>
      </w:r>
      <w:r>
        <w:rPr>
          <w:rFonts w:ascii="Arial" w:hAnsi="Arial" w:cs="Arial"/>
          <w:color w:val="FF0000"/>
          <w:szCs w:val="24"/>
          <w:lang w:eastAsia="en-CA"/>
        </w:rPr>
        <w:t>(</w:t>
      </w:r>
      <w:r w:rsidRPr="00B53B3C">
        <w:rPr>
          <w:rFonts w:ascii="Arial" w:hAnsi="Arial" w:cs="Arial"/>
          <w:color w:val="FF0000"/>
          <w:szCs w:val="24"/>
          <w:lang w:eastAsia="en-CA"/>
        </w:rPr>
        <w:t>1</w:t>
      </w:r>
      <w:r>
        <w:rPr>
          <w:rFonts w:ascii="Arial" w:hAnsi="Arial" w:cs="Arial"/>
          <w:color w:val="FF0000"/>
          <w:szCs w:val="24"/>
          <w:lang w:eastAsia="en-CA"/>
        </w:rPr>
        <w:t>)(</w:t>
      </w:r>
      <w:r w:rsidRPr="00B53B3C">
        <w:rPr>
          <w:rFonts w:ascii="Arial" w:hAnsi="Arial" w:cs="Arial"/>
          <w:color w:val="FF0000"/>
          <w:szCs w:val="24"/>
          <w:lang w:eastAsia="en-CA"/>
        </w:rPr>
        <w:t>B</w:t>
      </w:r>
      <w:r>
        <w:rPr>
          <w:rFonts w:ascii="Arial" w:hAnsi="Arial" w:cs="Arial"/>
          <w:color w:val="FF0000"/>
          <w:szCs w:val="24"/>
          <w:lang w:eastAsia="en-CA"/>
        </w:rPr>
        <w:t>)</w:t>
      </w:r>
      <w:r w:rsidRPr="00B53B3C">
        <w:rPr>
          <w:rFonts w:ascii="Arial" w:hAnsi="Arial" w:cs="Arial"/>
          <w:szCs w:val="24"/>
          <w:lang w:eastAsia="en-CA"/>
        </w:rPr>
        <w:t>,</w:t>
      </w:r>
      <w:r w:rsidRPr="00B53B3C">
        <w:rPr>
          <w:rFonts w:ascii="Arial" w:hAnsi="Arial" w:cs="Arial"/>
          <w:color w:val="FF0000"/>
          <w:szCs w:val="24"/>
          <w:lang w:eastAsia="en-CA"/>
        </w:rPr>
        <w:t xml:space="preserve"> </w:t>
      </w:r>
      <w:r w:rsidRPr="00B53B3C">
        <w:rPr>
          <w:rFonts w:ascii="Arial" w:hAnsi="Arial" w:cs="Arial"/>
          <w:szCs w:val="24"/>
        </w:rPr>
        <w:t>the following additional uses are permitted:</w:t>
      </w:r>
    </w:p>
    <w:p w14:paraId="5BC121FB" w14:textId="77777777" w:rsidR="004455C4" w:rsidRPr="00B53B3C" w:rsidRDefault="004455C4" w:rsidP="004455C4">
      <w:pPr>
        <w:pStyle w:val="ListParagraph"/>
        <w:numPr>
          <w:ilvl w:val="2"/>
          <w:numId w:val="5"/>
        </w:numPr>
        <w:spacing w:after="240"/>
        <w:contextualSpacing w:val="0"/>
        <w:rPr>
          <w:rFonts w:ascii="Arial" w:hAnsi="Arial" w:cs="Arial"/>
          <w:szCs w:val="24"/>
        </w:rPr>
      </w:pPr>
      <w:r>
        <w:rPr>
          <w:rFonts w:ascii="Arial" w:hAnsi="Arial" w:cs="Arial"/>
          <w:color w:val="FF0000"/>
          <w:szCs w:val="24"/>
        </w:rPr>
        <w:t>[</w:t>
      </w:r>
      <w:r w:rsidRPr="00B53B3C">
        <w:rPr>
          <w:rFonts w:ascii="Arial" w:hAnsi="Arial" w:cs="Arial"/>
          <w:color w:val="FF0000"/>
          <w:szCs w:val="24"/>
        </w:rPr>
        <w:t>Use 1</w:t>
      </w:r>
      <w:r>
        <w:rPr>
          <w:rFonts w:ascii="Arial" w:hAnsi="Arial" w:cs="Arial"/>
          <w:color w:val="FF0000"/>
          <w:szCs w:val="24"/>
        </w:rPr>
        <w:t>]</w:t>
      </w:r>
      <w:r w:rsidRPr="00B53B3C">
        <w:rPr>
          <w:rFonts w:ascii="Arial" w:hAnsi="Arial" w:cs="Arial"/>
          <w:szCs w:val="24"/>
        </w:rPr>
        <w:t>;</w:t>
      </w:r>
    </w:p>
    <w:p w14:paraId="1B417633" w14:textId="77777777" w:rsidR="004455C4" w:rsidRPr="00B53B3C" w:rsidRDefault="004455C4" w:rsidP="004455C4">
      <w:pPr>
        <w:pStyle w:val="ListParagraph"/>
        <w:numPr>
          <w:ilvl w:val="2"/>
          <w:numId w:val="5"/>
        </w:numPr>
        <w:spacing w:after="240"/>
        <w:contextualSpacing w:val="0"/>
        <w:rPr>
          <w:rFonts w:ascii="Arial" w:hAnsi="Arial" w:cs="Arial"/>
          <w:szCs w:val="24"/>
        </w:rPr>
      </w:pPr>
      <w:r>
        <w:rPr>
          <w:rFonts w:ascii="Arial" w:hAnsi="Arial" w:cs="Arial"/>
          <w:color w:val="FF0000"/>
          <w:szCs w:val="24"/>
        </w:rPr>
        <w:t>[</w:t>
      </w:r>
      <w:r w:rsidRPr="00B53B3C">
        <w:rPr>
          <w:rFonts w:ascii="Arial" w:hAnsi="Arial" w:cs="Arial"/>
          <w:color w:val="FF0000"/>
          <w:szCs w:val="24"/>
        </w:rPr>
        <w:t>Use 2</w:t>
      </w:r>
      <w:r>
        <w:rPr>
          <w:rFonts w:ascii="Arial" w:hAnsi="Arial" w:cs="Arial"/>
          <w:color w:val="FF0000"/>
          <w:szCs w:val="24"/>
        </w:rPr>
        <w:t>]</w:t>
      </w:r>
      <w:r w:rsidRPr="00B53B3C">
        <w:rPr>
          <w:rFonts w:ascii="Arial" w:hAnsi="Arial" w:cs="Arial"/>
          <w:szCs w:val="24"/>
        </w:rPr>
        <w:t>;</w:t>
      </w:r>
      <w:r>
        <w:rPr>
          <w:rFonts w:ascii="Arial" w:hAnsi="Arial" w:cs="Arial"/>
          <w:szCs w:val="24"/>
        </w:rPr>
        <w:t xml:space="preserve"> and</w:t>
      </w:r>
    </w:p>
    <w:p w14:paraId="3960381A" w14:textId="77777777" w:rsidR="004455C4" w:rsidRPr="00B53B3C" w:rsidRDefault="004455C4" w:rsidP="004455C4">
      <w:pPr>
        <w:pStyle w:val="ListParagraph"/>
        <w:numPr>
          <w:ilvl w:val="2"/>
          <w:numId w:val="5"/>
        </w:numPr>
        <w:spacing w:after="240"/>
        <w:contextualSpacing w:val="0"/>
        <w:rPr>
          <w:rFonts w:ascii="Arial" w:hAnsi="Arial" w:cs="Arial"/>
          <w:szCs w:val="24"/>
        </w:rPr>
      </w:pPr>
      <w:r>
        <w:rPr>
          <w:rFonts w:ascii="Arial" w:hAnsi="Arial" w:cs="Arial"/>
          <w:color w:val="FF0000"/>
          <w:szCs w:val="24"/>
        </w:rPr>
        <w:t>[</w:t>
      </w:r>
      <w:r w:rsidRPr="00B53B3C">
        <w:rPr>
          <w:rFonts w:ascii="Arial" w:hAnsi="Arial" w:cs="Arial"/>
          <w:color w:val="FF0000"/>
          <w:szCs w:val="24"/>
        </w:rPr>
        <w:t>Use 3</w:t>
      </w:r>
      <w:r>
        <w:rPr>
          <w:rFonts w:ascii="Arial" w:hAnsi="Arial" w:cs="Arial"/>
          <w:color w:val="FF0000"/>
          <w:szCs w:val="24"/>
        </w:rPr>
        <w:t>]</w:t>
      </w:r>
      <w:r w:rsidRPr="00B53B3C">
        <w:rPr>
          <w:rFonts w:ascii="Arial" w:hAnsi="Arial" w:cs="Arial"/>
          <w:szCs w:val="24"/>
        </w:rPr>
        <w:t>;</w:t>
      </w:r>
    </w:p>
    <w:p w14:paraId="3B55126A" w14:textId="77777777" w:rsidR="004455C4" w:rsidRPr="00B53B3C" w:rsidRDefault="004455C4" w:rsidP="004455C4">
      <w:pPr>
        <w:pStyle w:val="ListParagraph"/>
        <w:numPr>
          <w:ilvl w:val="1"/>
          <w:numId w:val="5"/>
        </w:numPr>
        <w:spacing w:after="240"/>
        <w:contextualSpacing w:val="0"/>
        <w:rPr>
          <w:rFonts w:ascii="Arial" w:hAnsi="Arial" w:cs="Arial"/>
          <w:szCs w:val="24"/>
        </w:rPr>
      </w:pPr>
      <w:r w:rsidRPr="00B53B3C">
        <w:rPr>
          <w:rFonts w:ascii="Arial" w:hAnsi="Arial" w:cs="Arial"/>
          <w:szCs w:val="24"/>
        </w:rPr>
        <w:t xml:space="preserve">In addition to the permitted non-residential uses with conditions listed in </w:t>
      </w:r>
      <w:r>
        <w:rPr>
          <w:rFonts w:ascii="Arial" w:hAnsi="Arial" w:cs="Arial"/>
          <w:szCs w:val="24"/>
        </w:rPr>
        <w:t>regulation</w:t>
      </w:r>
      <w:r w:rsidRPr="00B53B3C">
        <w:rPr>
          <w:rFonts w:ascii="Arial" w:hAnsi="Arial" w:cs="Arial"/>
          <w:szCs w:val="24"/>
        </w:rPr>
        <w:t xml:space="preserve"> </w:t>
      </w:r>
      <w:r w:rsidRPr="00673B8D">
        <w:rPr>
          <w:rFonts w:ascii="Arial" w:hAnsi="Arial" w:cs="Arial"/>
          <w:color w:val="FF0000"/>
          <w:szCs w:val="24"/>
        </w:rPr>
        <w:t>[</w:t>
      </w:r>
      <w:r w:rsidRPr="00B53B3C">
        <w:rPr>
          <w:rFonts w:ascii="Arial" w:hAnsi="Arial" w:cs="Arial"/>
          <w:color w:val="FF0000"/>
          <w:szCs w:val="24"/>
          <w:lang w:eastAsia="en-CA"/>
        </w:rPr>
        <w:t>40.10.20.20</w:t>
      </w:r>
      <w:r>
        <w:rPr>
          <w:rFonts w:ascii="Arial" w:hAnsi="Arial" w:cs="Arial"/>
          <w:color w:val="FF0000"/>
          <w:szCs w:val="24"/>
          <w:lang w:eastAsia="en-CA"/>
        </w:rPr>
        <w:t>(</w:t>
      </w:r>
      <w:r w:rsidRPr="00B53B3C">
        <w:rPr>
          <w:rFonts w:ascii="Arial" w:hAnsi="Arial" w:cs="Arial"/>
          <w:color w:val="FF0000"/>
          <w:szCs w:val="24"/>
          <w:lang w:eastAsia="en-CA"/>
        </w:rPr>
        <w:t>1</w:t>
      </w:r>
      <w:r>
        <w:rPr>
          <w:rFonts w:ascii="Arial" w:hAnsi="Arial" w:cs="Arial"/>
          <w:color w:val="FF0000"/>
          <w:szCs w:val="24"/>
          <w:lang w:eastAsia="en-CA"/>
        </w:rPr>
        <w:t>)(</w:t>
      </w:r>
      <w:r w:rsidRPr="00B53B3C">
        <w:rPr>
          <w:rFonts w:ascii="Arial" w:hAnsi="Arial" w:cs="Arial"/>
          <w:color w:val="FF0000"/>
          <w:szCs w:val="24"/>
          <w:lang w:eastAsia="en-CA"/>
        </w:rPr>
        <w:t>A</w:t>
      </w:r>
      <w:r>
        <w:rPr>
          <w:rFonts w:ascii="Arial" w:hAnsi="Arial" w:cs="Arial"/>
          <w:color w:val="FF0000"/>
          <w:szCs w:val="24"/>
          <w:lang w:eastAsia="en-CA"/>
        </w:rPr>
        <w:t>)]</w:t>
      </w:r>
      <w:r w:rsidRPr="00B53B3C">
        <w:rPr>
          <w:rFonts w:ascii="Arial" w:hAnsi="Arial" w:cs="Arial"/>
          <w:szCs w:val="24"/>
        </w:rPr>
        <w:t>, the following additional uses with conditions are permitted:</w:t>
      </w:r>
    </w:p>
    <w:p w14:paraId="49B04599" w14:textId="77777777" w:rsidR="004455C4" w:rsidRPr="00B53B3C" w:rsidRDefault="004455C4" w:rsidP="004455C4">
      <w:pPr>
        <w:pStyle w:val="ListParagraph"/>
        <w:numPr>
          <w:ilvl w:val="2"/>
          <w:numId w:val="5"/>
        </w:numPr>
        <w:spacing w:after="240"/>
        <w:contextualSpacing w:val="0"/>
        <w:rPr>
          <w:rFonts w:ascii="Arial" w:hAnsi="Arial" w:cs="Arial"/>
          <w:szCs w:val="24"/>
        </w:rPr>
      </w:pPr>
      <w:r>
        <w:rPr>
          <w:rFonts w:ascii="Arial" w:hAnsi="Arial" w:cs="Arial"/>
          <w:color w:val="FF0000"/>
          <w:szCs w:val="24"/>
        </w:rPr>
        <w:t>[</w:t>
      </w:r>
      <w:r w:rsidRPr="00B53B3C">
        <w:rPr>
          <w:rFonts w:ascii="Arial" w:hAnsi="Arial" w:cs="Arial"/>
          <w:color w:val="FF0000"/>
          <w:szCs w:val="24"/>
        </w:rPr>
        <w:t>Use 1</w:t>
      </w:r>
      <w:r>
        <w:rPr>
          <w:rFonts w:ascii="Arial" w:hAnsi="Arial" w:cs="Arial"/>
          <w:color w:val="FF0000"/>
          <w:szCs w:val="24"/>
        </w:rPr>
        <w:t>]</w:t>
      </w:r>
      <w:r w:rsidRPr="00B53B3C">
        <w:rPr>
          <w:rFonts w:ascii="Arial" w:hAnsi="Arial" w:cs="Arial"/>
          <w:szCs w:val="24"/>
        </w:rPr>
        <w:t>, provided:</w:t>
      </w:r>
    </w:p>
    <w:p w14:paraId="0A6AD74D" w14:textId="77777777" w:rsidR="004455C4" w:rsidRPr="00B53B3C" w:rsidRDefault="004455C4" w:rsidP="004455C4">
      <w:pPr>
        <w:pStyle w:val="ListParagraph"/>
        <w:numPr>
          <w:ilvl w:val="3"/>
          <w:numId w:val="5"/>
        </w:numPr>
        <w:spacing w:after="240"/>
        <w:contextualSpacing w:val="0"/>
        <w:rPr>
          <w:rFonts w:ascii="Arial" w:hAnsi="Arial" w:cs="Arial"/>
          <w:szCs w:val="24"/>
        </w:rPr>
      </w:pPr>
      <w:r>
        <w:rPr>
          <w:rFonts w:ascii="Arial" w:hAnsi="Arial" w:cs="Arial"/>
          <w:color w:val="FF0000"/>
          <w:szCs w:val="24"/>
        </w:rPr>
        <w:t>[</w:t>
      </w:r>
      <w:r w:rsidRPr="00B53B3C">
        <w:rPr>
          <w:rFonts w:ascii="Arial" w:hAnsi="Arial" w:cs="Arial"/>
          <w:color w:val="FF0000"/>
          <w:szCs w:val="24"/>
        </w:rPr>
        <w:t>condition 1</w:t>
      </w:r>
      <w:r>
        <w:rPr>
          <w:rFonts w:ascii="Arial" w:hAnsi="Arial" w:cs="Arial"/>
          <w:color w:val="FF0000"/>
          <w:szCs w:val="24"/>
        </w:rPr>
        <w:t>]</w:t>
      </w:r>
      <w:r w:rsidRPr="00B53B3C">
        <w:rPr>
          <w:rFonts w:ascii="Arial" w:hAnsi="Arial" w:cs="Arial"/>
          <w:szCs w:val="24"/>
        </w:rPr>
        <w:t>;</w:t>
      </w:r>
      <w:r>
        <w:rPr>
          <w:rFonts w:ascii="Arial" w:hAnsi="Arial" w:cs="Arial"/>
          <w:szCs w:val="24"/>
        </w:rPr>
        <w:t xml:space="preserve"> and</w:t>
      </w:r>
    </w:p>
    <w:p w14:paraId="3FD25AD9" w14:textId="77777777" w:rsidR="004455C4" w:rsidRPr="00B53B3C" w:rsidRDefault="004455C4" w:rsidP="004455C4">
      <w:pPr>
        <w:pStyle w:val="ListParagraph"/>
        <w:numPr>
          <w:ilvl w:val="3"/>
          <w:numId w:val="5"/>
        </w:numPr>
        <w:spacing w:after="240"/>
        <w:contextualSpacing w:val="0"/>
        <w:rPr>
          <w:rFonts w:ascii="Arial" w:hAnsi="Arial" w:cs="Arial"/>
          <w:szCs w:val="24"/>
        </w:rPr>
      </w:pPr>
      <w:r>
        <w:rPr>
          <w:rFonts w:ascii="Arial" w:hAnsi="Arial" w:cs="Arial"/>
          <w:color w:val="FF0000"/>
          <w:szCs w:val="24"/>
        </w:rPr>
        <w:t>[</w:t>
      </w:r>
      <w:r w:rsidRPr="00B53B3C">
        <w:rPr>
          <w:rFonts w:ascii="Arial" w:hAnsi="Arial" w:cs="Arial"/>
          <w:color w:val="FF0000"/>
          <w:szCs w:val="24"/>
        </w:rPr>
        <w:t>condition 2</w:t>
      </w:r>
      <w:r>
        <w:rPr>
          <w:rFonts w:ascii="Arial" w:hAnsi="Arial" w:cs="Arial"/>
          <w:color w:val="FF0000"/>
          <w:szCs w:val="24"/>
        </w:rPr>
        <w:t>]</w:t>
      </w:r>
      <w:r w:rsidRPr="00B53B3C">
        <w:rPr>
          <w:rFonts w:ascii="Arial" w:hAnsi="Arial" w:cs="Arial"/>
          <w:szCs w:val="24"/>
        </w:rPr>
        <w:t>;</w:t>
      </w:r>
    </w:p>
    <w:p w14:paraId="03F40151" w14:textId="77777777" w:rsidR="004455C4" w:rsidRPr="00B53B3C" w:rsidRDefault="004455C4" w:rsidP="004455C4">
      <w:pPr>
        <w:pStyle w:val="ListParagraph"/>
        <w:numPr>
          <w:ilvl w:val="2"/>
          <w:numId w:val="5"/>
        </w:numPr>
        <w:spacing w:after="240"/>
        <w:contextualSpacing w:val="0"/>
        <w:rPr>
          <w:rFonts w:ascii="Arial" w:hAnsi="Arial" w:cs="Arial"/>
          <w:szCs w:val="24"/>
        </w:rPr>
      </w:pPr>
      <w:r>
        <w:rPr>
          <w:rFonts w:ascii="Arial" w:hAnsi="Arial" w:cs="Arial"/>
          <w:color w:val="FF0000"/>
          <w:szCs w:val="24"/>
        </w:rPr>
        <w:t>[</w:t>
      </w:r>
      <w:r w:rsidRPr="00B53B3C">
        <w:rPr>
          <w:rFonts w:ascii="Arial" w:hAnsi="Arial" w:cs="Arial"/>
          <w:color w:val="FF0000"/>
          <w:szCs w:val="24"/>
        </w:rPr>
        <w:t>Use 2</w:t>
      </w:r>
      <w:r>
        <w:rPr>
          <w:rFonts w:ascii="Arial" w:hAnsi="Arial" w:cs="Arial"/>
          <w:color w:val="FF0000"/>
          <w:szCs w:val="24"/>
        </w:rPr>
        <w:t>]</w:t>
      </w:r>
      <w:r w:rsidRPr="00B53B3C">
        <w:rPr>
          <w:rFonts w:ascii="Arial" w:hAnsi="Arial" w:cs="Arial"/>
          <w:szCs w:val="24"/>
        </w:rPr>
        <w:t>, provided:</w:t>
      </w:r>
    </w:p>
    <w:p w14:paraId="42E322AB" w14:textId="77777777" w:rsidR="004455C4" w:rsidRPr="00B53B3C" w:rsidRDefault="004455C4" w:rsidP="004455C4">
      <w:pPr>
        <w:pStyle w:val="ListParagraph"/>
        <w:numPr>
          <w:ilvl w:val="3"/>
          <w:numId w:val="5"/>
        </w:numPr>
        <w:spacing w:after="240"/>
        <w:contextualSpacing w:val="0"/>
        <w:rPr>
          <w:rFonts w:ascii="Arial" w:hAnsi="Arial" w:cs="Arial"/>
          <w:szCs w:val="24"/>
        </w:rPr>
      </w:pPr>
      <w:r>
        <w:rPr>
          <w:rFonts w:ascii="Arial" w:hAnsi="Arial" w:cs="Arial"/>
          <w:color w:val="FF0000"/>
          <w:szCs w:val="24"/>
        </w:rPr>
        <w:t>[</w:t>
      </w:r>
      <w:r w:rsidRPr="00B53B3C">
        <w:rPr>
          <w:rFonts w:ascii="Arial" w:hAnsi="Arial" w:cs="Arial"/>
          <w:color w:val="FF0000"/>
          <w:szCs w:val="24"/>
        </w:rPr>
        <w:t>condition 1</w:t>
      </w:r>
      <w:r>
        <w:rPr>
          <w:rFonts w:ascii="Arial" w:hAnsi="Arial" w:cs="Arial"/>
          <w:color w:val="FF0000"/>
          <w:szCs w:val="24"/>
        </w:rPr>
        <w:t>]</w:t>
      </w:r>
      <w:r w:rsidRPr="00B53B3C">
        <w:rPr>
          <w:rFonts w:ascii="Arial" w:hAnsi="Arial" w:cs="Arial"/>
          <w:szCs w:val="24"/>
        </w:rPr>
        <w:t>;</w:t>
      </w:r>
      <w:r>
        <w:rPr>
          <w:rFonts w:ascii="Arial" w:hAnsi="Arial" w:cs="Arial"/>
          <w:szCs w:val="24"/>
        </w:rPr>
        <w:t xml:space="preserve"> and</w:t>
      </w:r>
    </w:p>
    <w:p w14:paraId="1EB5D456" w14:textId="77777777" w:rsidR="004455C4" w:rsidRPr="00B53B3C" w:rsidRDefault="004455C4" w:rsidP="004455C4">
      <w:pPr>
        <w:pStyle w:val="ListParagraph"/>
        <w:numPr>
          <w:ilvl w:val="3"/>
          <w:numId w:val="5"/>
        </w:numPr>
        <w:spacing w:after="240"/>
        <w:contextualSpacing w:val="0"/>
        <w:rPr>
          <w:rFonts w:ascii="Arial" w:hAnsi="Arial" w:cs="Arial"/>
          <w:szCs w:val="24"/>
        </w:rPr>
      </w:pPr>
      <w:r>
        <w:rPr>
          <w:rFonts w:ascii="Arial" w:hAnsi="Arial" w:cs="Arial"/>
          <w:color w:val="FF0000"/>
          <w:szCs w:val="24"/>
        </w:rPr>
        <w:t>[</w:t>
      </w:r>
      <w:r w:rsidRPr="00B53B3C">
        <w:rPr>
          <w:rFonts w:ascii="Arial" w:hAnsi="Arial" w:cs="Arial"/>
          <w:color w:val="FF0000"/>
          <w:szCs w:val="24"/>
        </w:rPr>
        <w:t>condition 2</w:t>
      </w:r>
      <w:r>
        <w:rPr>
          <w:rFonts w:ascii="Arial" w:hAnsi="Arial" w:cs="Arial"/>
          <w:color w:val="FF0000"/>
          <w:szCs w:val="24"/>
        </w:rPr>
        <w:t>]</w:t>
      </w:r>
      <w:r w:rsidRPr="00B53B3C">
        <w:rPr>
          <w:rFonts w:ascii="Arial" w:hAnsi="Arial" w:cs="Arial"/>
          <w:szCs w:val="24"/>
        </w:rPr>
        <w:t>;</w:t>
      </w:r>
      <w:r>
        <w:rPr>
          <w:rFonts w:ascii="Arial" w:hAnsi="Arial" w:cs="Arial"/>
          <w:szCs w:val="24"/>
        </w:rPr>
        <w:t xml:space="preserve"> and</w:t>
      </w:r>
    </w:p>
    <w:p w14:paraId="409FB565" w14:textId="77777777" w:rsidR="004455C4" w:rsidRPr="00B53B3C" w:rsidRDefault="004455C4" w:rsidP="004455C4">
      <w:pPr>
        <w:pStyle w:val="ListParagraph"/>
        <w:numPr>
          <w:ilvl w:val="2"/>
          <w:numId w:val="5"/>
        </w:numPr>
        <w:spacing w:after="240"/>
        <w:contextualSpacing w:val="0"/>
        <w:rPr>
          <w:rFonts w:ascii="Arial" w:hAnsi="Arial" w:cs="Arial"/>
          <w:szCs w:val="24"/>
        </w:rPr>
      </w:pPr>
      <w:r>
        <w:rPr>
          <w:rFonts w:ascii="Arial" w:hAnsi="Arial" w:cs="Arial"/>
          <w:color w:val="FF0000"/>
          <w:szCs w:val="24"/>
        </w:rPr>
        <w:t>[</w:t>
      </w:r>
      <w:r w:rsidRPr="00B53B3C">
        <w:rPr>
          <w:rFonts w:ascii="Arial" w:hAnsi="Arial" w:cs="Arial"/>
          <w:color w:val="FF0000"/>
          <w:szCs w:val="24"/>
        </w:rPr>
        <w:t>Use 3</w:t>
      </w:r>
      <w:r>
        <w:rPr>
          <w:rFonts w:ascii="Arial" w:hAnsi="Arial" w:cs="Arial"/>
          <w:color w:val="FF0000"/>
          <w:szCs w:val="24"/>
        </w:rPr>
        <w:t>]</w:t>
      </w:r>
      <w:r w:rsidRPr="00B53B3C">
        <w:rPr>
          <w:rFonts w:ascii="Arial" w:hAnsi="Arial" w:cs="Arial"/>
          <w:szCs w:val="24"/>
        </w:rPr>
        <w:t>,</w:t>
      </w:r>
      <w:r w:rsidRPr="00B53B3C">
        <w:rPr>
          <w:rFonts w:ascii="Arial" w:hAnsi="Arial" w:cs="Arial"/>
          <w:color w:val="FF0000"/>
          <w:szCs w:val="24"/>
        </w:rPr>
        <w:t xml:space="preserve"> </w:t>
      </w:r>
      <w:r w:rsidRPr="00292CDE">
        <w:rPr>
          <w:rFonts w:ascii="Arial" w:hAnsi="Arial" w:cs="Arial"/>
          <w:szCs w:val="24"/>
        </w:rPr>
        <w:t>provided</w:t>
      </w:r>
      <w:r w:rsidRPr="00B53B3C">
        <w:rPr>
          <w:rFonts w:ascii="Arial" w:hAnsi="Arial" w:cs="Arial"/>
          <w:szCs w:val="24"/>
        </w:rPr>
        <w:t>:</w:t>
      </w:r>
    </w:p>
    <w:p w14:paraId="49FEA87A" w14:textId="77777777" w:rsidR="004455C4" w:rsidRPr="00B53B3C" w:rsidRDefault="004455C4" w:rsidP="004455C4">
      <w:pPr>
        <w:pStyle w:val="ListParagraph"/>
        <w:numPr>
          <w:ilvl w:val="3"/>
          <w:numId w:val="5"/>
        </w:numPr>
        <w:spacing w:after="240"/>
        <w:contextualSpacing w:val="0"/>
        <w:rPr>
          <w:rFonts w:ascii="Arial" w:hAnsi="Arial" w:cs="Arial"/>
          <w:szCs w:val="24"/>
        </w:rPr>
      </w:pPr>
      <w:r>
        <w:rPr>
          <w:rFonts w:ascii="Arial" w:hAnsi="Arial" w:cs="Arial"/>
          <w:color w:val="FF0000"/>
          <w:szCs w:val="24"/>
        </w:rPr>
        <w:t>[</w:t>
      </w:r>
      <w:r w:rsidRPr="00B53B3C">
        <w:rPr>
          <w:rFonts w:ascii="Arial" w:hAnsi="Arial" w:cs="Arial"/>
          <w:color w:val="FF0000"/>
          <w:szCs w:val="24"/>
        </w:rPr>
        <w:t>condition 1</w:t>
      </w:r>
      <w:r>
        <w:rPr>
          <w:rFonts w:ascii="Arial" w:hAnsi="Arial" w:cs="Arial"/>
          <w:color w:val="FF0000"/>
          <w:szCs w:val="24"/>
        </w:rPr>
        <w:t>]</w:t>
      </w:r>
      <w:r w:rsidRPr="00B53B3C">
        <w:rPr>
          <w:rFonts w:ascii="Arial" w:hAnsi="Arial" w:cs="Arial"/>
          <w:szCs w:val="24"/>
        </w:rPr>
        <w:t>;</w:t>
      </w:r>
      <w:r>
        <w:rPr>
          <w:rFonts w:ascii="Arial" w:hAnsi="Arial" w:cs="Arial"/>
          <w:szCs w:val="24"/>
        </w:rPr>
        <w:t xml:space="preserve"> and</w:t>
      </w:r>
    </w:p>
    <w:p w14:paraId="4992206B" w14:textId="77777777" w:rsidR="004455C4" w:rsidRPr="00B53B3C" w:rsidRDefault="004455C4" w:rsidP="004455C4">
      <w:pPr>
        <w:pStyle w:val="ListParagraph"/>
        <w:numPr>
          <w:ilvl w:val="3"/>
          <w:numId w:val="5"/>
        </w:numPr>
        <w:spacing w:after="240"/>
        <w:contextualSpacing w:val="0"/>
        <w:rPr>
          <w:rFonts w:ascii="Arial" w:hAnsi="Arial" w:cs="Arial"/>
          <w:szCs w:val="24"/>
        </w:rPr>
      </w:pPr>
      <w:r>
        <w:rPr>
          <w:rFonts w:ascii="Arial" w:hAnsi="Arial" w:cs="Arial"/>
          <w:color w:val="FF0000"/>
          <w:szCs w:val="24"/>
        </w:rPr>
        <w:t>[</w:t>
      </w:r>
      <w:r w:rsidRPr="00B53B3C">
        <w:rPr>
          <w:rFonts w:ascii="Arial" w:hAnsi="Arial" w:cs="Arial"/>
          <w:color w:val="FF0000"/>
          <w:szCs w:val="24"/>
        </w:rPr>
        <w:t>condition 2</w:t>
      </w:r>
      <w:r>
        <w:rPr>
          <w:rFonts w:ascii="Arial" w:hAnsi="Arial" w:cs="Arial"/>
          <w:color w:val="FF0000"/>
          <w:szCs w:val="24"/>
        </w:rPr>
        <w:t>]</w:t>
      </w:r>
      <w:r w:rsidRPr="00B53B3C">
        <w:rPr>
          <w:rFonts w:ascii="Arial" w:hAnsi="Arial" w:cs="Arial"/>
          <w:szCs w:val="24"/>
        </w:rPr>
        <w:t>;</w:t>
      </w:r>
    </w:p>
    <w:p w14:paraId="05F28962" w14:textId="77777777" w:rsidR="004455C4" w:rsidRPr="00B53B3C" w:rsidRDefault="004455C4" w:rsidP="004455C4">
      <w:pPr>
        <w:pStyle w:val="ListParagraph"/>
        <w:numPr>
          <w:ilvl w:val="1"/>
          <w:numId w:val="5"/>
        </w:numPr>
        <w:spacing w:after="240"/>
        <w:contextualSpacing w:val="0"/>
        <w:rPr>
          <w:rFonts w:ascii="Arial" w:hAnsi="Arial" w:cs="Arial"/>
          <w:szCs w:val="24"/>
        </w:rPr>
      </w:pPr>
      <w:r w:rsidRPr="00B53B3C">
        <w:rPr>
          <w:rFonts w:ascii="Arial" w:hAnsi="Arial" w:cs="Arial"/>
          <w:szCs w:val="24"/>
        </w:rPr>
        <w:t xml:space="preserve">In addition to the permitted residential uses with conditions listed in </w:t>
      </w:r>
      <w:r>
        <w:rPr>
          <w:rFonts w:ascii="Arial" w:hAnsi="Arial" w:cs="Arial"/>
          <w:szCs w:val="24"/>
        </w:rPr>
        <w:t>regulation</w:t>
      </w:r>
      <w:r w:rsidRPr="00B53B3C">
        <w:rPr>
          <w:rFonts w:ascii="Arial" w:hAnsi="Arial" w:cs="Arial"/>
          <w:szCs w:val="24"/>
        </w:rPr>
        <w:t xml:space="preserve"> </w:t>
      </w:r>
      <w:r w:rsidRPr="00673B8D">
        <w:rPr>
          <w:rFonts w:ascii="Arial" w:hAnsi="Arial" w:cs="Arial"/>
          <w:color w:val="FF0000"/>
          <w:szCs w:val="24"/>
        </w:rPr>
        <w:t>[</w:t>
      </w:r>
      <w:r w:rsidRPr="00B53B3C">
        <w:rPr>
          <w:rFonts w:ascii="Arial" w:hAnsi="Arial" w:cs="Arial"/>
          <w:color w:val="FF0000"/>
          <w:szCs w:val="24"/>
          <w:lang w:eastAsia="en-CA"/>
        </w:rPr>
        <w:t>40.10.20.20</w:t>
      </w:r>
      <w:r>
        <w:rPr>
          <w:rFonts w:ascii="Arial" w:hAnsi="Arial" w:cs="Arial"/>
          <w:color w:val="FF0000"/>
          <w:szCs w:val="24"/>
          <w:lang w:eastAsia="en-CA"/>
        </w:rPr>
        <w:t>(</w:t>
      </w:r>
      <w:r w:rsidRPr="00B53B3C">
        <w:rPr>
          <w:rFonts w:ascii="Arial" w:hAnsi="Arial" w:cs="Arial"/>
          <w:color w:val="FF0000"/>
          <w:szCs w:val="24"/>
          <w:lang w:eastAsia="en-CA"/>
        </w:rPr>
        <w:t>1</w:t>
      </w:r>
      <w:r>
        <w:rPr>
          <w:rFonts w:ascii="Arial" w:hAnsi="Arial" w:cs="Arial"/>
          <w:color w:val="FF0000"/>
          <w:szCs w:val="24"/>
          <w:lang w:eastAsia="en-CA"/>
        </w:rPr>
        <w:t>)(</w:t>
      </w:r>
      <w:r w:rsidRPr="00B53B3C">
        <w:rPr>
          <w:rFonts w:ascii="Arial" w:hAnsi="Arial" w:cs="Arial"/>
          <w:color w:val="FF0000"/>
          <w:szCs w:val="24"/>
          <w:lang w:eastAsia="en-CA"/>
        </w:rPr>
        <w:t>B</w:t>
      </w:r>
      <w:r>
        <w:rPr>
          <w:rFonts w:ascii="Arial" w:hAnsi="Arial" w:cs="Arial"/>
          <w:color w:val="FF0000"/>
          <w:szCs w:val="24"/>
          <w:lang w:eastAsia="en-CA"/>
        </w:rPr>
        <w:t>)]</w:t>
      </w:r>
      <w:r w:rsidRPr="00B53B3C">
        <w:rPr>
          <w:rFonts w:ascii="Arial" w:hAnsi="Arial" w:cs="Arial"/>
          <w:szCs w:val="24"/>
        </w:rPr>
        <w:t>, the following additional uses with conditions are permitted:</w:t>
      </w:r>
    </w:p>
    <w:p w14:paraId="448D2647" w14:textId="77777777" w:rsidR="004455C4" w:rsidRPr="00B53B3C" w:rsidRDefault="004455C4" w:rsidP="004455C4">
      <w:pPr>
        <w:pStyle w:val="ListParagraph"/>
        <w:numPr>
          <w:ilvl w:val="2"/>
          <w:numId w:val="5"/>
        </w:numPr>
        <w:spacing w:after="240"/>
        <w:contextualSpacing w:val="0"/>
        <w:rPr>
          <w:rFonts w:ascii="Arial" w:hAnsi="Arial" w:cs="Arial"/>
          <w:szCs w:val="24"/>
        </w:rPr>
      </w:pPr>
      <w:r>
        <w:rPr>
          <w:rFonts w:ascii="Arial" w:hAnsi="Arial" w:cs="Arial"/>
          <w:color w:val="FF0000"/>
          <w:szCs w:val="24"/>
        </w:rPr>
        <w:t>[</w:t>
      </w:r>
      <w:r w:rsidRPr="00B53B3C">
        <w:rPr>
          <w:rFonts w:ascii="Arial" w:hAnsi="Arial" w:cs="Arial"/>
          <w:color w:val="FF0000"/>
          <w:szCs w:val="24"/>
        </w:rPr>
        <w:t>Use 1</w:t>
      </w:r>
      <w:r>
        <w:rPr>
          <w:rFonts w:ascii="Arial" w:hAnsi="Arial" w:cs="Arial"/>
          <w:color w:val="FF0000"/>
          <w:szCs w:val="24"/>
        </w:rPr>
        <w:t>]</w:t>
      </w:r>
      <w:r w:rsidRPr="00B53B3C">
        <w:rPr>
          <w:rFonts w:ascii="Arial" w:hAnsi="Arial" w:cs="Arial"/>
          <w:szCs w:val="24"/>
        </w:rPr>
        <w:t>, provided:</w:t>
      </w:r>
    </w:p>
    <w:p w14:paraId="76025C0A" w14:textId="77777777" w:rsidR="004455C4" w:rsidRPr="00B53B3C" w:rsidRDefault="004455C4" w:rsidP="004455C4">
      <w:pPr>
        <w:pStyle w:val="ListParagraph"/>
        <w:numPr>
          <w:ilvl w:val="3"/>
          <w:numId w:val="5"/>
        </w:numPr>
        <w:spacing w:after="240"/>
        <w:contextualSpacing w:val="0"/>
        <w:rPr>
          <w:rFonts w:ascii="Arial" w:hAnsi="Arial" w:cs="Arial"/>
          <w:szCs w:val="24"/>
        </w:rPr>
      </w:pPr>
      <w:r>
        <w:rPr>
          <w:rFonts w:ascii="Arial" w:hAnsi="Arial" w:cs="Arial"/>
          <w:color w:val="FF0000"/>
          <w:szCs w:val="24"/>
        </w:rPr>
        <w:lastRenderedPageBreak/>
        <w:t>[</w:t>
      </w:r>
      <w:r w:rsidRPr="00B53B3C">
        <w:rPr>
          <w:rFonts w:ascii="Arial" w:hAnsi="Arial" w:cs="Arial"/>
          <w:color w:val="FF0000"/>
          <w:szCs w:val="24"/>
        </w:rPr>
        <w:t>condition 1</w:t>
      </w:r>
      <w:r>
        <w:rPr>
          <w:rFonts w:ascii="Arial" w:hAnsi="Arial" w:cs="Arial"/>
          <w:color w:val="FF0000"/>
          <w:szCs w:val="24"/>
        </w:rPr>
        <w:t>]</w:t>
      </w:r>
      <w:r w:rsidRPr="00B53B3C">
        <w:rPr>
          <w:rFonts w:ascii="Arial" w:hAnsi="Arial" w:cs="Arial"/>
          <w:szCs w:val="24"/>
        </w:rPr>
        <w:t>;</w:t>
      </w:r>
      <w:r>
        <w:rPr>
          <w:rFonts w:ascii="Arial" w:hAnsi="Arial" w:cs="Arial"/>
          <w:szCs w:val="24"/>
        </w:rPr>
        <w:t xml:space="preserve"> and</w:t>
      </w:r>
    </w:p>
    <w:p w14:paraId="5391DB33" w14:textId="77777777" w:rsidR="004455C4" w:rsidRPr="00B53B3C" w:rsidRDefault="004455C4" w:rsidP="004455C4">
      <w:pPr>
        <w:pStyle w:val="ListParagraph"/>
        <w:numPr>
          <w:ilvl w:val="3"/>
          <w:numId w:val="5"/>
        </w:numPr>
        <w:spacing w:after="240"/>
        <w:contextualSpacing w:val="0"/>
        <w:rPr>
          <w:rFonts w:ascii="Arial" w:hAnsi="Arial" w:cs="Arial"/>
          <w:szCs w:val="24"/>
        </w:rPr>
      </w:pPr>
      <w:r>
        <w:rPr>
          <w:rFonts w:ascii="Arial" w:hAnsi="Arial" w:cs="Arial"/>
          <w:color w:val="FF0000"/>
          <w:szCs w:val="24"/>
        </w:rPr>
        <w:t>[</w:t>
      </w:r>
      <w:r w:rsidRPr="00B53B3C">
        <w:rPr>
          <w:rFonts w:ascii="Arial" w:hAnsi="Arial" w:cs="Arial"/>
          <w:color w:val="FF0000"/>
          <w:szCs w:val="24"/>
        </w:rPr>
        <w:t>condition 2</w:t>
      </w:r>
      <w:r>
        <w:rPr>
          <w:rFonts w:ascii="Arial" w:hAnsi="Arial" w:cs="Arial"/>
          <w:color w:val="FF0000"/>
          <w:szCs w:val="24"/>
        </w:rPr>
        <w:t>]</w:t>
      </w:r>
      <w:r w:rsidRPr="00B53B3C">
        <w:rPr>
          <w:rFonts w:ascii="Arial" w:hAnsi="Arial" w:cs="Arial"/>
          <w:szCs w:val="24"/>
        </w:rPr>
        <w:t>;</w:t>
      </w:r>
    </w:p>
    <w:p w14:paraId="1D931F34" w14:textId="77777777" w:rsidR="004455C4" w:rsidRPr="00B53B3C" w:rsidRDefault="004455C4" w:rsidP="004455C4">
      <w:pPr>
        <w:pStyle w:val="ListParagraph"/>
        <w:numPr>
          <w:ilvl w:val="2"/>
          <w:numId w:val="5"/>
        </w:numPr>
        <w:spacing w:after="240"/>
        <w:contextualSpacing w:val="0"/>
        <w:rPr>
          <w:rFonts w:ascii="Arial" w:hAnsi="Arial" w:cs="Arial"/>
          <w:szCs w:val="24"/>
        </w:rPr>
      </w:pPr>
      <w:r>
        <w:rPr>
          <w:rFonts w:ascii="Arial" w:hAnsi="Arial" w:cs="Arial"/>
          <w:color w:val="FF0000"/>
          <w:szCs w:val="24"/>
        </w:rPr>
        <w:t>[</w:t>
      </w:r>
      <w:r w:rsidRPr="00B53B3C">
        <w:rPr>
          <w:rFonts w:ascii="Arial" w:hAnsi="Arial" w:cs="Arial"/>
          <w:color w:val="FF0000"/>
          <w:szCs w:val="24"/>
        </w:rPr>
        <w:t>Use 2</w:t>
      </w:r>
      <w:r>
        <w:rPr>
          <w:rFonts w:ascii="Arial" w:hAnsi="Arial" w:cs="Arial"/>
          <w:color w:val="FF0000"/>
          <w:szCs w:val="24"/>
        </w:rPr>
        <w:t>]</w:t>
      </w:r>
      <w:r w:rsidRPr="00B53B3C">
        <w:rPr>
          <w:rFonts w:ascii="Arial" w:hAnsi="Arial" w:cs="Arial"/>
          <w:szCs w:val="24"/>
        </w:rPr>
        <w:t>, provided:</w:t>
      </w:r>
    </w:p>
    <w:p w14:paraId="3020C20B" w14:textId="77777777" w:rsidR="004455C4" w:rsidRPr="00B53B3C" w:rsidRDefault="004455C4" w:rsidP="004455C4">
      <w:pPr>
        <w:pStyle w:val="ListParagraph"/>
        <w:numPr>
          <w:ilvl w:val="3"/>
          <w:numId w:val="5"/>
        </w:numPr>
        <w:spacing w:after="240"/>
        <w:contextualSpacing w:val="0"/>
        <w:rPr>
          <w:rFonts w:ascii="Arial" w:hAnsi="Arial" w:cs="Arial"/>
          <w:szCs w:val="24"/>
        </w:rPr>
      </w:pPr>
      <w:r>
        <w:rPr>
          <w:rFonts w:ascii="Arial" w:hAnsi="Arial" w:cs="Arial"/>
          <w:color w:val="FF0000"/>
          <w:szCs w:val="24"/>
        </w:rPr>
        <w:t>[</w:t>
      </w:r>
      <w:r w:rsidRPr="00B53B3C">
        <w:rPr>
          <w:rFonts w:ascii="Arial" w:hAnsi="Arial" w:cs="Arial"/>
          <w:color w:val="FF0000"/>
          <w:szCs w:val="24"/>
        </w:rPr>
        <w:t>condition 1</w:t>
      </w:r>
      <w:r>
        <w:rPr>
          <w:rFonts w:ascii="Arial" w:hAnsi="Arial" w:cs="Arial"/>
          <w:color w:val="FF0000"/>
          <w:szCs w:val="24"/>
        </w:rPr>
        <w:t>]</w:t>
      </w:r>
      <w:r w:rsidRPr="00B53B3C">
        <w:rPr>
          <w:rFonts w:ascii="Arial" w:hAnsi="Arial" w:cs="Arial"/>
          <w:szCs w:val="24"/>
        </w:rPr>
        <w:t>;</w:t>
      </w:r>
      <w:r>
        <w:rPr>
          <w:rFonts w:ascii="Arial" w:hAnsi="Arial" w:cs="Arial"/>
          <w:szCs w:val="24"/>
        </w:rPr>
        <w:t xml:space="preserve"> and</w:t>
      </w:r>
    </w:p>
    <w:p w14:paraId="73C0E3A7" w14:textId="77777777" w:rsidR="004455C4" w:rsidRPr="00B53B3C" w:rsidRDefault="004455C4" w:rsidP="004455C4">
      <w:pPr>
        <w:pStyle w:val="ListParagraph"/>
        <w:numPr>
          <w:ilvl w:val="3"/>
          <w:numId w:val="5"/>
        </w:numPr>
        <w:spacing w:after="240"/>
        <w:contextualSpacing w:val="0"/>
        <w:rPr>
          <w:rFonts w:ascii="Arial" w:hAnsi="Arial" w:cs="Arial"/>
          <w:szCs w:val="24"/>
        </w:rPr>
      </w:pPr>
      <w:r>
        <w:rPr>
          <w:rFonts w:ascii="Arial" w:hAnsi="Arial" w:cs="Arial"/>
          <w:color w:val="FF0000"/>
          <w:szCs w:val="24"/>
        </w:rPr>
        <w:t>[</w:t>
      </w:r>
      <w:r w:rsidRPr="00B53B3C">
        <w:rPr>
          <w:rFonts w:ascii="Arial" w:hAnsi="Arial" w:cs="Arial"/>
          <w:color w:val="FF0000"/>
          <w:szCs w:val="24"/>
        </w:rPr>
        <w:t>condition 2</w:t>
      </w:r>
      <w:r>
        <w:rPr>
          <w:rFonts w:ascii="Arial" w:hAnsi="Arial" w:cs="Arial"/>
          <w:color w:val="FF0000"/>
          <w:szCs w:val="24"/>
        </w:rPr>
        <w:t>]</w:t>
      </w:r>
      <w:r w:rsidRPr="00B53B3C">
        <w:rPr>
          <w:rFonts w:ascii="Arial" w:hAnsi="Arial" w:cs="Arial"/>
          <w:szCs w:val="24"/>
        </w:rPr>
        <w:t>;</w:t>
      </w:r>
      <w:r>
        <w:rPr>
          <w:rFonts w:ascii="Arial" w:hAnsi="Arial" w:cs="Arial"/>
          <w:szCs w:val="24"/>
        </w:rPr>
        <w:t xml:space="preserve"> and</w:t>
      </w:r>
    </w:p>
    <w:p w14:paraId="49EA7EB2" w14:textId="77777777" w:rsidR="004455C4" w:rsidRPr="00B53B3C" w:rsidRDefault="004455C4" w:rsidP="004455C4">
      <w:pPr>
        <w:pStyle w:val="ListParagraph"/>
        <w:numPr>
          <w:ilvl w:val="2"/>
          <w:numId w:val="5"/>
        </w:numPr>
        <w:spacing w:after="240"/>
        <w:contextualSpacing w:val="0"/>
        <w:rPr>
          <w:rFonts w:ascii="Arial" w:hAnsi="Arial" w:cs="Arial"/>
          <w:szCs w:val="24"/>
        </w:rPr>
      </w:pPr>
      <w:r>
        <w:rPr>
          <w:rFonts w:ascii="Arial" w:hAnsi="Arial" w:cs="Arial"/>
          <w:color w:val="FF0000"/>
          <w:szCs w:val="24"/>
        </w:rPr>
        <w:t>[</w:t>
      </w:r>
      <w:r w:rsidRPr="00B53B3C">
        <w:rPr>
          <w:rFonts w:ascii="Arial" w:hAnsi="Arial" w:cs="Arial"/>
          <w:color w:val="FF0000"/>
          <w:szCs w:val="24"/>
        </w:rPr>
        <w:t>Use 3</w:t>
      </w:r>
      <w:r>
        <w:rPr>
          <w:rFonts w:ascii="Arial" w:hAnsi="Arial" w:cs="Arial"/>
          <w:color w:val="FF0000"/>
          <w:szCs w:val="24"/>
        </w:rPr>
        <w:t>]</w:t>
      </w:r>
      <w:r w:rsidRPr="00B53B3C">
        <w:rPr>
          <w:rFonts w:ascii="Arial" w:hAnsi="Arial" w:cs="Arial"/>
          <w:szCs w:val="24"/>
        </w:rPr>
        <w:t>, provided:</w:t>
      </w:r>
    </w:p>
    <w:p w14:paraId="440B4469" w14:textId="77777777" w:rsidR="004455C4" w:rsidRPr="00B53B3C" w:rsidRDefault="004455C4" w:rsidP="004455C4">
      <w:pPr>
        <w:pStyle w:val="ListParagraph"/>
        <w:numPr>
          <w:ilvl w:val="3"/>
          <w:numId w:val="5"/>
        </w:numPr>
        <w:spacing w:after="240"/>
        <w:contextualSpacing w:val="0"/>
        <w:rPr>
          <w:rFonts w:ascii="Arial" w:hAnsi="Arial" w:cs="Arial"/>
          <w:szCs w:val="24"/>
        </w:rPr>
      </w:pPr>
      <w:r>
        <w:rPr>
          <w:rFonts w:ascii="Arial" w:hAnsi="Arial" w:cs="Arial"/>
          <w:color w:val="FF0000"/>
          <w:szCs w:val="24"/>
        </w:rPr>
        <w:t>[</w:t>
      </w:r>
      <w:r w:rsidRPr="00B53B3C">
        <w:rPr>
          <w:rFonts w:ascii="Arial" w:hAnsi="Arial" w:cs="Arial"/>
          <w:color w:val="FF0000"/>
          <w:szCs w:val="24"/>
        </w:rPr>
        <w:t>condition 1</w:t>
      </w:r>
      <w:r>
        <w:rPr>
          <w:rFonts w:ascii="Arial" w:hAnsi="Arial" w:cs="Arial"/>
          <w:color w:val="FF0000"/>
          <w:szCs w:val="24"/>
        </w:rPr>
        <w:t>]</w:t>
      </w:r>
      <w:r w:rsidRPr="00B53B3C">
        <w:rPr>
          <w:rFonts w:ascii="Arial" w:hAnsi="Arial" w:cs="Arial"/>
          <w:szCs w:val="24"/>
        </w:rPr>
        <w:t>;</w:t>
      </w:r>
      <w:r>
        <w:rPr>
          <w:rFonts w:ascii="Arial" w:hAnsi="Arial" w:cs="Arial"/>
          <w:szCs w:val="24"/>
        </w:rPr>
        <w:t xml:space="preserve"> and</w:t>
      </w:r>
    </w:p>
    <w:p w14:paraId="7F4C5080" w14:textId="77777777" w:rsidR="004455C4" w:rsidRPr="00B53B3C" w:rsidRDefault="004455C4" w:rsidP="004455C4">
      <w:pPr>
        <w:pStyle w:val="ListParagraph"/>
        <w:numPr>
          <w:ilvl w:val="3"/>
          <w:numId w:val="5"/>
        </w:numPr>
        <w:spacing w:after="240"/>
        <w:contextualSpacing w:val="0"/>
        <w:rPr>
          <w:rFonts w:ascii="Arial" w:hAnsi="Arial" w:cs="Arial"/>
          <w:szCs w:val="24"/>
        </w:rPr>
      </w:pPr>
      <w:r>
        <w:rPr>
          <w:rFonts w:ascii="Arial" w:hAnsi="Arial" w:cs="Arial"/>
          <w:color w:val="FF0000"/>
          <w:szCs w:val="24"/>
        </w:rPr>
        <w:t>[</w:t>
      </w:r>
      <w:r w:rsidRPr="00B53B3C">
        <w:rPr>
          <w:rFonts w:ascii="Arial" w:hAnsi="Arial" w:cs="Arial"/>
          <w:color w:val="FF0000"/>
          <w:szCs w:val="24"/>
        </w:rPr>
        <w:t>condition 2</w:t>
      </w:r>
      <w:r>
        <w:rPr>
          <w:rFonts w:ascii="Arial" w:hAnsi="Arial" w:cs="Arial"/>
          <w:color w:val="FF0000"/>
          <w:szCs w:val="24"/>
        </w:rPr>
        <w:t>]</w:t>
      </w:r>
      <w:r w:rsidRPr="00B53B3C">
        <w:rPr>
          <w:rFonts w:ascii="Arial" w:hAnsi="Arial" w:cs="Arial"/>
          <w:szCs w:val="24"/>
        </w:rPr>
        <w:t>;</w:t>
      </w:r>
    </w:p>
    <w:p w14:paraId="2DB92EF8" w14:textId="77777777" w:rsidR="004455C4" w:rsidRPr="00B53B3C" w:rsidRDefault="004455C4" w:rsidP="004455C4">
      <w:pPr>
        <w:pStyle w:val="ListParagraph"/>
        <w:numPr>
          <w:ilvl w:val="1"/>
          <w:numId w:val="5"/>
        </w:numPr>
        <w:spacing w:after="240"/>
        <w:contextualSpacing w:val="0"/>
        <w:rPr>
          <w:rFonts w:ascii="Arial" w:hAnsi="Arial" w:cs="Arial"/>
          <w:szCs w:val="24"/>
        </w:rPr>
      </w:pPr>
      <w:r w:rsidRPr="00B53B3C">
        <w:rPr>
          <w:rFonts w:ascii="Arial" w:hAnsi="Arial" w:cs="Arial"/>
          <w:szCs w:val="24"/>
        </w:rPr>
        <w:t xml:space="preserve">Despite </w:t>
      </w:r>
      <w:r>
        <w:rPr>
          <w:rFonts w:ascii="Arial" w:hAnsi="Arial" w:cs="Arial"/>
          <w:szCs w:val="24"/>
        </w:rPr>
        <w:t>regulation</w:t>
      </w:r>
      <w:r w:rsidRPr="00B53B3C">
        <w:rPr>
          <w:rFonts w:ascii="Arial" w:hAnsi="Arial" w:cs="Arial"/>
          <w:szCs w:val="24"/>
        </w:rPr>
        <w:t xml:space="preserve"> </w:t>
      </w:r>
      <w:r w:rsidRPr="00673B8D">
        <w:rPr>
          <w:rFonts w:ascii="Arial" w:hAnsi="Arial" w:cs="Arial"/>
          <w:color w:val="FF0000"/>
          <w:szCs w:val="24"/>
        </w:rPr>
        <w:t>[</w:t>
      </w:r>
      <w:r w:rsidRPr="00B53B3C">
        <w:rPr>
          <w:rFonts w:ascii="Arial" w:hAnsi="Arial" w:cs="Arial"/>
          <w:color w:val="FF0000"/>
          <w:szCs w:val="24"/>
          <w:lang w:eastAsia="en-CA"/>
        </w:rPr>
        <w:t>40.10.20.100</w:t>
      </w:r>
      <w:r>
        <w:rPr>
          <w:rFonts w:ascii="Arial" w:hAnsi="Arial" w:cs="Arial"/>
          <w:color w:val="FF0000"/>
          <w:szCs w:val="24"/>
          <w:lang w:eastAsia="en-CA"/>
        </w:rPr>
        <w:t>(</w:t>
      </w:r>
      <w:r w:rsidRPr="00B53B3C">
        <w:rPr>
          <w:rFonts w:ascii="Arial" w:hAnsi="Arial" w:cs="Arial"/>
          <w:color w:val="FF0000"/>
          <w:szCs w:val="24"/>
          <w:lang w:eastAsia="en-CA"/>
        </w:rPr>
        <w:t>1</w:t>
      </w:r>
      <w:r>
        <w:rPr>
          <w:rFonts w:ascii="Arial" w:hAnsi="Arial" w:cs="Arial"/>
          <w:color w:val="FF0000"/>
          <w:szCs w:val="24"/>
          <w:lang w:eastAsia="en-CA"/>
        </w:rPr>
        <w:t>)(</w:t>
      </w:r>
      <w:r w:rsidRPr="00B53B3C">
        <w:rPr>
          <w:rFonts w:ascii="Arial" w:hAnsi="Arial" w:cs="Arial"/>
          <w:color w:val="FF0000"/>
          <w:szCs w:val="24"/>
          <w:lang w:eastAsia="en-CA"/>
        </w:rPr>
        <w:t>A</w:t>
      </w:r>
      <w:r>
        <w:rPr>
          <w:rFonts w:ascii="Arial" w:hAnsi="Arial" w:cs="Arial"/>
          <w:color w:val="FF0000"/>
          <w:szCs w:val="24"/>
          <w:lang w:eastAsia="en-CA"/>
        </w:rPr>
        <w:t>)]</w:t>
      </w:r>
      <w:r w:rsidRPr="00B53B3C">
        <w:rPr>
          <w:rFonts w:ascii="Arial" w:hAnsi="Arial" w:cs="Arial"/>
          <w:szCs w:val="24"/>
        </w:rPr>
        <w:t xml:space="preserve">, the permitted total </w:t>
      </w:r>
      <w:r w:rsidRPr="00B53B3C">
        <w:rPr>
          <w:rFonts w:ascii="Arial" w:hAnsi="Arial" w:cs="Arial"/>
          <w:b/>
          <w:szCs w:val="24"/>
        </w:rPr>
        <w:t>interior floor area</w:t>
      </w:r>
      <w:r w:rsidRPr="00B53B3C">
        <w:rPr>
          <w:rFonts w:ascii="Arial" w:hAnsi="Arial" w:cs="Arial"/>
          <w:szCs w:val="24"/>
        </w:rPr>
        <w:t xml:space="preserve"> of all </w:t>
      </w:r>
      <w:r w:rsidRPr="00B53B3C">
        <w:rPr>
          <w:rFonts w:ascii="Arial" w:hAnsi="Arial" w:cs="Arial"/>
          <w:b/>
          <w:szCs w:val="24"/>
        </w:rPr>
        <w:t>cabarets</w:t>
      </w:r>
      <w:r w:rsidRPr="00B53B3C">
        <w:rPr>
          <w:rFonts w:ascii="Arial" w:hAnsi="Arial" w:cs="Arial"/>
          <w:szCs w:val="24"/>
        </w:rPr>
        <w:t xml:space="preserve">, </w:t>
      </w:r>
      <w:r w:rsidRPr="00B53B3C">
        <w:rPr>
          <w:rFonts w:ascii="Arial" w:hAnsi="Arial" w:cs="Arial"/>
          <w:b/>
          <w:szCs w:val="24"/>
        </w:rPr>
        <w:t>clubs</w:t>
      </w:r>
      <w:r w:rsidRPr="00B53B3C">
        <w:rPr>
          <w:rFonts w:ascii="Arial" w:hAnsi="Arial" w:cs="Arial"/>
          <w:szCs w:val="24"/>
        </w:rPr>
        <w:t xml:space="preserve">, </w:t>
      </w:r>
      <w:r w:rsidRPr="00B53B3C">
        <w:rPr>
          <w:rFonts w:ascii="Arial" w:hAnsi="Arial" w:cs="Arial"/>
          <w:b/>
          <w:szCs w:val="24"/>
        </w:rPr>
        <w:t>eating establishments</w:t>
      </w:r>
      <w:r w:rsidRPr="00B53B3C">
        <w:rPr>
          <w:rFonts w:ascii="Arial" w:hAnsi="Arial" w:cs="Arial"/>
          <w:szCs w:val="24"/>
        </w:rPr>
        <w:t xml:space="preserve">, </w:t>
      </w:r>
      <w:r w:rsidRPr="00B53B3C">
        <w:rPr>
          <w:rFonts w:ascii="Arial" w:hAnsi="Arial" w:cs="Arial"/>
          <w:b/>
          <w:szCs w:val="24"/>
        </w:rPr>
        <w:t>entertainment places of assembly</w:t>
      </w:r>
      <w:r w:rsidRPr="00B53B3C">
        <w:rPr>
          <w:rFonts w:ascii="Arial" w:hAnsi="Arial" w:cs="Arial"/>
          <w:szCs w:val="24"/>
        </w:rPr>
        <w:t xml:space="preserve">, </w:t>
      </w:r>
      <w:r w:rsidRPr="00B53B3C">
        <w:rPr>
          <w:rFonts w:ascii="Arial" w:hAnsi="Arial" w:cs="Arial"/>
          <w:b/>
          <w:szCs w:val="24"/>
        </w:rPr>
        <w:t>places of assembly</w:t>
      </w:r>
      <w:r w:rsidRPr="00B53B3C">
        <w:rPr>
          <w:rFonts w:ascii="Arial" w:hAnsi="Arial" w:cs="Arial"/>
          <w:szCs w:val="24"/>
        </w:rPr>
        <w:t xml:space="preserve">, </w:t>
      </w:r>
      <w:r w:rsidRPr="00B53B3C">
        <w:rPr>
          <w:rFonts w:ascii="Arial" w:hAnsi="Arial" w:cs="Arial"/>
          <w:b/>
          <w:szCs w:val="24"/>
        </w:rPr>
        <w:t>recreation uses</w:t>
      </w:r>
      <w:r w:rsidRPr="00B53B3C">
        <w:rPr>
          <w:rFonts w:ascii="Arial" w:hAnsi="Arial" w:cs="Arial"/>
          <w:szCs w:val="24"/>
        </w:rPr>
        <w:t xml:space="preserve"> and </w:t>
      </w:r>
      <w:r w:rsidRPr="00B53B3C">
        <w:rPr>
          <w:rFonts w:ascii="Arial" w:hAnsi="Arial" w:cs="Arial"/>
          <w:b/>
          <w:szCs w:val="24"/>
        </w:rPr>
        <w:t>take-out eating establishments</w:t>
      </w:r>
      <w:r w:rsidRPr="00B53B3C">
        <w:rPr>
          <w:rFonts w:ascii="Arial" w:hAnsi="Arial" w:cs="Arial"/>
          <w:szCs w:val="24"/>
        </w:rPr>
        <w:t xml:space="preserve"> may not exceed </w:t>
      </w:r>
      <w:r>
        <w:rPr>
          <w:rFonts w:ascii="Arial" w:hAnsi="Arial" w:cs="Arial"/>
          <w:color w:val="FF0000"/>
          <w:szCs w:val="24"/>
          <w:lang w:eastAsia="en-CA"/>
        </w:rPr>
        <w:t>[-]</w:t>
      </w:r>
      <w:r w:rsidRPr="00B53B3C">
        <w:rPr>
          <w:rFonts w:ascii="Arial" w:hAnsi="Arial" w:cs="Arial"/>
          <w:szCs w:val="24"/>
        </w:rPr>
        <w:t xml:space="preserve"> square metres;</w:t>
      </w:r>
    </w:p>
    <w:p w14:paraId="344BAC4C" w14:textId="77777777" w:rsidR="004455C4" w:rsidRPr="00B53B3C" w:rsidRDefault="004455C4" w:rsidP="004455C4">
      <w:pPr>
        <w:pStyle w:val="ListParagraph"/>
        <w:numPr>
          <w:ilvl w:val="1"/>
          <w:numId w:val="5"/>
        </w:numPr>
        <w:spacing w:after="240"/>
        <w:contextualSpacing w:val="0"/>
        <w:rPr>
          <w:rFonts w:ascii="Arial" w:hAnsi="Arial" w:cs="Arial"/>
          <w:szCs w:val="24"/>
        </w:rPr>
      </w:pPr>
      <w:r w:rsidRPr="00B53B3C">
        <w:rPr>
          <w:rFonts w:ascii="Arial" w:hAnsi="Arial" w:cs="Arial"/>
          <w:szCs w:val="24"/>
        </w:rPr>
        <w:t xml:space="preserve">Despite </w:t>
      </w:r>
      <w:r>
        <w:rPr>
          <w:rFonts w:ascii="Arial" w:hAnsi="Arial" w:cs="Arial"/>
          <w:szCs w:val="24"/>
        </w:rPr>
        <w:t>Clause</w:t>
      </w:r>
      <w:r w:rsidRPr="00B53B3C">
        <w:rPr>
          <w:rFonts w:ascii="Arial" w:hAnsi="Arial" w:cs="Arial"/>
          <w:szCs w:val="24"/>
        </w:rPr>
        <w:t xml:space="preserve"> </w:t>
      </w:r>
      <w:r>
        <w:rPr>
          <w:rFonts w:ascii="Arial" w:hAnsi="Arial" w:cs="Arial"/>
          <w:color w:val="FF0000"/>
          <w:szCs w:val="24"/>
        </w:rPr>
        <w:t>[</w:t>
      </w:r>
      <w:r w:rsidRPr="00B53B3C">
        <w:rPr>
          <w:rFonts w:ascii="Arial" w:hAnsi="Arial" w:cs="Arial"/>
          <w:color w:val="FF0000"/>
          <w:szCs w:val="24"/>
          <w:lang w:eastAsia="en-CA"/>
        </w:rPr>
        <w:t>40.10.30.40</w:t>
      </w:r>
      <w:r>
        <w:rPr>
          <w:rFonts w:ascii="Arial" w:hAnsi="Arial" w:cs="Arial"/>
          <w:color w:val="FF0000"/>
          <w:szCs w:val="24"/>
          <w:lang w:eastAsia="en-CA"/>
        </w:rPr>
        <w:t>]</w:t>
      </w:r>
      <w:r w:rsidRPr="00B53B3C">
        <w:rPr>
          <w:rFonts w:ascii="Arial" w:hAnsi="Arial" w:cs="Arial"/>
          <w:szCs w:val="24"/>
        </w:rPr>
        <w:t xml:space="preserve">, the permitted maximum </w:t>
      </w:r>
      <w:r w:rsidRPr="00B53B3C">
        <w:rPr>
          <w:rFonts w:ascii="Arial" w:hAnsi="Arial" w:cs="Arial"/>
          <w:b/>
          <w:szCs w:val="24"/>
        </w:rPr>
        <w:t>lot coverage</w:t>
      </w:r>
      <w:r w:rsidRPr="00B53B3C">
        <w:rPr>
          <w:rFonts w:ascii="Arial" w:hAnsi="Arial" w:cs="Arial"/>
          <w:szCs w:val="24"/>
        </w:rPr>
        <w:t xml:space="preserve">, as a percentage of the </w:t>
      </w:r>
      <w:r w:rsidRPr="00B53B3C">
        <w:rPr>
          <w:rFonts w:ascii="Arial" w:hAnsi="Arial" w:cs="Arial"/>
          <w:b/>
          <w:szCs w:val="24"/>
        </w:rPr>
        <w:t>lot area</w:t>
      </w:r>
      <w:r w:rsidRPr="00B53B3C">
        <w:rPr>
          <w:rFonts w:ascii="Arial" w:hAnsi="Arial" w:cs="Arial"/>
          <w:szCs w:val="24"/>
        </w:rPr>
        <w:t xml:space="preserve">, is </w:t>
      </w:r>
      <w:r>
        <w:rPr>
          <w:rFonts w:ascii="Arial" w:hAnsi="Arial" w:cs="Arial"/>
          <w:color w:val="FF0000"/>
          <w:szCs w:val="24"/>
          <w:lang w:eastAsia="en-CA"/>
        </w:rPr>
        <w:t>[-]</w:t>
      </w:r>
      <w:r w:rsidRPr="00B53B3C">
        <w:rPr>
          <w:rFonts w:ascii="Arial" w:hAnsi="Arial" w:cs="Arial"/>
          <w:szCs w:val="24"/>
        </w:rPr>
        <w:t xml:space="preserve"> percent;</w:t>
      </w:r>
    </w:p>
    <w:p w14:paraId="561DAF08" w14:textId="3F8F7FB2" w:rsidR="004455C4" w:rsidRPr="00B53B3C" w:rsidRDefault="004455C4" w:rsidP="004455C4">
      <w:pPr>
        <w:pStyle w:val="ListParagraph"/>
        <w:numPr>
          <w:ilvl w:val="1"/>
          <w:numId w:val="5"/>
        </w:numPr>
        <w:spacing w:after="240"/>
        <w:contextualSpacing w:val="0"/>
        <w:rPr>
          <w:rFonts w:ascii="Arial" w:hAnsi="Arial" w:cs="Arial"/>
          <w:szCs w:val="24"/>
        </w:rPr>
      </w:pPr>
      <w:r w:rsidRPr="00B53B3C">
        <w:rPr>
          <w:rFonts w:ascii="Arial" w:hAnsi="Arial" w:cs="Arial"/>
          <w:szCs w:val="24"/>
        </w:rPr>
        <w:t xml:space="preserve">Despite </w:t>
      </w:r>
      <w:r>
        <w:rPr>
          <w:rFonts w:ascii="Arial" w:hAnsi="Arial" w:cs="Arial"/>
          <w:szCs w:val="24"/>
        </w:rPr>
        <w:t>regulation</w:t>
      </w:r>
      <w:r w:rsidRPr="00B53B3C">
        <w:rPr>
          <w:rFonts w:ascii="Arial" w:hAnsi="Arial" w:cs="Arial"/>
          <w:szCs w:val="24"/>
        </w:rPr>
        <w:t xml:space="preserve"> </w:t>
      </w:r>
      <w:r w:rsidRPr="00673B8D">
        <w:rPr>
          <w:rFonts w:ascii="Arial" w:hAnsi="Arial" w:cs="Arial"/>
          <w:color w:val="FF0000"/>
          <w:szCs w:val="24"/>
        </w:rPr>
        <w:t>[</w:t>
      </w:r>
      <w:r w:rsidRPr="00B53B3C">
        <w:rPr>
          <w:rFonts w:ascii="Arial" w:hAnsi="Arial" w:cs="Arial"/>
          <w:color w:val="FF0000"/>
          <w:szCs w:val="24"/>
          <w:lang w:eastAsia="en-CA"/>
        </w:rPr>
        <w:t>40.10.40.1</w:t>
      </w:r>
      <w:r>
        <w:rPr>
          <w:rFonts w:ascii="Arial" w:hAnsi="Arial" w:cs="Arial"/>
          <w:color w:val="FF0000"/>
          <w:szCs w:val="24"/>
          <w:lang w:eastAsia="en-CA"/>
        </w:rPr>
        <w:t>(</w:t>
      </w:r>
      <w:r w:rsidRPr="00B53B3C">
        <w:rPr>
          <w:rFonts w:ascii="Arial" w:hAnsi="Arial" w:cs="Arial"/>
          <w:color w:val="FF0000"/>
          <w:szCs w:val="24"/>
          <w:lang w:eastAsia="en-CA"/>
        </w:rPr>
        <w:t>1</w:t>
      </w:r>
      <w:r>
        <w:rPr>
          <w:rFonts w:ascii="Arial" w:hAnsi="Arial" w:cs="Arial"/>
          <w:color w:val="FF0000"/>
          <w:szCs w:val="24"/>
          <w:lang w:eastAsia="en-CA"/>
        </w:rPr>
        <w:t>)]</w:t>
      </w:r>
      <w:r w:rsidRPr="00B53B3C">
        <w:rPr>
          <w:rFonts w:ascii="Arial" w:hAnsi="Arial" w:cs="Arial"/>
          <w:szCs w:val="24"/>
        </w:rPr>
        <w:t xml:space="preserve">, residential use portions of the </w:t>
      </w:r>
      <w:r w:rsidRPr="00B53B3C">
        <w:rPr>
          <w:rFonts w:ascii="Arial" w:hAnsi="Arial" w:cs="Arial"/>
          <w:b/>
          <w:szCs w:val="24"/>
        </w:rPr>
        <w:t>building</w:t>
      </w:r>
      <w:r w:rsidRPr="00B53B3C">
        <w:rPr>
          <w:rFonts w:ascii="Arial" w:hAnsi="Arial" w:cs="Arial"/>
          <w:szCs w:val="24"/>
        </w:rPr>
        <w:t xml:space="preserve"> are permitted to be located </w:t>
      </w:r>
      <w:r w:rsidRPr="00B53B3C">
        <w:rPr>
          <w:rFonts w:ascii="Arial" w:hAnsi="Arial" w:cs="Arial"/>
          <w:color w:val="FF0000"/>
          <w:szCs w:val="24"/>
          <w:lang w:eastAsia="en-CA"/>
        </w:rPr>
        <w:t>[on the same storey</w:t>
      </w:r>
      <w:r>
        <w:rPr>
          <w:rFonts w:ascii="Arial" w:hAnsi="Arial" w:cs="Arial"/>
          <w:color w:val="FF0000"/>
          <w:szCs w:val="24"/>
          <w:lang w:eastAsia="en-CA"/>
        </w:rPr>
        <w:t xml:space="preserve"> </w:t>
      </w:r>
      <w:r w:rsidRPr="00B53B3C">
        <w:rPr>
          <w:rFonts w:ascii="Arial" w:hAnsi="Arial" w:cs="Arial"/>
          <w:color w:val="FF0000"/>
          <w:szCs w:val="24"/>
          <w:lang w:eastAsia="en-CA"/>
        </w:rPr>
        <w:t>/</w:t>
      </w:r>
      <w:r>
        <w:rPr>
          <w:rFonts w:ascii="Arial" w:hAnsi="Arial" w:cs="Arial"/>
          <w:color w:val="FF0000"/>
          <w:szCs w:val="24"/>
          <w:lang w:eastAsia="en-CA"/>
        </w:rPr>
        <w:t xml:space="preserve"> </w:t>
      </w:r>
      <w:r w:rsidRPr="00B53B3C">
        <w:rPr>
          <w:rFonts w:ascii="Arial" w:hAnsi="Arial" w:cs="Arial"/>
          <w:color w:val="FF0000"/>
          <w:szCs w:val="24"/>
          <w:lang w:eastAsia="en-CA"/>
        </w:rPr>
        <w:t>below]</w:t>
      </w:r>
      <w:r w:rsidRPr="00B53B3C">
        <w:rPr>
          <w:rFonts w:ascii="Arial" w:hAnsi="Arial" w:cs="Arial"/>
          <w:szCs w:val="24"/>
        </w:rPr>
        <w:t xml:space="preserve"> non-residential use portions of the </w:t>
      </w:r>
      <w:r w:rsidRPr="00B53B3C">
        <w:rPr>
          <w:rFonts w:ascii="Arial" w:hAnsi="Arial" w:cs="Arial"/>
          <w:b/>
          <w:szCs w:val="24"/>
        </w:rPr>
        <w:t>building</w:t>
      </w:r>
      <w:r w:rsidRPr="00B53B3C">
        <w:rPr>
          <w:rFonts w:ascii="Arial" w:hAnsi="Arial" w:cs="Arial"/>
          <w:szCs w:val="24"/>
        </w:rPr>
        <w:t xml:space="preserve"> provided </w:t>
      </w:r>
      <w:r w:rsidRPr="00B53B3C">
        <w:rPr>
          <w:rFonts w:ascii="Arial" w:hAnsi="Arial" w:cs="Arial"/>
          <w:color w:val="FF0000"/>
          <w:szCs w:val="24"/>
          <w:lang w:eastAsia="en-CA"/>
        </w:rPr>
        <w:t>[insert condition</w:t>
      </w:r>
      <w:r>
        <w:rPr>
          <w:rFonts w:ascii="Arial" w:hAnsi="Arial" w:cs="Arial"/>
          <w:color w:val="FF0000"/>
          <w:szCs w:val="24"/>
          <w:lang w:eastAsia="en-CA"/>
        </w:rPr>
        <w:t>]</w:t>
      </w:r>
      <w:r w:rsidRPr="006A03CB">
        <w:rPr>
          <w:rFonts w:ascii="Arial" w:hAnsi="Arial" w:cs="Arial"/>
          <w:szCs w:val="24"/>
          <w:lang w:eastAsia="en-CA"/>
        </w:rPr>
        <w:t>;</w:t>
      </w:r>
      <w:r w:rsidRPr="00B53B3C">
        <w:rPr>
          <w:rFonts w:ascii="Arial" w:hAnsi="Arial" w:cs="Arial"/>
          <w:color w:val="FF0000"/>
          <w:szCs w:val="24"/>
          <w:lang w:eastAsia="en-CA"/>
        </w:rPr>
        <w:t xml:space="preserve"> </w:t>
      </w:r>
      <w:r w:rsidRPr="006A03CB">
        <w:rPr>
          <w:rFonts w:ascii="Arial" w:hAnsi="Arial" w:cs="Arial"/>
          <w:color w:val="0000FF"/>
          <w:szCs w:val="24"/>
        </w:rPr>
        <w:t>*</w:t>
      </w:r>
      <w:r w:rsidR="002A4403">
        <w:rPr>
          <w:rFonts w:ascii="Arial" w:hAnsi="Arial" w:cs="Arial"/>
          <w:color w:val="0000FF"/>
          <w:szCs w:val="24"/>
        </w:rPr>
        <w:t>A</w:t>
      </w:r>
      <w:r w:rsidRPr="006A03CB">
        <w:rPr>
          <w:rFonts w:ascii="Arial" w:hAnsi="Arial" w:cs="Arial"/>
          <w:color w:val="0000FF"/>
          <w:szCs w:val="24"/>
        </w:rPr>
        <w:t xml:space="preserve">n example of a condition </w:t>
      </w:r>
      <w:r>
        <w:rPr>
          <w:rFonts w:ascii="Arial" w:hAnsi="Arial" w:cs="Arial"/>
          <w:color w:val="0000FF"/>
          <w:szCs w:val="24"/>
        </w:rPr>
        <w:t>for this regulation</w:t>
      </w:r>
      <w:r w:rsidRPr="006A03CB">
        <w:rPr>
          <w:rFonts w:ascii="Arial" w:hAnsi="Arial" w:cs="Arial"/>
          <w:color w:val="0000FF"/>
          <w:szCs w:val="24"/>
        </w:rPr>
        <w:t xml:space="preserve"> could be "provided they are located on or below the fourth storey”*</w:t>
      </w:r>
    </w:p>
    <w:p w14:paraId="4BD0B46D" w14:textId="77777777" w:rsidR="004455C4" w:rsidRPr="00B53B3C" w:rsidRDefault="004455C4" w:rsidP="004455C4">
      <w:pPr>
        <w:pStyle w:val="ListParagraph"/>
        <w:numPr>
          <w:ilvl w:val="1"/>
          <w:numId w:val="5"/>
        </w:numPr>
        <w:spacing w:after="240"/>
        <w:contextualSpacing w:val="0"/>
        <w:rPr>
          <w:rFonts w:ascii="Arial" w:hAnsi="Arial" w:cs="Arial"/>
          <w:szCs w:val="24"/>
        </w:rPr>
      </w:pPr>
      <w:r w:rsidRPr="00B53B3C">
        <w:rPr>
          <w:rFonts w:ascii="Arial" w:hAnsi="Arial" w:cs="Arial"/>
          <w:szCs w:val="24"/>
        </w:rPr>
        <w:t xml:space="preserve">Despite </w:t>
      </w:r>
      <w:r>
        <w:rPr>
          <w:rFonts w:ascii="Arial" w:hAnsi="Arial" w:cs="Arial"/>
          <w:szCs w:val="24"/>
          <w:lang w:eastAsia="en-CA"/>
        </w:rPr>
        <w:t>regulation</w:t>
      </w:r>
      <w:r w:rsidRPr="00B53B3C">
        <w:rPr>
          <w:rFonts w:ascii="Arial" w:hAnsi="Arial" w:cs="Arial"/>
          <w:szCs w:val="24"/>
          <w:lang w:eastAsia="en-CA"/>
        </w:rPr>
        <w:t xml:space="preserve"> </w:t>
      </w:r>
      <w:r w:rsidRPr="00673B8D">
        <w:rPr>
          <w:rFonts w:ascii="Arial" w:hAnsi="Arial" w:cs="Arial"/>
          <w:color w:val="FF0000"/>
          <w:szCs w:val="24"/>
          <w:lang w:eastAsia="en-CA"/>
        </w:rPr>
        <w:t>[</w:t>
      </w:r>
      <w:r w:rsidRPr="00B53B3C">
        <w:rPr>
          <w:rFonts w:ascii="Arial" w:hAnsi="Arial" w:cs="Arial"/>
          <w:color w:val="FF0000"/>
          <w:szCs w:val="24"/>
          <w:lang w:eastAsia="en-CA"/>
        </w:rPr>
        <w:t>40.10.40.1</w:t>
      </w:r>
      <w:r>
        <w:rPr>
          <w:rFonts w:ascii="Arial" w:hAnsi="Arial" w:cs="Arial"/>
          <w:color w:val="FF0000"/>
          <w:szCs w:val="24"/>
          <w:lang w:eastAsia="en-CA"/>
        </w:rPr>
        <w:t>(</w:t>
      </w:r>
      <w:r w:rsidRPr="00B53B3C">
        <w:rPr>
          <w:rFonts w:ascii="Arial" w:hAnsi="Arial" w:cs="Arial"/>
          <w:color w:val="FF0000"/>
          <w:szCs w:val="24"/>
          <w:lang w:eastAsia="en-CA"/>
        </w:rPr>
        <w:t>6</w:t>
      </w:r>
      <w:r>
        <w:rPr>
          <w:rFonts w:ascii="Arial" w:hAnsi="Arial" w:cs="Arial"/>
          <w:color w:val="FF0000"/>
          <w:szCs w:val="24"/>
          <w:lang w:eastAsia="en-CA"/>
        </w:rPr>
        <w:t>)]</w:t>
      </w:r>
      <w:r w:rsidRPr="00B53B3C">
        <w:rPr>
          <w:rFonts w:ascii="Arial" w:hAnsi="Arial" w:cs="Arial"/>
          <w:szCs w:val="24"/>
          <w:lang w:eastAsia="en-CA"/>
        </w:rPr>
        <w:t xml:space="preserve">, a pedestrian access for a </w:t>
      </w:r>
      <w:r w:rsidRPr="00B53B3C">
        <w:rPr>
          <w:rFonts w:ascii="Arial" w:hAnsi="Arial" w:cs="Arial"/>
          <w:b/>
          <w:szCs w:val="24"/>
          <w:lang w:eastAsia="en-CA"/>
        </w:rPr>
        <w:t>lot</w:t>
      </w:r>
      <w:r w:rsidRPr="00B53B3C">
        <w:rPr>
          <w:rFonts w:ascii="Arial" w:hAnsi="Arial" w:cs="Arial"/>
          <w:szCs w:val="24"/>
          <w:lang w:eastAsia="en-CA"/>
        </w:rPr>
        <w:t xml:space="preserve"> which abuts a </w:t>
      </w:r>
      <w:r w:rsidRPr="00B53B3C">
        <w:rPr>
          <w:rFonts w:ascii="Arial" w:hAnsi="Arial" w:cs="Arial"/>
          <w:b/>
          <w:szCs w:val="24"/>
          <w:lang w:eastAsia="en-CA"/>
        </w:rPr>
        <w:t>lot</w:t>
      </w:r>
      <w:r w:rsidRPr="00B53B3C">
        <w:rPr>
          <w:rFonts w:ascii="Arial" w:hAnsi="Arial" w:cs="Arial"/>
          <w:szCs w:val="24"/>
          <w:lang w:eastAsia="en-CA"/>
        </w:rPr>
        <w:t xml:space="preserve"> in the Residential Zone category or Residential Apartment Zone category, or is separated from a </w:t>
      </w:r>
      <w:r w:rsidRPr="00B53B3C">
        <w:rPr>
          <w:rFonts w:ascii="Arial" w:hAnsi="Arial" w:cs="Arial"/>
          <w:b/>
          <w:szCs w:val="24"/>
          <w:lang w:eastAsia="en-CA"/>
        </w:rPr>
        <w:t>lot</w:t>
      </w:r>
      <w:r w:rsidRPr="00B53B3C">
        <w:rPr>
          <w:rFonts w:ascii="Arial" w:hAnsi="Arial" w:cs="Arial"/>
          <w:szCs w:val="24"/>
          <w:lang w:eastAsia="en-CA"/>
        </w:rPr>
        <w:t xml:space="preserve"> in the Residential Zone category or Residential Apartment Zone category by a </w:t>
      </w:r>
      <w:r w:rsidRPr="00B53B3C">
        <w:rPr>
          <w:rFonts w:ascii="Arial" w:hAnsi="Arial" w:cs="Arial"/>
          <w:b/>
          <w:szCs w:val="24"/>
          <w:lang w:eastAsia="en-CA"/>
        </w:rPr>
        <w:t xml:space="preserve">lane </w:t>
      </w:r>
      <w:r w:rsidRPr="00B53B3C">
        <w:rPr>
          <w:rFonts w:ascii="Arial" w:hAnsi="Arial" w:cs="Arial"/>
          <w:szCs w:val="24"/>
          <w:lang w:eastAsia="en-CA"/>
        </w:rPr>
        <w:t xml:space="preserve">or a </w:t>
      </w:r>
      <w:r w:rsidRPr="00B53B3C">
        <w:rPr>
          <w:rFonts w:ascii="Arial" w:hAnsi="Arial" w:cs="Arial"/>
          <w:b/>
          <w:szCs w:val="24"/>
          <w:lang w:eastAsia="en-CA"/>
        </w:rPr>
        <w:t xml:space="preserve">street </w:t>
      </w:r>
      <w:r w:rsidRPr="00B53B3C">
        <w:rPr>
          <w:rFonts w:ascii="Arial" w:hAnsi="Arial" w:cs="Arial"/>
          <w:szCs w:val="24"/>
          <w:lang w:eastAsia="en-CA"/>
        </w:rPr>
        <w:t xml:space="preserve">may not be within </w:t>
      </w:r>
      <w:r>
        <w:rPr>
          <w:rFonts w:ascii="Arial" w:hAnsi="Arial" w:cs="Arial"/>
          <w:color w:val="FF0000"/>
          <w:szCs w:val="24"/>
          <w:lang w:eastAsia="en-CA"/>
        </w:rPr>
        <w:t>[-]</w:t>
      </w:r>
      <w:r w:rsidRPr="00B53B3C">
        <w:rPr>
          <w:rFonts w:ascii="Arial" w:hAnsi="Arial" w:cs="Arial"/>
          <w:szCs w:val="24"/>
        </w:rPr>
        <w:t xml:space="preserve"> metres of a </w:t>
      </w:r>
      <w:r w:rsidRPr="00B53B3C">
        <w:rPr>
          <w:rFonts w:ascii="Arial" w:hAnsi="Arial" w:cs="Arial"/>
          <w:b/>
          <w:szCs w:val="24"/>
        </w:rPr>
        <w:t>lot</w:t>
      </w:r>
      <w:r w:rsidRPr="00B53B3C">
        <w:rPr>
          <w:rFonts w:ascii="Arial" w:hAnsi="Arial" w:cs="Arial"/>
          <w:szCs w:val="24"/>
        </w:rPr>
        <w:t xml:space="preserve"> in the Residential Zone category or Residential Apartment Zone category other than:</w:t>
      </w:r>
    </w:p>
    <w:p w14:paraId="20A6905E" w14:textId="77777777" w:rsidR="004455C4" w:rsidRPr="00B53B3C" w:rsidRDefault="004455C4" w:rsidP="004455C4">
      <w:pPr>
        <w:pStyle w:val="ListParagraph"/>
        <w:numPr>
          <w:ilvl w:val="2"/>
          <w:numId w:val="5"/>
        </w:numPr>
        <w:spacing w:after="240"/>
        <w:contextualSpacing w:val="0"/>
        <w:rPr>
          <w:rFonts w:ascii="Arial" w:hAnsi="Arial" w:cs="Arial"/>
          <w:szCs w:val="24"/>
        </w:rPr>
      </w:pPr>
      <w:r w:rsidRPr="00B53B3C">
        <w:rPr>
          <w:rFonts w:ascii="Arial" w:hAnsi="Arial" w:cs="Arial"/>
          <w:szCs w:val="24"/>
        </w:rPr>
        <w:t>a service entrance;</w:t>
      </w:r>
    </w:p>
    <w:p w14:paraId="30FD26AA" w14:textId="77777777" w:rsidR="004455C4" w:rsidRPr="00B53B3C" w:rsidRDefault="004455C4" w:rsidP="004455C4">
      <w:pPr>
        <w:pStyle w:val="ListParagraph"/>
        <w:numPr>
          <w:ilvl w:val="2"/>
          <w:numId w:val="5"/>
        </w:numPr>
        <w:spacing w:after="240"/>
        <w:contextualSpacing w:val="0"/>
        <w:rPr>
          <w:rFonts w:ascii="Arial" w:hAnsi="Arial" w:cs="Arial"/>
          <w:szCs w:val="24"/>
        </w:rPr>
      </w:pPr>
      <w:r w:rsidRPr="00B53B3C">
        <w:rPr>
          <w:rFonts w:ascii="Arial" w:hAnsi="Arial" w:cs="Arial"/>
          <w:szCs w:val="24"/>
        </w:rPr>
        <w:t>an entrance to a residential use; or</w:t>
      </w:r>
    </w:p>
    <w:p w14:paraId="7AC10A4A" w14:textId="77777777" w:rsidR="004455C4" w:rsidRPr="00B53B3C" w:rsidRDefault="004455C4" w:rsidP="004455C4">
      <w:pPr>
        <w:pStyle w:val="ListParagraph"/>
        <w:numPr>
          <w:ilvl w:val="2"/>
          <w:numId w:val="5"/>
        </w:numPr>
        <w:spacing w:after="240"/>
        <w:contextualSpacing w:val="0"/>
        <w:rPr>
          <w:rFonts w:ascii="Arial" w:hAnsi="Arial" w:cs="Arial"/>
          <w:szCs w:val="24"/>
        </w:rPr>
      </w:pPr>
      <w:r w:rsidRPr="00B53B3C">
        <w:rPr>
          <w:rFonts w:ascii="Arial" w:hAnsi="Arial" w:cs="Arial"/>
          <w:szCs w:val="24"/>
        </w:rPr>
        <w:t xml:space="preserve">an entrance or exit required by Federal or Provincial </w:t>
      </w:r>
      <w:r>
        <w:rPr>
          <w:rFonts w:ascii="Arial" w:hAnsi="Arial" w:cs="Arial"/>
          <w:szCs w:val="24"/>
        </w:rPr>
        <w:t>regulations</w:t>
      </w:r>
      <w:r w:rsidRPr="00B53B3C">
        <w:rPr>
          <w:rFonts w:ascii="Arial" w:hAnsi="Arial" w:cs="Arial"/>
          <w:szCs w:val="24"/>
        </w:rPr>
        <w:t>;</w:t>
      </w:r>
    </w:p>
    <w:p w14:paraId="5AB4C479" w14:textId="77777777" w:rsidR="004455C4" w:rsidRPr="00EF4813" w:rsidRDefault="004455C4" w:rsidP="004455C4">
      <w:pPr>
        <w:pStyle w:val="ListParagraph"/>
        <w:numPr>
          <w:ilvl w:val="1"/>
          <w:numId w:val="5"/>
        </w:numPr>
        <w:spacing w:before="240" w:after="240"/>
        <w:contextualSpacing w:val="0"/>
        <w:rPr>
          <w:rFonts w:ascii="Arial" w:hAnsi="Arial" w:cs="Arial"/>
          <w:color w:val="0000FF"/>
          <w:szCs w:val="24"/>
        </w:rPr>
      </w:pPr>
      <w:r w:rsidRPr="00EF4813">
        <w:rPr>
          <w:rFonts w:ascii="Arial" w:hAnsi="Arial" w:cs="Arial"/>
          <w:szCs w:val="24"/>
        </w:rPr>
        <w:t xml:space="preserve">Despite regulation </w:t>
      </w:r>
      <w:r w:rsidRPr="00EF4813">
        <w:rPr>
          <w:rFonts w:ascii="Arial" w:hAnsi="Arial" w:cs="Arial"/>
          <w:color w:val="FF0000"/>
          <w:szCs w:val="24"/>
        </w:rPr>
        <w:t>[</w:t>
      </w:r>
      <w:r w:rsidRPr="00EF4813">
        <w:rPr>
          <w:rFonts w:ascii="Arial" w:hAnsi="Arial" w:cs="Arial"/>
          <w:color w:val="FF0000"/>
          <w:szCs w:val="24"/>
          <w:lang w:eastAsia="en-CA"/>
        </w:rPr>
        <w:t>40.10.40.10(1)(2) or (3)]</w:t>
      </w:r>
      <w:r w:rsidRPr="00EF4813">
        <w:rPr>
          <w:rFonts w:ascii="Arial" w:hAnsi="Arial" w:cs="Arial"/>
          <w:szCs w:val="24"/>
        </w:rPr>
        <w:t xml:space="preserve">, the permitted maximum height of a </w:t>
      </w:r>
      <w:r w:rsidRPr="00EF4813">
        <w:rPr>
          <w:rFonts w:ascii="Arial" w:hAnsi="Arial" w:cs="Arial"/>
          <w:b/>
          <w:szCs w:val="24"/>
        </w:rPr>
        <w:t>building</w:t>
      </w:r>
      <w:r w:rsidRPr="00EF4813">
        <w:rPr>
          <w:rFonts w:ascii="Arial" w:hAnsi="Arial" w:cs="Arial"/>
          <w:szCs w:val="24"/>
        </w:rPr>
        <w:t xml:space="preserve"> or </w:t>
      </w:r>
      <w:r w:rsidRPr="00EF4813">
        <w:rPr>
          <w:rFonts w:ascii="Arial" w:hAnsi="Arial" w:cs="Arial"/>
          <w:b/>
          <w:szCs w:val="24"/>
        </w:rPr>
        <w:t>structure</w:t>
      </w:r>
      <w:r w:rsidRPr="00EF4813">
        <w:rPr>
          <w:rFonts w:ascii="Arial" w:hAnsi="Arial" w:cs="Arial"/>
          <w:szCs w:val="24"/>
        </w:rPr>
        <w:t xml:space="preserve"> is the number in metres following the letters "HT" as shown on Diagram </w:t>
      </w:r>
      <w:r w:rsidRPr="00EF4813">
        <w:rPr>
          <w:rFonts w:ascii="Arial" w:hAnsi="Arial" w:cs="Arial"/>
          <w:color w:val="FF0000"/>
          <w:szCs w:val="24"/>
          <w:lang w:eastAsia="en-CA"/>
        </w:rPr>
        <w:t xml:space="preserve">[-] </w:t>
      </w:r>
      <w:r w:rsidRPr="00EF4813">
        <w:rPr>
          <w:rFonts w:ascii="Arial" w:hAnsi="Arial" w:cs="Arial"/>
          <w:szCs w:val="24"/>
          <w:lang w:eastAsia="en-CA"/>
        </w:rPr>
        <w:t xml:space="preserve">of </w:t>
      </w:r>
      <w:r w:rsidRPr="00EF4813">
        <w:rPr>
          <w:rFonts w:ascii="Arial" w:hAnsi="Arial" w:cs="Arial"/>
          <w:color w:val="000000"/>
          <w:szCs w:val="24"/>
          <w:lang w:eastAsia="en-CA"/>
        </w:rPr>
        <w:t>By-law</w:t>
      </w:r>
      <w:r w:rsidRPr="00EF4813">
        <w:rPr>
          <w:rFonts w:ascii="Arial" w:hAnsi="Arial" w:cs="Arial"/>
          <w:color w:val="FF0000"/>
          <w:szCs w:val="24"/>
          <w:lang w:eastAsia="en-CA"/>
        </w:rPr>
        <w:t xml:space="preserve"> </w:t>
      </w:r>
      <w:r w:rsidRPr="00EF4813">
        <w:rPr>
          <w:rFonts w:ascii="Arial" w:hAnsi="Arial" w:cs="Arial"/>
          <w:color w:val="FF0000"/>
          <w:szCs w:val="24"/>
          <w:lang w:val="en-CA" w:eastAsia="en-CA"/>
        </w:rPr>
        <w:t>[</w:t>
      </w:r>
      <w:r>
        <w:rPr>
          <w:rFonts w:ascii="Arial" w:hAnsi="Arial" w:cs="Arial"/>
          <w:color w:val="FF0000"/>
          <w:szCs w:val="24"/>
          <w:lang w:val="en-CA" w:eastAsia="en-CA"/>
        </w:rPr>
        <w:t>Clerks to insert By-law number</w:t>
      </w:r>
      <w:r w:rsidRPr="00EF4813">
        <w:rPr>
          <w:rFonts w:ascii="Arial" w:hAnsi="Arial" w:cs="Arial"/>
          <w:color w:val="FF0000"/>
          <w:szCs w:val="24"/>
          <w:lang w:val="en-CA" w:eastAsia="en-CA"/>
        </w:rPr>
        <w:t>]</w:t>
      </w:r>
      <w:r w:rsidRPr="00EF4813">
        <w:rPr>
          <w:rFonts w:ascii="Arial" w:hAnsi="Arial" w:cs="Arial"/>
          <w:szCs w:val="24"/>
          <w:lang w:val="en-CA" w:eastAsia="en-CA"/>
        </w:rPr>
        <w:t>;</w:t>
      </w:r>
      <w:r>
        <w:rPr>
          <w:rFonts w:ascii="Arial" w:hAnsi="Arial" w:cs="Arial"/>
          <w:szCs w:val="24"/>
          <w:lang w:val="en-CA" w:eastAsia="en-CA"/>
        </w:rPr>
        <w:t xml:space="preserve"> </w:t>
      </w:r>
      <w:r w:rsidRPr="00EF4813">
        <w:rPr>
          <w:rFonts w:ascii="Arial" w:hAnsi="Arial" w:cs="Arial"/>
          <w:color w:val="0000FF"/>
          <w:szCs w:val="24"/>
        </w:rPr>
        <w:t>*</w:t>
      </w:r>
      <w:r>
        <w:rPr>
          <w:rFonts w:ascii="Arial" w:hAnsi="Arial" w:cs="Arial"/>
          <w:color w:val="0000FF"/>
          <w:szCs w:val="24"/>
        </w:rPr>
        <w:t>This</w:t>
      </w:r>
      <w:r w:rsidRPr="00EF4813">
        <w:rPr>
          <w:rFonts w:ascii="Arial" w:hAnsi="Arial" w:cs="Arial"/>
          <w:color w:val="0000FF"/>
          <w:szCs w:val="24"/>
        </w:rPr>
        <w:t xml:space="preserve"> will relate to the height and setback restrictions diagram </w:t>
      </w:r>
      <w:r w:rsidRPr="00EF4813">
        <w:rPr>
          <w:rFonts w:ascii="Arial" w:hAnsi="Arial" w:cs="Arial"/>
          <w:color w:val="0000FF"/>
          <w:szCs w:val="24"/>
        </w:rPr>
        <w:lastRenderedPageBreak/>
        <w:t>prepared for the development*</w:t>
      </w:r>
    </w:p>
    <w:p w14:paraId="63E23F14" w14:textId="77777777" w:rsidR="004455C4" w:rsidRDefault="004455C4" w:rsidP="004455C4">
      <w:pPr>
        <w:pStyle w:val="ListParagraph"/>
        <w:spacing w:before="240"/>
        <w:ind w:left="1440"/>
        <w:rPr>
          <w:rFonts w:ascii="Arial" w:hAnsi="Arial" w:cs="Arial"/>
          <w:color w:val="0000FF"/>
          <w:szCs w:val="24"/>
        </w:rPr>
      </w:pPr>
    </w:p>
    <w:p w14:paraId="799ADC65" w14:textId="77777777" w:rsidR="004455C4" w:rsidRPr="00B47216" w:rsidRDefault="004455C4" w:rsidP="004455C4">
      <w:pPr>
        <w:pStyle w:val="ListParagraph"/>
        <w:numPr>
          <w:ilvl w:val="1"/>
          <w:numId w:val="5"/>
        </w:numPr>
        <w:spacing w:after="240"/>
        <w:contextualSpacing w:val="0"/>
        <w:rPr>
          <w:rFonts w:ascii="Arial" w:hAnsi="Arial" w:cs="Arial"/>
          <w:szCs w:val="24"/>
        </w:rPr>
      </w:pPr>
      <w:r w:rsidRPr="00B53B3C">
        <w:rPr>
          <w:rFonts w:ascii="Arial" w:hAnsi="Arial" w:cs="Arial"/>
          <w:szCs w:val="24"/>
        </w:rPr>
        <w:t xml:space="preserve">Despite </w:t>
      </w:r>
      <w:r>
        <w:rPr>
          <w:rFonts w:ascii="Arial" w:hAnsi="Arial" w:cs="Arial"/>
          <w:szCs w:val="24"/>
        </w:rPr>
        <w:t>regulation</w:t>
      </w:r>
      <w:r w:rsidRPr="00B53B3C">
        <w:rPr>
          <w:rFonts w:ascii="Arial" w:hAnsi="Arial" w:cs="Arial"/>
          <w:szCs w:val="24"/>
        </w:rPr>
        <w:t xml:space="preserve"> </w:t>
      </w:r>
      <w:r w:rsidRPr="00673B8D">
        <w:rPr>
          <w:rFonts w:ascii="Arial" w:hAnsi="Arial" w:cs="Arial"/>
          <w:color w:val="FF0000"/>
          <w:szCs w:val="24"/>
        </w:rPr>
        <w:t>[</w:t>
      </w:r>
      <w:r w:rsidRPr="00B53B3C">
        <w:rPr>
          <w:rFonts w:ascii="Arial" w:hAnsi="Arial" w:cs="Arial"/>
          <w:color w:val="FF0000"/>
          <w:szCs w:val="24"/>
          <w:lang w:eastAsia="en-CA"/>
        </w:rPr>
        <w:t>40.10.40.10</w:t>
      </w:r>
      <w:r>
        <w:rPr>
          <w:rFonts w:ascii="Arial" w:hAnsi="Arial" w:cs="Arial"/>
          <w:color w:val="FF0000"/>
          <w:szCs w:val="24"/>
          <w:lang w:eastAsia="en-CA"/>
        </w:rPr>
        <w:t>(</w:t>
      </w:r>
      <w:r w:rsidRPr="00B53B3C">
        <w:rPr>
          <w:rFonts w:ascii="Arial" w:hAnsi="Arial" w:cs="Arial"/>
          <w:color w:val="FF0000"/>
          <w:szCs w:val="24"/>
          <w:lang w:eastAsia="en-CA"/>
        </w:rPr>
        <w:t>5</w:t>
      </w:r>
      <w:r>
        <w:rPr>
          <w:rFonts w:ascii="Arial" w:hAnsi="Arial" w:cs="Arial"/>
          <w:color w:val="FF0000"/>
          <w:szCs w:val="24"/>
          <w:lang w:eastAsia="en-CA"/>
        </w:rPr>
        <w:t>)]</w:t>
      </w:r>
      <w:r w:rsidRPr="00B53B3C">
        <w:rPr>
          <w:rFonts w:ascii="Arial" w:hAnsi="Arial" w:cs="Arial"/>
          <w:szCs w:val="24"/>
        </w:rPr>
        <w:t xml:space="preserve">, the required minimum height of the first </w:t>
      </w:r>
      <w:r w:rsidRPr="00B53B3C">
        <w:rPr>
          <w:rFonts w:ascii="Arial" w:hAnsi="Arial" w:cs="Arial"/>
          <w:b/>
          <w:szCs w:val="24"/>
        </w:rPr>
        <w:t>storey</w:t>
      </w:r>
      <w:r w:rsidRPr="00B53B3C">
        <w:rPr>
          <w:rFonts w:ascii="Arial" w:hAnsi="Arial" w:cs="Arial"/>
          <w:szCs w:val="24"/>
        </w:rPr>
        <w:t xml:space="preserve">, as measured between the floor of the first </w:t>
      </w:r>
      <w:r w:rsidRPr="00B53B3C">
        <w:rPr>
          <w:rFonts w:ascii="Arial" w:hAnsi="Arial" w:cs="Arial"/>
          <w:b/>
          <w:szCs w:val="24"/>
        </w:rPr>
        <w:t xml:space="preserve">storey </w:t>
      </w:r>
      <w:r w:rsidRPr="00B53B3C">
        <w:rPr>
          <w:rFonts w:ascii="Arial" w:hAnsi="Arial" w:cs="Arial"/>
          <w:szCs w:val="24"/>
        </w:rPr>
        <w:t xml:space="preserve">and the ceiling of the first </w:t>
      </w:r>
      <w:r w:rsidRPr="00B53B3C">
        <w:rPr>
          <w:rFonts w:ascii="Arial" w:hAnsi="Arial" w:cs="Arial"/>
          <w:b/>
          <w:szCs w:val="24"/>
        </w:rPr>
        <w:t>storey</w:t>
      </w:r>
      <w:r w:rsidRPr="00B53B3C">
        <w:rPr>
          <w:rFonts w:ascii="Arial" w:hAnsi="Arial" w:cs="Arial"/>
          <w:szCs w:val="24"/>
        </w:rPr>
        <w:t xml:space="preserve">, is </w:t>
      </w:r>
      <w:r>
        <w:rPr>
          <w:rFonts w:ascii="Arial" w:hAnsi="Arial" w:cs="Arial"/>
          <w:color w:val="FF0000"/>
          <w:szCs w:val="24"/>
          <w:lang w:eastAsia="en-CA"/>
        </w:rPr>
        <w:t>[-]</w:t>
      </w:r>
      <w:r w:rsidRPr="00B53B3C">
        <w:rPr>
          <w:rFonts w:ascii="Arial" w:hAnsi="Arial" w:cs="Arial"/>
          <w:szCs w:val="24"/>
        </w:rPr>
        <w:t xml:space="preserve"> metres</w:t>
      </w:r>
      <w:r>
        <w:rPr>
          <w:rFonts w:ascii="Arial" w:hAnsi="Arial" w:cs="Arial"/>
          <w:szCs w:val="24"/>
        </w:rPr>
        <w:t>;</w:t>
      </w:r>
      <w:r>
        <w:rPr>
          <w:rFonts w:ascii="Arial" w:hAnsi="Arial" w:cs="Arial"/>
          <w:color w:val="0000FF"/>
          <w:szCs w:val="24"/>
        </w:rPr>
        <w:t xml:space="preserve"> </w:t>
      </w:r>
    </w:p>
    <w:p w14:paraId="450611BE" w14:textId="77777777" w:rsidR="004455C4" w:rsidRPr="00B53B3C" w:rsidRDefault="004455C4" w:rsidP="004455C4">
      <w:pPr>
        <w:pStyle w:val="ListParagraph"/>
        <w:numPr>
          <w:ilvl w:val="1"/>
          <w:numId w:val="5"/>
        </w:numPr>
        <w:spacing w:before="240" w:after="240"/>
        <w:contextualSpacing w:val="0"/>
        <w:rPr>
          <w:rFonts w:ascii="Arial" w:hAnsi="Arial" w:cs="Arial"/>
          <w:szCs w:val="24"/>
        </w:rPr>
      </w:pPr>
      <w:r w:rsidRPr="00B53B3C">
        <w:rPr>
          <w:rFonts w:ascii="Arial" w:hAnsi="Arial" w:cs="Arial"/>
          <w:szCs w:val="24"/>
        </w:rPr>
        <w:t xml:space="preserve">Despite </w:t>
      </w:r>
      <w:r>
        <w:rPr>
          <w:rFonts w:ascii="Arial" w:hAnsi="Arial" w:cs="Arial"/>
          <w:szCs w:val="24"/>
        </w:rPr>
        <w:t>regulation</w:t>
      </w:r>
      <w:r w:rsidRPr="00B53B3C">
        <w:rPr>
          <w:rFonts w:ascii="Arial" w:hAnsi="Arial" w:cs="Arial"/>
          <w:szCs w:val="24"/>
        </w:rPr>
        <w:t xml:space="preserve"> </w:t>
      </w:r>
      <w:r w:rsidRPr="00673B8D">
        <w:rPr>
          <w:rFonts w:ascii="Arial" w:hAnsi="Arial" w:cs="Arial"/>
          <w:color w:val="FF0000"/>
          <w:szCs w:val="24"/>
        </w:rPr>
        <w:t>[</w:t>
      </w:r>
      <w:r w:rsidRPr="00B53B3C">
        <w:rPr>
          <w:rFonts w:ascii="Arial" w:hAnsi="Arial" w:cs="Arial"/>
          <w:color w:val="FF0000"/>
          <w:szCs w:val="24"/>
          <w:lang w:eastAsia="en-CA"/>
        </w:rPr>
        <w:t>40.10.40.10</w:t>
      </w:r>
      <w:r>
        <w:rPr>
          <w:rFonts w:ascii="Arial" w:hAnsi="Arial" w:cs="Arial"/>
          <w:color w:val="FF0000"/>
          <w:szCs w:val="24"/>
          <w:lang w:eastAsia="en-CA"/>
        </w:rPr>
        <w:t>(</w:t>
      </w:r>
      <w:r w:rsidRPr="00B53B3C">
        <w:rPr>
          <w:rFonts w:ascii="Arial" w:hAnsi="Arial" w:cs="Arial"/>
          <w:color w:val="FF0000"/>
          <w:szCs w:val="24"/>
          <w:lang w:eastAsia="en-CA"/>
        </w:rPr>
        <w:t>7</w:t>
      </w:r>
      <w:r>
        <w:rPr>
          <w:rFonts w:ascii="Arial" w:hAnsi="Arial" w:cs="Arial"/>
          <w:color w:val="FF0000"/>
          <w:szCs w:val="24"/>
          <w:lang w:eastAsia="en-CA"/>
        </w:rPr>
        <w:t>)]</w:t>
      </w:r>
      <w:r w:rsidRPr="00B53B3C">
        <w:rPr>
          <w:rFonts w:ascii="Arial" w:hAnsi="Arial" w:cs="Arial"/>
          <w:szCs w:val="24"/>
        </w:rPr>
        <w:t xml:space="preserve">, the permitted maximum number of </w:t>
      </w:r>
      <w:r w:rsidRPr="00B53B3C">
        <w:rPr>
          <w:rFonts w:ascii="Arial" w:hAnsi="Arial" w:cs="Arial"/>
          <w:b/>
          <w:szCs w:val="24"/>
        </w:rPr>
        <w:t>storeys</w:t>
      </w:r>
      <w:r w:rsidRPr="00B53B3C">
        <w:rPr>
          <w:rFonts w:ascii="Arial" w:hAnsi="Arial" w:cs="Arial"/>
          <w:szCs w:val="24"/>
        </w:rPr>
        <w:t xml:space="preserve"> in a </w:t>
      </w:r>
      <w:r w:rsidRPr="00B53B3C">
        <w:rPr>
          <w:rFonts w:ascii="Arial" w:hAnsi="Arial" w:cs="Arial"/>
          <w:b/>
          <w:szCs w:val="24"/>
        </w:rPr>
        <w:t>building</w:t>
      </w:r>
      <w:r w:rsidRPr="00B53B3C">
        <w:rPr>
          <w:rFonts w:ascii="Arial" w:hAnsi="Arial" w:cs="Arial"/>
          <w:szCs w:val="24"/>
        </w:rPr>
        <w:t xml:space="preserve"> is the number following the</w:t>
      </w:r>
      <w:r>
        <w:rPr>
          <w:rFonts w:ascii="Arial" w:hAnsi="Arial" w:cs="Arial"/>
          <w:szCs w:val="24"/>
        </w:rPr>
        <w:t xml:space="preserve"> letters</w:t>
      </w:r>
      <w:r w:rsidRPr="00B53B3C">
        <w:rPr>
          <w:rFonts w:ascii="Arial" w:hAnsi="Arial" w:cs="Arial"/>
          <w:szCs w:val="24"/>
        </w:rPr>
        <w:t xml:space="preserve"> </w:t>
      </w:r>
      <w:r>
        <w:rPr>
          <w:rFonts w:ascii="Arial" w:hAnsi="Arial" w:cs="Arial"/>
          <w:szCs w:val="24"/>
        </w:rPr>
        <w:t>"</w:t>
      </w:r>
      <w:r w:rsidRPr="00B53B3C">
        <w:rPr>
          <w:rFonts w:ascii="Arial" w:hAnsi="Arial" w:cs="Arial"/>
          <w:szCs w:val="24"/>
        </w:rPr>
        <w:t>ST</w:t>
      </w:r>
      <w:r>
        <w:rPr>
          <w:rFonts w:ascii="Arial" w:hAnsi="Arial" w:cs="Arial"/>
          <w:szCs w:val="24"/>
        </w:rPr>
        <w:t>"</w:t>
      </w:r>
      <w:r w:rsidRPr="00B53B3C">
        <w:rPr>
          <w:rFonts w:ascii="Arial" w:hAnsi="Arial" w:cs="Arial"/>
          <w:szCs w:val="24"/>
        </w:rPr>
        <w:t xml:space="preserve"> as shown on Diagram </w:t>
      </w:r>
      <w:r>
        <w:rPr>
          <w:rFonts w:ascii="Arial" w:hAnsi="Arial" w:cs="Arial"/>
          <w:color w:val="FF0000"/>
          <w:szCs w:val="24"/>
          <w:lang w:eastAsia="en-CA"/>
        </w:rPr>
        <w:t>[-]</w:t>
      </w:r>
      <w:r w:rsidRPr="00B53B3C">
        <w:rPr>
          <w:rFonts w:ascii="Arial" w:hAnsi="Arial" w:cs="Arial"/>
          <w:color w:val="FF0000"/>
          <w:szCs w:val="24"/>
          <w:lang w:eastAsia="en-CA"/>
        </w:rPr>
        <w:t xml:space="preserve"> </w:t>
      </w:r>
      <w:r w:rsidRPr="00B53B3C">
        <w:rPr>
          <w:rFonts w:ascii="Arial" w:hAnsi="Arial" w:cs="Arial"/>
          <w:szCs w:val="24"/>
          <w:lang w:eastAsia="en-CA"/>
        </w:rPr>
        <w:t xml:space="preserve">of </w:t>
      </w:r>
      <w:r>
        <w:rPr>
          <w:rFonts w:ascii="Arial" w:hAnsi="Arial" w:cs="Arial"/>
          <w:color w:val="000000"/>
          <w:szCs w:val="24"/>
          <w:lang w:eastAsia="en-CA"/>
        </w:rPr>
        <w:t>By-law</w:t>
      </w:r>
      <w:r w:rsidRPr="00B53B3C">
        <w:rPr>
          <w:rFonts w:ascii="Arial" w:hAnsi="Arial" w:cs="Arial"/>
          <w:color w:val="FF0000"/>
          <w:szCs w:val="24"/>
          <w:lang w:eastAsia="en-CA"/>
        </w:rPr>
        <w:t xml:space="preserve"> </w:t>
      </w:r>
      <w:r w:rsidRPr="00B53B3C">
        <w:rPr>
          <w:rFonts w:ascii="Arial" w:hAnsi="Arial" w:cs="Arial"/>
          <w:color w:val="FF0000"/>
          <w:szCs w:val="24"/>
          <w:lang w:val="en-CA" w:eastAsia="en-CA"/>
        </w:rPr>
        <w:t>[</w:t>
      </w:r>
      <w:r>
        <w:rPr>
          <w:rFonts w:ascii="Arial" w:hAnsi="Arial" w:cs="Arial"/>
          <w:color w:val="FF0000"/>
          <w:szCs w:val="24"/>
          <w:lang w:val="en-CA" w:eastAsia="en-CA"/>
        </w:rPr>
        <w:t>Clerks to insert By-law number</w:t>
      </w:r>
      <w:r w:rsidRPr="00B53B3C">
        <w:rPr>
          <w:rFonts w:ascii="Arial" w:hAnsi="Arial" w:cs="Arial"/>
          <w:color w:val="FF0000"/>
          <w:szCs w:val="24"/>
          <w:lang w:val="en-CA" w:eastAsia="en-CA"/>
        </w:rPr>
        <w:t>]</w:t>
      </w:r>
      <w:r w:rsidRPr="00B53B3C">
        <w:rPr>
          <w:rFonts w:ascii="Arial" w:hAnsi="Arial" w:cs="Arial"/>
          <w:szCs w:val="24"/>
        </w:rPr>
        <w:t>; and</w:t>
      </w:r>
    </w:p>
    <w:p w14:paraId="14E37407" w14:textId="77777777" w:rsidR="004455C4" w:rsidRPr="00EF4813" w:rsidRDefault="004455C4" w:rsidP="004455C4">
      <w:pPr>
        <w:pStyle w:val="ListParagraph"/>
        <w:numPr>
          <w:ilvl w:val="2"/>
          <w:numId w:val="5"/>
        </w:numPr>
        <w:spacing w:before="240" w:after="240"/>
        <w:contextualSpacing w:val="0"/>
        <w:rPr>
          <w:rFonts w:ascii="Arial" w:hAnsi="Arial" w:cs="Arial"/>
          <w:szCs w:val="24"/>
        </w:rPr>
      </w:pPr>
      <w:r w:rsidRPr="00EF4813">
        <w:rPr>
          <w:rFonts w:ascii="Arial" w:hAnsi="Arial" w:cs="Arial"/>
          <w:szCs w:val="24"/>
        </w:rPr>
        <w:t xml:space="preserve">for the purpose of this exception, a </w:t>
      </w:r>
      <w:r w:rsidRPr="00EF4813">
        <w:rPr>
          <w:rFonts w:ascii="Arial" w:hAnsi="Arial" w:cs="Arial"/>
          <w:color w:val="FF0000"/>
          <w:szCs w:val="24"/>
          <w:lang w:eastAsia="en-CA"/>
        </w:rPr>
        <w:t xml:space="preserve">[mezzanine / mechanical penthouse / other element] </w:t>
      </w:r>
      <w:r w:rsidRPr="00EF4813">
        <w:rPr>
          <w:rFonts w:ascii="Arial" w:hAnsi="Arial" w:cs="Arial"/>
          <w:szCs w:val="24"/>
          <w:lang w:eastAsia="en-CA"/>
        </w:rPr>
        <w:t xml:space="preserve">does not constitute a </w:t>
      </w:r>
      <w:r w:rsidRPr="00EF4813">
        <w:rPr>
          <w:rFonts w:ascii="Arial" w:hAnsi="Arial" w:cs="Arial"/>
          <w:b/>
          <w:szCs w:val="24"/>
          <w:lang w:eastAsia="en-CA"/>
        </w:rPr>
        <w:t>storey</w:t>
      </w:r>
      <w:r w:rsidRPr="00EF4813">
        <w:rPr>
          <w:rFonts w:ascii="Arial" w:hAnsi="Arial" w:cs="Arial"/>
          <w:szCs w:val="24"/>
        </w:rPr>
        <w:t xml:space="preserve">; </w:t>
      </w:r>
      <w:r w:rsidRPr="00EF4813">
        <w:rPr>
          <w:rFonts w:ascii="Arial" w:hAnsi="Arial" w:cs="Arial"/>
          <w:color w:val="0000FF"/>
          <w:szCs w:val="24"/>
        </w:rPr>
        <w:t>*Use this regulation if the development has both maximum height and storey requirements. This will relate to the height and setback restrictions diagram prepared for the development*</w:t>
      </w:r>
    </w:p>
    <w:p w14:paraId="74E6E763" w14:textId="77777777" w:rsidR="004455C4" w:rsidRPr="00B53B3C" w:rsidRDefault="004455C4" w:rsidP="004455C4">
      <w:pPr>
        <w:pStyle w:val="ListParagraph"/>
        <w:numPr>
          <w:ilvl w:val="1"/>
          <w:numId w:val="5"/>
        </w:numPr>
        <w:spacing w:after="240"/>
        <w:contextualSpacing w:val="0"/>
        <w:rPr>
          <w:rFonts w:ascii="Arial" w:hAnsi="Arial" w:cs="Arial"/>
          <w:szCs w:val="24"/>
        </w:rPr>
      </w:pPr>
      <w:r w:rsidRPr="00B53B3C">
        <w:rPr>
          <w:rFonts w:ascii="Arial" w:hAnsi="Arial" w:cs="Arial"/>
          <w:szCs w:val="24"/>
        </w:rPr>
        <w:t xml:space="preserve">Despite </w:t>
      </w:r>
      <w:r>
        <w:rPr>
          <w:rFonts w:ascii="Arial" w:hAnsi="Arial" w:cs="Arial"/>
          <w:szCs w:val="24"/>
        </w:rPr>
        <w:t>regulations</w:t>
      </w:r>
      <w:r w:rsidRPr="00B53B3C">
        <w:rPr>
          <w:rFonts w:ascii="Arial" w:hAnsi="Arial" w:cs="Arial"/>
          <w:szCs w:val="24"/>
        </w:rPr>
        <w:t xml:space="preserve"> </w:t>
      </w:r>
      <w:r w:rsidRPr="00673B8D">
        <w:rPr>
          <w:rFonts w:ascii="Arial" w:hAnsi="Arial" w:cs="Arial"/>
          <w:color w:val="FF0000"/>
          <w:szCs w:val="24"/>
        </w:rPr>
        <w:t>[</w:t>
      </w:r>
      <w:r w:rsidRPr="00B53B3C">
        <w:rPr>
          <w:rFonts w:ascii="Arial" w:hAnsi="Arial" w:cs="Arial"/>
          <w:color w:val="FF0000"/>
          <w:szCs w:val="24"/>
          <w:lang w:eastAsia="en-CA"/>
        </w:rPr>
        <w:t>40.5.40.10</w:t>
      </w:r>
      <w:r>
        <w:rPr>
          <w:rFonts w:ascii="Arial" w:hAnsi="Arial" w:cs="Arial"/>
          <w:color w:val="FF0000"/>
          <w:szCs w:val="24"/>
          <w:lang w:eastAsia="en-CA"/>
        </w:rPr>
        <w:t>(</w:t>
      </w:r>
      <w:r w:rsidRPr="00B53B3C">
        <w:rPr>
          <w:rFonts w:ascii="Arial" w:hAnsi="Arial" w:cs="Arial"/>
          <w:color w:val="FF0000"/>
          <w:szCs w:val="24"/>
          <w:lang w:eastAsia="en-CA"/>
        </w:rPr>
        <w:t>3</w:t>
      </w:r>
      <w:r>
        <w:rPr>
          <w:rFonts w:ascii="Arial" w:hAnsi="Arial" w:cs="Arial"/>
          <w:color w:val="FF0000"/>
          <w:szCs w:val="24"/>
          <w:lang w:eastAsia="en-CA"/>
        </w:rPr>
        <w:t>)</w:t>
      </w:r>
      <w:r w:rsidRPr="00B53B3C">
        <w:rPr>
          <w:rFonts w:ascii="Arial" w:hAnsi="Arial" w:cs="Arial"/>
          <w:color w:val="FF0000"/>
          <w:szCs w:val="24"/>
          <w:lang w:eastAsia="en-CA"/>
        </w:rPr>
        <w:t xml:space="preserve"> to </w:t>
      </w:r>
      <w:r>
        <w:rPr>
          <w:rFonts w:ascii="Arial" w:hAnsi="Arial" w:cs="Arial"/>
          <w:color w:val="FF0000"/>
          <w:szCs w:val="24"/>
          <w:lang w:eastAsia="en-CA"/>
        </w:rPr>
        <w:t>(</w:t>
      </w:r>
      <w:r w:rsidRPr="00B53B3C">
        <w:rPr>
          <w:rFonts w:ascii="Arial" w:hAnsi="Arial" w:cs="Arial"/>
          <w:color w:val="FF0000"/>
          <w:szCs w:val="24"/>
          <w:lang w:eastAsia="en-CA"/>
        </w:rPr>
        <w:t>8</w:t>
      </w:r>
      <w:r>
        <w:rPr>
          <w:rFonts w:ascii="Arial" w:hAnsi="Arial" w:cs="Arial"/>
          <w:color w:val="FF0000"/>
          <w:szCs w:val="24"/>
          <w:lang w:eastAsia="en-CA"/>
        </w:rPr>
        <w:t>)</w:t>
      </w:r>
      <w:r w:rsidRPr="00B53B3C">
        <w:rPr>
          <w:rFonts w:ascii="Arial" w:hAnsi="Arial" w:cs="Arial"/>
          <w:color w:val="FF0000"/>
          <w:szCs w:val="24"/>
          <w:lang w:eastAsia="en-CA"/>
        </w:rPr>
        <w:t xml:space="preserve"> </w:t>
      </w:r>
      <w:r w:rsidRPr="00B53B3C">
        <w:rPr>
          <w:rFonts w:ascii="Arial" w:hAnsi="Arial" w:cs="Arial"/>
          <w:szCs w:val="24"/>
        </w:rPr>
        <w:t xml:space="preserve">and </w:t>
      </w:r>
      <w:r>
        <w:rPr>
          <w:rFonts w:ascii="Arial" w:hAnsi="Arial" w:cs="Arial"/>
          <w:szCs w:val="24"/>
        </w:rPr>
        <w:t>(</w:t>
      </w:r>
      <w:r w:rsidRPr="00B53B3C">
        <w:rPr>
          <w:rFonts w:ascii="Arial" w:hAnsi="Arial" w:cs="Arial"/>
          <w:color w:val="FF0000"/>
          <w:szCs w:val="24"/>
          <w:lang w:eastAsia="en-CA"/>
        </w:rPr>
        <w:t>[-]</w:t>
      </w:r>
      <w:r>
        <w:rPr>
          <w:rFonts w:ascii="Arial" w:hAnsi="Arial" w:cs="Arial"/>
          <w:szCs w:val="24"/>
          <w:lang w:eastAsia="en-CA"/>
        </w:rPr>
        <w:t>)</w:t>
      </w:r>
      <w:r w:rsidRPr="00B53B3C">
        <w:rPr>
          <w:rFonts w:ascii="Arial" w:hAnsi="Arial" w:cs="Arial"/>
          <w:szCs w:val="24"/>
        </w:rPr>
        <w:t xml:space="preserve"> </w:t>
      </w:r>
      <w:r>
        <w:rPr>
          <w:rFonts w:ascii="Arial" w:hAnsi="Arial" w:cs="Arial"/>
          <w:color w:val="0000FF"/>
          <w:szCs w:val="24"/>
        </w:rPr>
        <w:t>*I</w:t>
      </w:r>
      <w:r w:rsidRPr="00B53B3C">
        <w:rPr>
          <w:rFonts w:ascii="Arial" w:hAnsi="Arial" w:cs="Arial"/>
          <w:color w:val="0000FF"/>
          <w:szCs w:val="24"/>
        </w:rPr>
        <w:t xml:space="preserve">nsert </w:t>
      </w:r>
      <w:r>
        <w:rPr>
          <w:rFonts w:ascii="Arial" w:hAnsi="Arial" w:cs="Arial"/>
          <w:color w:val="0000FF"/>
          <w:szCs w:val="24"/>
        </w:rPr>
        <w:t xml:space="preserve">the </w:t>
      </w:r>
      <w:r w:rsidRPr="00B53B3C">
        <w:rPr>
          <w:rFonts w:ascii="Arial" w:hAnsi="Arial" w:cs="Arial"/>
          <w:color w:val="0000FF"/>
          <w:szCs w:val="24"/>
        </w:rPr>
        <w:t>letter of</w:t>
      </w:r>
      <w:r>
        <w:rPr>
          <w:rFonts w:ascii="Arial" w:hAnsi="Arial" w:cs="Arial"/>
          <w:color w:val="0000FF"/>
          <w:szCs w:val="24"/>
        </w:rPr>
        <w:t xml:space="preserve"> the</w:t>
      </w:r>
      <w:r w:rsidRPr="00B53B3C">
        <w:rPr>
          <w:rFonts w:ascii="Arial" w:hAnsi="Arial" w:cs="Arial"/>
          <w:color w:val="0000FF"/>
          <w:szCs w:val="24"/>
        </w:rPr>
        <w:t xml:space="preserve"> </w:t>
      </w:r>
      <w:r>
        <w:rPr>
          <w:rFonts w:ascii="Arial" w:hAnsi="Arial" w:cs="Arial"/>
          <w:color w:val="0000FF"/>
          <w:szCs w:val="24"/>
        </w:rPr>
        <w:t>regulation above</w:t>
      </w:r>
      <w:r w:rsidRPr="00B53B3C">
        <w:rPr>
          <w:rFonts w:ascii="Arial" w:hAnsi="Arial" w:cs="Arial"/>
          <w:color w:val="0000FF"/>
          <w:szCs w:val="24"/>
        </w:rPr>
        <w:t xml:space="preserve"> </w:t>
      </w:r>
      <w:r>
        <w:rPr>
          <w:rFonts w:ascii="Arial" w:hAnsi="Arial" w:cs="Arial"/>
          <w:color w:val="0000FF"/>
          <w:szCs w:val="24"/>
        </w:rPr>
        <w:t xml:space="preserve">that </w:t>
      </w:r>
      <w:r w:rsidRPr="00B53B3C">
        <w:rPr>
          <w:rFonts w:ascii="Arial" w:hAnsi="Arial" w:cs="Arial"/>
          <w:color w:val="0000FF"/>
          <w:szCs w:val="24"/>
        </w:rPr>
        <w:t>establish</w:t>
      </w:r>
      <w:r>
        <w:rPr>
          <w:rFonts w:ascii="Arial" w:hAnsi="Arial" w:cs="Arial"/>
          <w:color w:val="0000FF"/>
          <w:szCs w:val="24"/>
        </w:rPr>
        <w:t>es</w:t>
      </w:r>
      <w:r w:rsidRPr="00B53B3C">
        <w:rPr>
          <w:rFonts w:ascii="Arial" w:hAnsi="Arial" w:cs="Arial"/>
          <w:color w:val="0000FF"/>
          <w:szCs w:val="24"/>
        </w:rPr>
        <w:t xml:space="preserve"> </w:t>
      </w:r>
      <w:r>
        <w:rPr>
          <w:rFonts w:ascii="Arial" w:hAnsi="Arial" w:cs="Arial"/>
          <w:color w:val="0000FF"/>
          <w:szCs w:val="24"/>
        </w:rPr>
        <w:t>the</w:t>
      </w:r>
      <w:r w:rsidRPr="00B53B3C">
        <w:rPr>
          <w:rFonts w:ascii="Arial" w:hAnsi="Arial" w:cs="Arial"/>
          <w:color w:val="0000FF"/>
          <w:szCs w:val="24"/>
        </w:rPr>
        <w:t xml:space="preserve"> permitted maximum </w:t>
      </w:r>
      <w:r w:rsidRPr="00B53B3C">
        <w:rPr>
          <w:rFonts w:ascii="Arial" w:hAnsi="Arial" w:cs="Arial"/>
          <w:b/>
          <w:color w:val="0000FF"/>
          <w:szCs w:val="24"/>
        </w:rPr>
        <w:t>building</w:t>
      </w:r>
      <w:r>
        <w:rPr>
          <w:rFonts w:ascii="Arial" w:hAnsi="Arial" w:cs="Arial"/>
          <w:color w:val="0000FF"/>
          <w:szCs w:val="24"/>
        </w:rPr>
        <w:t xml:space="preserve"> height*</w:t>
      </w:r>
      <w:r w:rsidRPr="00B53B3C">
        <w:rPr>
          <w:rFonts w:ascii="Arial" w:hAnsi="Arial" w:cs="Arial"/>
          <w:color w:val="FF0000"/>
          <w:szCs w:val="24"/>
          <w:lang w:eastAsia="en-CA"/>
        </w:rPr>
        <w:t xml:space="preserve"> </w:t>
      </w:r>
      <w:r w:rsidRPr="00B53B3C">
        <w:rPr>
          <w:rFonts w:ascii="Arial" w:hAnsi="Arial" w:cs="Arial"/>
          <w:szCs w:val="24"/>
          <w:lang w:eastAsia="en-CA"/>
        </w:rPr>
        <w:t xml:space="preserve">above, the following equipment and </w:t>
      </w:r>
      <w:r w:rsidRPr="00B53B3C">
        <w:rPr>
          <w:rFonts w:ascii="Arial" w:hAnsi="Arial" w:cs="Arial"/>
          <w:b/>
          <w:szCs w:val="24"/>
          <w:lang w:eastAsia="en-CA"/>
        </w:rPr>
        <w:t>structures</w:t>
      </w:r>
      <w:r w:rsidRPr="00B53B3C">
        <w:rPr>
          <w:rFonts w:ascii="Arial" w:hAnsi="Arial" w:cs="Arial"/>
          <w:szCs w:val="24"/>
          <w:lang w:eastAsia="en-CA"/>
        </w:rPr>
        <w:t xml:space="preserve"> may project beyond the permitted maximum height </w:t>
      </w:r>
      <w:r w:rsidRPr="00B53B3C">
        <w:rPr>
          <w:rFonts w:ascii="Arial" w:hAnsi="Arial" w:cs="Arial"/>
          <w:szCs w:val="24"/>
        </w:rPr>
        <w:t xml:space="preserve">shown on Diagram </w:t>
      </w:r>
      <w:r>
        <w:rPr>
          <w:rFonts w:ascii="Arial" w:hAnsi="Arial" w:cs="Arial"/>
          <w:color w:val="FF0000"/>
          <w:szCs w:val="24"/>
          <w:lang w:eastAsia="en-CA"/>
        </w:rPr>
        <w:t>[-]</w:t>
      </w:r>
      <w:r w:rsidRPr="00B53B3C">
        <w:rPr>
          <w:rFonts w:ascii="Arial" w:hAnsi="Arial" w:cs="Arial"/>
          <w:color w:val="FF0000"/>
          <w:szCs w:val="24"/>
          <w:lang w:eastAsia="en-CA"/>
        </w:rPr>
        <w:t xml:space="preserve"> </w:t>
      </w:r>
      <w:r w:rsidRPr="00B53B3C">
        <w:rPr>
          <w:rFonts w:ascii="Arial" w:hAnsi="Arial" w:cs="Arial"/>
          <w:szCs w:val="24"/>
          <w:lang w:eastAsia="en-CA"/>
        </w:rPr>
        <w:t xml:space="preserve">of </w:t>
      </w:r>
      <w:r>
        <w:rPr>
          <w:rFonts w:ascii="Arial" w:hAnsi="Arial" w:cs="Arial"/>
          <w:color w:val="000000"/>
          <w:szCs w:val="24"/>
          <w:lang w:eastAsia="en-CA"/>
        </w:rPr>
        <w:t>By-law</w:t>
      </w:r>
      <w:r w:rsidRPr="00B53B3C">
        <w:rPr>
          <w:rFonts w:ascii="Arial" w:hAnsi="Arial" w:cs="Arial"/>
          <w:color w:val="FF0000"/>
          <w:szCs w:val="24"/>
          <w:lang w:eastAsia="en-CA"/>
        </w:rPr>
        <w:t xml:space="preserve"> </w:t>
      </w:r>
      <w:r w:rsidRPr="00B53B3C">
        <w:rPr>
          <w:rFonts w:ascii="Arial" w:hAnsi="Arial" w:cs="Arial"/>
          <w:color w:val="FF0000"/>
          <w:szCs w:val="24"/>
          <w:lang w:val="en-CA" w:eastAsia="en-CA"/>
        </w:rPr>
        <w:t>[</w:t>
      </w:r>
      <w:r>
        <w:rPr>
          <w:rFonts w:ascii="Arial" w:hAnsi="Arial" w:cs="Arial"/>
          <w:color w:val="FF0000"/>
          <w:szCs w:val="24"/>
          <w:lang w:val="en-CA" w:eastAsia="en-CA"/>
        </w:rPr>
        <w:t>Clerks to insert By-law number</w:t>
      </w:r>
      <w:r w:rsidRPr="00B53B3C">
        <w:rPr>
          <w:rFonts w:ascii="Arial" w:hAnsi="Arial" w:cs="Arial"/>
          <w:color w:val="FF0000"/>
          <w:szCs w:val="24"/>
          <w:lang w:val="en-CA" w:eastAsia="en-CA"/>
        </w:rPr>
        <w:t>]</w:t>
      </w:r>
      <w:r w:rsidRPr="00B53B3C">
        <w:rPr>
          <w:rFonts w:ascii="Arial" w:hAnsi="Arial" w:cs="Arial"/>
          <w:szCs w:val="24"/>
          <w:lang w:eastAsia="en-CA"/>
        </w:rPr>
        <w:t>:</w:t>
      </w:r>
    </w:p>
    <w:p w14:paraId="5947BFAB" w14:textId="77777777" w:rsidR="004455C4" w:rsidRPr="00B53B3C" w:rsidRDefault="004455C4" w:rsidP="004455C4">
      <w:pPr>
        <w:pStyle w:val="ListParagraph"/>
        <w:numPr>
          <w:ilvl w:val="2"/>
          <w:numId w:val="5"/>
        </w:numPr>
        <w:spacing w:after="240"/>
        <w:contextualSpacing w:val="0"/>
        <w:rPr>
          <w:rFonts w:ascii="Arial" w:hAnsi="Arial" w:cs="Arial"/>
          <w:szCs w:val="24"/>
        </w:rPr>
      </w:pPr>
      <w:r w:rsidRPr="00B53B3C">
        <w:rPr>
          <w:rFonts w:ascii="Arial" w:hAnsi="Arial" w:cs="Arial"/>
          <w:szCs w:val="24"/>
        </w:rPr>
        <w:t xml:space="preserve">equipment used for the functional operation of the </w:t>
      </w:r>
      <w:r w:rsidRPr="00B53B3C">
        <w:rPr>
          <w:rFonts w:ascii="Arial" w:hAnsi="Arial" w:cs="Arial"/>
          <w:b/>
          <w:szCs w:val="24"/>
        </w:rPr>
        <w:t>building</w:t>
      </w:r>
      <w:r w:rsidRPr="00165510">
        <w:rPr>
          <w:rFonts w:ascii="Arial" w:hAnsi="Arial" w:cs="Arial"/>
          <w:szCs w:val="24"/>
        </w:rPr>
        <w:t xml:space="preserve">, </w:t>
      </w:r>
      <w:r w:rsidRPr="00B53B3C">
        <w:rPr>
          <w:rFonts w:ascii="Arial" w:hAnsi="Arial" w:cs="Arial"/>
          <w:szCs w:val="24"/>
        </w:rPr>
        <w:t xml:space="preserve">including electrical, utility, mechanical and ventilation equipment, </w:t>
      </w:r>
      <w:r>
        <w:rPr>
          <w:rFonts w:ascii="Arial" w:hAnsi="Arial" w:cs="Arial"/>
          <w:szCs w:val="24"/>
        </w:rPr>
        <w:t xml:space="preserve">as well as </w:t>
      </w:r>
      <w:r w:rsidRPr="00B53B3C">
        <w:rPr>
          <w:rFonts w:ascii="Arial" w:hAnsi="Arial" w:cs="Arial"/>
          <w:szCs w:val="24"/>
        </w:rPr>
        <w:t>enclosed stairwells, roof access, maintenance equipment storage, elevator shafts, chimneys, and vents</w:t>
      </w:r>
      <w:r>
        <w:rPr>
          <w:rFonts w:ascii="Arial" w:hAnsi="Arial" w:cs="Arial"/>
          <w:szCs w:val="24"/>
        </w:rPr>
        <w:t>,</w:t>
      </w:r>
      <w:r w:rsidRPr="00B53B3C">
        <w:rPr>
          <w:rFonts w:ascii="Arial" w:hAnsi="Arial" w:cs="Arial"/>
          <w:szCs w:val="24"/>
        </w:rPr>
        <w:t xml:space="preserve"> </w:t>
      </w:r>
      <w:r>
        <w:rPr>
          <w:rFonts w:ascii="Arial" w:hAnsi="Arial" w:cs="Arial"/>
          <w:szCs w:val="24"/>
        </w:rPr>
        <w:t>by</w:t>
      </w:r>
      <w:r w:rsidRPr="00B53B3C">
        <w:rPr>
          <w:rFonts w:ascii="Arial" w:hAnsi="Arial" w:cs="Arial"/>
          <w:szCs w:val="24"/>
        </w:rPr>
        <w:t xml:space="preserve"> a maximum of </w:t>
      </w:r>
      <w:r>
        <w:rPr>
          <w:rFonts w:ascii="Arial" w:hAnsi="Arial" w:cs="Arial"/>
          <w:color w:val="FF0000"/>
          <w:szCs w:val="24"/>
          <w:lang w:eastAsia="en-CA"/>
        </w:rPr>
        <w:t>[-]</w:t>
      </w:r>
      <w:r w:rsidRPr="00B53B3C">
        <w:rPr>
          <w:rFonts w:ascii="Arial" w:hAnsi="Arial" w:cs="Arial"/>
          <w:szCs w:val="24"/>
        </w:rPr>
        <w:t xml:space="preserve"> metres;</w:t>
      </w:r>
    </w:p>
    <w:p w14:paraId="3090E2F5" w14:textId="77777777" w:rsidR="004455C4" w:rsidRPr="00B53B3C" w:rsidRDefault="004455C4" w:rsidP="004455C4">
      <w:pPr>
        <w:pStyle w:val="ListParagraph"/>
        <w:numPr>
          <w:ilvl w:val="2"/>
          <w:numId w:val="5"/>
        </w:numPr>
        <w:spacing w:after="240"/>
        <w:contextualSpacing w:val="0"/>
        <w:rPr>
          <w:rFonts w:ascii="Arial" w:hAnsi="Arial" w:cs="Arial"/>
          <w:szCs w:val="24"/>
        </w:rPr>
      </w:pPr>
      <w:r w:rsidRPr="00B53B3C">
        <w:rPr>
          <w:rFonts w:ascii="Arial" w:hAnsi="Arial" w:cs="Arial"/>
          <w:b/>
          <w:szCs w:val="24"/>
        </w:rPr>
        <w:t xml:space="preserve">structures </w:t>
      </w:r>
      <w:r w:rsidRPr="00B53B3C">
        <w:rPr>
          <w:rFonts w:ascii="Arial" w:hAnsi="Arial" w:cs="Arial"/>
          <w:szCs w:val="24"/>
        </w:rPr>
        <w:t xml:space="preserve">that enclose, screen, or cover the equipment, </w:t>
      </w:r>
      <w:r w:rsidRPr="00B53B3C">
        <w:rPr>
          <w:rFonts w:ascii="Arial" w:hAnsi="Arial" w:cs="Arial"/>
          <w:b/>
          <w:szCs w:val="24"/>
        </w:rPr>
        <w:t>structures</w:t>
      </w:r>
      <w:r w:rsidRPr="00B53B3C">
        <w:rPr>
          <w:rFonts w:ascii="Arial" w:hAnsi="Arial" w:cs="Arial"/>
          <w:szCs w:val="24"/>
        </w:rPr>
        <w:t xml:space="preserve"> and parts of a </w:t>
      </w:r>
      <w:r w:rsidRPr="00B53B3C">
        <w:rPr>
          <w:rFonts w:ascii="Arial" w:hAnsi="Arial" w:cs="Arial"/>
          <w:b/>
          <w:szCs w:val="24"/>
        </w:rPr>
        <w:t>building</w:t>
      </w:r>
      <w:r w:rsidRPr="00B53B3C">
        <w:rPr>
          <w:rFonts w:ascii="Arial" w:hAnsi="Arial" w:cs="Arial"/>
          <w:szCs w:val="24"/>
        </w:rPr>
        <w:t xml:space="preserve"> listed in </w:t>
      </w:r>
      <w:r>
        <w:rPr>
          <w:rFonts w:ascii="Arial" w:hAnsi="Arial" w:cs="Arial"/>
          <w:szCs w:val="24"/>
        </w:rPr>
        <w:t>(</w:t>
      </w:r>
      <w:r w:rsidRPr="00B53B3C">
        <w:rPr>
          <w:rFonts w:ascii="Arial" w:hAnsi="Arial" w:cs="Arial"/>
          <w:szCs w:val="24"/>
        </w:rPr>
        <w:t>i</w:t>
      </w:r>
      <w:r>
        <w:rPr>
          <w:rFonts w:ascii="Arial" w:hAnsi="Arial" w:cs="Arial"/>
          <w:szCs w:val="24"/>
        </w:rPr>
        <w:t>)</w:t>
      </w:r>
      <w:r w:rsidRPr="00B53B3C">
        <w:rPr>
          <w:rFonts w:ascii="Arial" w:hAnsi="Arial" w:cs="Arial"/>
          <w:szCs w:val="24"/>
        </w:rPr>
        <w:t xml:space="preserve"> above, inclu</w:t>
      </w:r>
      <w:r>
        <w:rPr>
          <w:rFonts w:ascii="Arial" w:hAnsi="Arial" w:cs="Arial"/>
          <w:szCs w:val="24"/>
        </w:rPr>
        <w:t>ding</w:t>
      </w:r>
      <w:r w:rsidRPr="00B53B3C">
        <w:rPr>
          <w:rFonts w:ascii="Arial" w:hAnsi="Arial" w:cs="Arial"/>
          <w:szCs w:val="24"/>
        </w:rPr>
        <w:t xml:space="preserve"> a mechanical penthouse, </w:t>
      </w:r>
      <w:r>
        <w:rPr>
          <w:rFonts w:ascii="Arial" w:hAnsi="Arial" w:cs="Arial"/>
          <w:szCs w:val="24"/>
        </w:rPr>
        <w:t>by</w:t>
      </w:r>
      <w:r w:rsidRPr="00B53B3C">
        <w:rPr>
          <w:rFonts w:ascii="Arial" w:hAnsi="Arial" w:cs="Arial"/>
          <w:szCs w:val="24"/>
        </w:rPr>
        <w:t xml:space="preserve"> a maximum of </w:t>
      </w:r>
      <w:r>
        <w:rPr>
          <w:rFonts w:ascii="Arial" w:hAnsi="Arial" w:cs="Arial"/>
          <w:color w:val="FF0000"/>
          <w:szCs w:val="24"/>
          <w:lang w:eastAsia="en-CA"/>
        </w:rPr>
        <w:t>[-]</w:t>
      </w:r>
      <w:r w:rsidRPr="00B53B3C">
        <w:rPr>
          <w:rFonts w:ascii="Arial" w:hAnsi="Arial" w:cs="Arial"/>
          <w:color w:val="FF0000"/>
          <w:szCs w:val="24"/>
          <w:lang w:eastAsia="en-CA"/>
        </w:rPr>
        <w:t xml:space="preserve"> </w:t>
      </w:r>
      <w:r w:rsidRPr="00B53B3C">
        <w:rPr>
          <w:rFonts w:ascii="Arial" w:hAnsi="Arial" w:cs="Arial"/>
          <w:szCs w:val="24"/>
        </w:rPr>
        <w:t>metres;</w:t>
      </w:r>
    </w:p>
    <w:p w14:paraId="415F90B1" w14:textId="77777777" w:rsidR="004455C4" w:rsidRPr="00B53B3C" w:rsidRDefault="004455C4" w:rsidP="004455C4">
      <w:pPr>
        <w:pStyle w:val="ListParagraph"/>
        <w:numPr>
          <w:ilvl w:val="2"/>
          <w:numId w:val="5"/>
        </w:numPr>
        <w:spacing w:after="240"/>
        <w:contextualSpacing w:val="0"/>
        <w:rPr>
          <w:rFonts w:ascii="Arial" w:hAnsi="Arial" w:cs="Arial"/>
          <w:szCs w:val="24"/>
        </w:rPr>
      </w:pPr>
      <w:r w:rsidRPr="00B53B3C">
        <w:rPr>
          <w:rFonts w:ascii="Arial" w:hAnsi="Arial" w:cs="Arial"/>
          <w:szCs w:val="24"/>
        </w:rPr>
        <w:t xml:space="preserve">architectural features, parapets, and elements and </w:t>
      </w:r>
      <w:r w:rsidRPr="00673B8D">
        <w:rPr>
          <w:rFonts w:ascii="Arial" w:hAnsi="Arial" w:cs="Arial"/>
          <w:b/>
          <w:szCs w:val="24"/>
        </w:rPr>
        <w:t>structures</w:t>
      </w:r>
      <w:r w:rsidRPr="00B53B3C">
        <w:rPr>
          <w:rFonts w:ascii="Arial" w:hAnsi="Arial" w:cs="Arial"/>
          <w:szCs w:val="24"/>
        </w:rPr>
        <w:t xml:space="preserve"> associated with a </w:t>
      </w:r>
      <w:r w:rsidRPr="00B53B3C">
        <w:rPr>
          <w:rFonts w:ascii="Arial" w:hAnsi="Arial" w:cs="Arial"/>
          <w:b/>
          <w:bCs/>
          <w:szCs w:val="24"/>
        </w:rPr>
        <w:t>green roof</w:t>
      </w:r>
      <w:r w:rsidRPr="00673B8D">
        <w:rPr>
          <w:rFonts w:ascii="Arial" w:hAnsi="Arial" w:cs="Arial"/>
          <w:bCs/>
          <w:szCs w:val="24"/>
        </w:rPr>
        <w:t>,</w:t>
      </w:r>
      <w:r w:rsidRPr="00B53B3C">
        <w:rPr>
          <w:rFonts w:ascii="Arial" w:hAnsi="Arial" w:cs="Arial"/>
          <w:b/>
          <w:bCs/>
          <w:szCs w:val="24"/>
        </w:rPr>
        <w:t xml:space="preserve"> </w:t>
      </w:r>
      <w:r>
        <w:rPr>
          <w:rFonts w:ascii="Arial" w:hAnsi="Arial" w:cs="Arial"/>
          <w:szCs w:val="24"/>
        </w:rPr>
        <w:t xml:space="preserve">by </w:t>
      </w:r>
      <w:r w:rsidRPr="00B53B3C">
        <w:rPr>
          <w:rFonts w:ascii="Arial" w:hAnsi="Arial" w:cs="Arial"/>
          <w:szCs w:val="24"/>
        </w:rPr>
        <w:t xml:space="preserve">a maximum of </w:t>
      </w:r>
      <w:r>
        <w:rPr>
          <w:rFonts w:ascii="Arial" w:hAnsi="Arial" w:cs="Arial"/>
          <w:color w:val="FF0000"/>
          <w:szCs w:val="24"/>
          <w:lang w:eastAsia="en-CA"/>
        </w:rPr>
        <w:t>[-]</w:t>
      </w:r>
      <w:r w:rsidRPr="00B53B3C">
        <w:rPr>
          <w:rFonts w:ascii="Arial" w:hAnsi="Arial" w:cs="Arial"/>
          <w:color w:val="FF0000"/>
          <w:szCs w:val="24"/>
          <w:lang w:eastAsia="en-CA"/>
        </w:rPr>
        <w:t xml:space="preserve"> </w:t>
      </w:r>
      <w:r w:rsidRPr="00B53B3C">
        <w:rPr>
          <w:rFonts w:ascii="Arial" w:hAnsi="Arial" w:cs="Arial"/>
          <w:szCs w:val="24"/>
        </w:rPr>
        <w:t>metres;</w:t>
      </w:r>
    </w:p>
    <w:p w14:paraId="0A3EBF47" w14:textId="77777777" w:rsidR="004455C4" w:rsidRPr="00B53B3C" w:rsidRDefault="004455C4" w:rsidP="004455C4">
      <w:pPr>
        <w:pStyle w:val="ListParagraph"/>
        <w:numPr>
          <w:ilvl w:val="2"/>
          <w:numId w:val="5"/>
        </w:numPr>
        <w:spacing w:after="240"/>
        <w:contextualSpacing w:val="0"/>
        <w:rPr>
          <w:rFonts w:ascii="Arial" w:hAnsi="Arial" w:cs="Arial"/>
          <w:szCs w:val="24"/>
        </w:rPr>
      </w:pPr>
      <w:r w:rsidRPr="00B53B3C">
        <w:rPr>
          <w:rFonts w:ascii="Arial" w:hAnsi="Arial" w:cs="Arial"/>
          <w:b/>
          <w:szCs w:val="24"/>
        </w:rPr>
        <w:t>building</w:t>
      </w:r>
      <w:r w:rsidRPr="00B53B3C">
        <w:rPr>
          <w:rFonts w:ascii="Arial" w:hAnsi="Arial" w:cs="Arial"/>
          <w:szCs w:val="24"/>
        </w:rPr>
        <w:t xml:space="preserve"> maintenance units and window washing equipment</w:t>
      </w:r>
      <w:r>
        <w:rPr>
          <w:rFonts w:ascii="Arial" w:hAnsi="Arial" w:cs="Arial"/>
          <w:szCs w:val="24"/>
        </w:rPr>
        <w:t>,</w:t>
      </w:r>
      <w:r w:rsidRPr="00B53B3C">
        <w:rPr>
          <w:rFonts w:ascii="Arial" w:hAnsi="Arial" w:cs="Arial"/>
          <w:szCs w:val="24"/>
        </w:rPr>
        <w:t xml:space="preserve"> </w:t>
      </w:r>
      <w:r>
        <w:rPr>
          <w:rFonts w:ascii="Arial" w:hAnsi="Arial" w:cs="Arial"/>
          <w:szCs w:val="24"/>
        </w:rPr>
        <w:t>by</w:t>
      </w:r>
      <w:r w:rsidRPr="00B53B3C">
        <w:rPr>
          <w:rFonts w:ascii="Arial" w:hAnsi="Arial" w:cs="Arial"/>
          <w:szCs w:val="24"/>
        </w:rPr>
        <w:t xml:space="preserve"> a maximum of </w:t>
      </w:r>
      <w:r>
        <w:rPr>
          <w:rFonts w:ascii="Arial" w:hAnsi="Arial" w:cs="Arial"/>
          <w:color w:val="FF0000"/>
          <w:szCs w:val="24"/>
          <w:lang w:eastAsia="en-CA"/>
        </w:rPr>
        <w:t>[-]</w:t>
      </w:r>
      <w:r w:rsidRPr="00B53B3C">
        <w:rPr>
          <w:rFonts w:ascii="Arial" w:hAnsi="Arial" w:cs="Arial"/>
          <w:color w:val="FF0000"/>
          <w:szCs w:val="24"/>
          <w:lang w:eastAsia="en-CA"/>
        </w:rPr>
        <w:t xml:space="preserve"> </w:t>
      </w:r>
      <w:r w:rsidRPr="00B53B3C">
        <w:rPr>
          <w:rFonts w:ascii="Arial" w:hAnsi="Arial" w:cs="Arial"/>
          <w:szCs w:val="24"/>
        </w:rPr>
        <w:t>metres;</w:t>
      </w:r>
    </w:p>
    <w:p w14:paraId="243CCCA1" w14:textId="77777777" w:rsidR="004455C4" w:rsidRDefault="004455C4" w:rsidP="004455C4">
      <w:pPr>
        <w:pStyle w:val="ListParagraph"/>
        <w:numPr>
          <w:ilvl w:val="2"/>
          <w:numId w:val="5"/>
        </w:numPr>
        <w:spacing w:after="240"/>
        <w:contextualSpacing w:val="0"/>
        <w:rPr>
          <w:rFonts w:ascii="Arial" w:hAnsi="Arial" w:cs="Arial"/>
          <w:szCs w:val="24"/>
        </w:rPr>
      </w:pPr>
      <w:r w:rsidRPr="00B53B3C">
        <w:rPr>
          <w:rFonts w:ascii="Arial" w:hAnsi="Arial" w:cs="Arial"/>
          <w:szCs w:val="24"/>
        </w:rPr>
        <w:t xml:space="preserve">planters, </w:t>
      </w:r>
      <w:r w:rsidRPr="00B53B3C">
        <w:rPr>
          <w:rFonts w:ascii="Arial" w:hAnsi="Arial" w:cs="Arial"/>
          <w:b/>
          <w:szCs w:val="24"/>
        </w:rPr>
        <w:t>landscaping</w:t>
      </w:r>
      <w:r w:rsidRPr="00B53B3C">
        <w:rPr>
          <w:rFonts w:ascii="Arial" w:hAnsi="Arial" w:cs="Arial"/>
          <w:szCs w:val="24"/>
        </w:rPr>
        <w:t xml:space="preserve"> features, guard rails, and divider screens on a balcony and/or terrace</w:t>
      </w:r>
      <w:r>
        <w:rPr>
          <w:rFonts w:ascii="Arial" w:hAnsi="Arial" w:cs="Arial"/>
          <w:szCs w:val="24"/>
        </w:rPr>
        <w:t>,</w:t>
      </w:r>
      <w:r w:rsidRPr="00B53B3C">
        <w:rPr>
          <w:rFonts w:ascii="Arial" w:hAnsi="Arial" w:cs="Arial"/>
          <w:szCs w:val="24"/>
        </w:rPr>
        <w:t xml:space="preserve"> </w:t>
      </w:r>
      <w:r>
        <w:rPr>
          <w:rFonts w:ascii="Arial" w:hAnsi="Arial" w:cs="Arial"/>
          <w:szCs w:val="24"/>
        </w:rPr>
        <w:t>by</w:t>
      </w:r>
      <w:r w:rsidRPr="00B53B3C">
        <w:rPr>
          <w:rFonts w:ascii="Arial" w:hAnsi="Arial" w:cs="Arial"/>
          <w:szCs w:val="24"/>
        </w:rPr>
        <w:t xml:space="preserve"> a maximum of </w:t>
      </w:r>
      <w:r>
        <w:rPr>
          <w:rFonts w:ascii="Arial" w:hAnsi="Arial" w:cs="Arial"/>
          <w:color w:val="FF0000"/>
          <w:szCs w:val="24"/>
          <w:lang w:eastAsia="en-CA"/>
        </w:rPr>
        <w:t>[-]</w:t>
      </w:r>
      <w:r w:rsidRPr="00B53B3C">
        <w:rPr>
          <w:rFonts w:ascii="Arial" w:hAnsi="Arial" w:cs="Arial"/>
          <w:color w:val="FF0000"/>
          <w:szCs w:val="24"/>
          <w:lang w:eastAsia="en-CA"/>
        </w:rPr>
        <w:t xml:space="preserve"> </w:t>
      </w:r>
      <w:r w:rsidRPr="00B53B3C">
        <w:rPr>
          <w:rFonts w:ascii="Arial" w:hAnsi="Arial" w:cs="Arial"/>
          <w:szCs w:val="24"/>
        </w:rPr>
        <w:t>metres;</w:t>
      </w:r>
    </w:p>
    <w:p w14:paraId="4B82FB0E" w14:textId="77777777" w:rsidR="004455C4" w:rsidRPr="00B53B3C" w:rsidRDefault="004455C4" w:rsidP="004455C4">
      <w:pPr>
        <w:pStyle w:val="ListParagraph"/>
        <w:numPr>
          <w:ilvl w:val="2"/>
          <w:numId w:val="5"/>
        </w:numPr>
        <w:spacing w:after="240"/>
        <w:contextualSpacing w:val="0"/>
        <w:rPr>
          <w:rFonts w:ascii="Arial" w:hAnsi="Arial" w:cs="Arial"/>
          <w:szCs w:val="24"/>
        </w:rPr>
      </w:pPr>
      <w:r>
        <w:rPr>
          <w:rFonts w:ascii="Arial" w:hAnsi="Arial" w:cs="Arial"/>
          <w:szCs w:val="24"/>
        </w:rPr>
        <w:t>antennae, flagpoles and satellite dishes, by</w:t>
      </w:r>
      <w:r w:rsidRPr="00B53B3C">
        <w:rPr>
          <w:rFonts w:ascii="Arial" w:hAnsi="Arial" w:cs="Arial"/>
          <w:szCs w:val="24"/>
        </w:rPr>
        <w:t xml:space="preserve"> a maximum of </w:t>
      </w:r>
      <w:r>
        <w:rPr>
          <w:rFonts w:ascii="Arial" w:hAnsi="Arial" w:cs="Arial"/>
          <w:color w:val="FF0000"/>
          <w:szCs w:val="24"/>
          <w:lang w:eastAsia="en-CA"/>
        </w:rPr>
        <w:t>[-]</w:t>
      </w:r>
      <w:r w:rsidRPr="00B53B3C">
        <w:rPr>
          <w:rFonts w:ascii="Arial" w:hAnsi="Arial" w:cs="Arial"/>
          <w:color w:val="FF0000"/>
          <w:szCs w:val="24"/>
          <w:lang w:eastAsia="en-CA"/>
        </w:rPr>
        <w:t xml:space="preserve"> </w:t>
      </w:r>
      <w:r w:rsidRPr="00B53B3C">
        <w:rPr>
          <w:rFonts w:ascii="Arial" w:hAnsi="Arial" w:cs="Arial"/>
          <w:szCs w:val="24"/>
        </w:rPr>
        <w:t>metres</w:t>
      </w:r>
      <w:r>
        <w:rPr>
          <w:rFonts w:ascii="Arial" w:hAnsi="Arial" w:cs="Arial"/>
          <w:szCs w:val="24"/>
        </w:rPr>
        <w:t>; and</w:t>
      </w:r>
    </w:p>
    <w:p w14:paraId="7AE61542" w14:textId="77777777" w:rsidR="004455C4" w:rsidRPr="00B53B3C" w:rsidRDefault="004455C4" w:rsidP="004455C4">
      <w:pPr>
        <w:pStyle w:val="ListParagraph"/>
        <w:numPr>
          <w:ilvl w:val="2"/>
          <w:numId w:val="5"/>
        </w:numPr>
        <w:spacing w:after="240"/>
        <w:contextualSpacing w:val="0"/>
        <w:rPr>
          <w:rFonts w:ascii="Arial" w:hAnsi="Arial" w:cs="Arial"/>
          <w:szCs w:val="24"/>
        </w:rPr>
      </w:pPr>
      <w:r w:rsidRPr="00B53B3C">
        <w:rPr>
          <w:rFonts w:ascii="Arial" w:hAnsi="Arial" w:cs="Arial"/>
          <w:szCs w:val="24"/>
        </w:rPr>
        <w:t xml:space="preserve">trellises, pergolas, and unenclosed </w:t>
      </w:r>
      <w:r w:rsidRPr="00B53B3C">
        <w:rPr>
          <w:rFonts w:ascii="Arial" w:hAnsi="Arial" w:cs="Arial"/>
          <w:b/>
          <w:bCs/>
          <w:szCs w:val="24"/>
        </w:rPr>
        <w:t xml:space="preserve">structures </w:t>
      </w:r>
      <w:r w:rsidRPr="00B53B3C">
        <w:rPr>
          <w:rFonts w:ascii="Arial" w:hAnsi="Arial" w:cs="Arial"/>
          <w:szCs w:val="24"/>
        </w:rPr>
        <w:t xml:space="preserve">providing safety or wind protection to rooftop </w:t>
      </w:r>
      <w:r w:rsidRPr="00B53B3C">
        <w:rPr>
          <w:rFonts w:ascii="Arial" w:hAnsi="Arial" w:cs="Arial"/>
          <w:b/>
          <w:bCs/>
          <w:szCs w:val="24"/>
        </w:rPr>
        <w:t>amenity space</w:t>
      </w:r>
      <w:r w:rsidRPr="00673B8D">
        <w:rPr>
          <w:rFonts w:ascii="Arial" w:hAnsi="Arial" w:cs="Arial"/>
          <w:bCs/>
          <w:szCs w:val="24"/>
        </w:rPr>
        <w:t>,</w:t>
      </w:r>
      <w:r w:rsidRPr="00B53B3C">
        <w:rPr>
          <w:rFonts w:ascii="Arial" w:hAnsi="Arial" w:cs="Arial"/>
          <w:b/>
          <w:bCs/>
          <w:szCs w:val="24"/>
        </w:rPr>
        <w:t xml:space="preserve"> </w:t>
      </w:r>
      <w:r>
        <w:rPr>
          <w:rFonts w:ascii="Arial" w:hAnsi="Arial" w:cs="Arial"/>
          <w:szCs w:val="24"/>
        </w:rPr>
        <w:t>by</w:t>
      </w:r>
      <w:r w:rsidRPr="00B53B3C">
        <w:rPr>
          <w:rFonts w:ascii="Arial" w:hAnsi="Arial" w:cs="Arial"/>
          <w:szCs w:val="24"/>
        </w:rPr>
        <w:t xml:space="preserve"> a maximum of </w:t>
      </w:r>
      <w:r>
        <w:rPr>
          <w:rFonts w:ascii="Arial" w:hAnsi="Arial" w:cs="Arial"/>
          <w:color w:val="FF0000"/>
          <w:szCs w:val="24"/>
          <w:lang w:eastAsia="en-CA"/>
        </w:rPr>
        <w:t>[-]</w:t>
      </w:r>
      <w:r w:rsidRPr="00B53B3C">
        <w:rPr>
          <w:rFonts w:ascii="Arial" w:hAnsi="Arial" w:cs="Arial"/>
          <w:color w:val="FF0000"/>
          <w:szCs w:val="24"/>
          <w:lang w:eastAsia="en-CA"/>
        </w:rPr>
        <w:t xml:space="preserve"> </w:t>
      </w:r>
      <w:r w:rsidRPr="00B53B3C">
        <w:rPr>
          <w:rFonts w:ascii="Arial" w:hAnsi="Arial" w:cs="Arial"/>
          <w:szCs w:val="24"/>
        </w:rPr>
        <w:lastRenderedPageBreak/>
        <w:t>metres;</w:t>
      </w:r>
    </w:p>
    <w:p w14:paraId="67CA88A0" w14:textId="77777777" w:rsidR="004455C4" w:rsidRPr="00B53B3C" w:rsidRDefault="004455C4" w:rsidP="004455C4">
      <w:pPr>
        <w:pStyle w:val="ListParagraph"/>
        <w:numPr>
          <w:ilvl w:val="1"/>
          <w:numId w:val="5"/>
        </w:numPr>
        <w:spacing w:after="240"/>
        <w:contextualSpacing w:val="0"/>
        <w:rPr>
          <w:rFonts w:ascii="Arial" w:hAnsi="Arial" w:cs="Arial"/>
          <w:szCs w:val="24"/>
        </w:rPr>
      </w:pPr>
      <w:r w:rsidRPr="00B53B3C">
        <w:rPr>
          <w:rFonts w:ascii="Arial" w:hAnsi="Arial" w:cs="Arial"/>
          <w:szCs w:val="24"/>
        </w:rPr>
        <w:t xml:space="preserve">Despite </w:t>
      </w:r>
      <w:r>
        <w:rPr>
          <w:rFonts w:ascii="Arial" w:hAnsi="Arial" w:cs="Arial"/>
          <w:szCs w:val="24"/>
        </w:rPr>
        <w:t>regulation</w:t>
      </w:r>
      <w:r w:rsidRPr="00B53B3C">
        <w:rPr>
          <w:rFonts w:ascii="Arial" w:hAnsi="Arial" w:cs="Arial"/>
          <w:szCs w:val="24"/>
        </w:rPr>
        <w:t xml:space="preserve"> </w:t>
      </w:r>
      <w:r w:rsidRPr="00673B8D">
        <w:rPr>
          <w:rFonts w:ascii="Arial" w:hAnsi="Arial" w:cs="Arial"/>
          <w:color w:val="FF0000"/>
          <w:szCs w:val="24"/>
        </w:rPr>
        <w:t>[</w:t>
      </w:r>
      <w:r w:rsidRPr="00B53B3C">
        <w:rPr>
          <w:rFonts w:ascii="Arial" w:hAnsi="Arial" w:cs="Arial"/>
          <w:color w:val="FF0000"/>
          <w:szCs w:val="24"/>
          <w:lang w:eastAsia="en-CA"/>
        </w:rPr>
        <w:t>40.10.40.40</w:t>
      </w:r>
      <w:r>
        <w:rPr>
          <w:rFonts w:ascii="Arial" w:hAnsi="Arial" w:cs="Arial"/>
          <w:color w:val="FF0000"/>
          <w:szCs w:val="24"/>
          <w:lang w:eastAsia="en-CA"/>
        </w:rPr>
        <w:t>(</w:t>
      </w:r>
      <w:r w:rsidRPr="00B53B3C">
        <w:rPr>
          <w:rFonts w:ascii="Arial" w:hAnsi="Arial" w:cs="Arial"/>
          <w:color w:val="FF0000"/>
          <w:szCs w:val="24"/>
          <w:lang w:eastAsia="en-CA"/>
        </w:rPr>
        <w:t>1</w:t>
      </w:r>
      <w:r>
        <w:rPr>
          <w:rFonts w:ascii="Arial" w:hAnsi="Arial" w:cs="Arial"/>
          <w:color w:val="FF0000"/>
          <w:szCs w:val="24"/>
          <w:lang w:eastAsia="en-CA"/>
        </w:rPr>
        <w:t>)]</w:t>
      </w:r>
      <w:r w:rsidRPr="00B53B3C">
        <w:rPr>
          <w:rFonts w:ascii="Arial" w:hAnsi="Arial" w:cs="Arial"/>
          <w:szCs w:val="24"/>
        </w:rPr>
        <w:t xml:space="preserve">, the permitted maximum </w:t>
      </w:r>
      <w:r w:rsidRPr="00B53B3C">
        <w:rPr>
          <w:rFonts w:ascii="Arial" w:hAnsi="Arial" w:cs="Arial"/>
          <w:b/>
          <w:szCs w:val="24"/>
        </w:rPr>
        <w:t>gross floor area</w:t>
      </w:r>
      <w:r w:rsidRPr="00B53B3C">
        <w:rPr>
          <w:rFonts w:ascii="Arial" w:hAnsi="Arial" w:cs="Arial"/>
          <w:szCs w:val="24"/>
        </w:rPr>
        <w:t xml:space="preserve"> </w:t>
      </w:r>
      <w:r>
        <w:rPr>
          <w:rFonts w:ascii="Arial" w:hAnsi="Arial" w:cs="Arial"/>
          <w:szCs w:val="24"/>
        </w:rPr>
        <w:t xml:space="preserve">of all </w:t>
      </w:r>
      <w:r>
        <w:rPr>
          <w:rFonts w:ascii="Arial" w:hAnsi="Arial" w:cs="Arial"/>
          <w:b/>
          <w:szCs w:val="24"/>
        </w:rPr>
        <w:t xml:space="preserve">buildings </w:t>
      </w:r>
      <w:r>
        <w:rPr>
          <w:rFonts w:ascii="Arial" w:hAnsi="Arial" w:cs="Arial"/>
          <w:szCs w:val="24"/>
        </w:rPr>
        <w:t xml:space="preserve">and </w:t>
      </w:r>
      <w:r>
        <w:rPr>
          <w:rFonts w:ascii="Arial" w:hAnsi="Arial" w:cs="Arial"/>
          <w:b/>
          <w:szCs w:val="24"/>
        </w:rPr>
        <w:t xml:space="preserve">structures </w:t>
      </w:r>
      <w:r w:rsidRPr="00B53B3C">
        <w:rPr>
          <w:rFonts w:ascii="Arial" w:hAnsi="Arial" w:cs="Arial"/>
          <w:szCs w:val="24"/>
        </w:rPr>
        <w:t xml:space="preserve">is </w:t>
      </w:r>
      <w:r>
        <w:rPr>
          <w:rFonts w:ascii="Arial" w:hAnsi="Arial" w:cs="Arial"/>
          <w:color w:val="FF0000"/>
          <w:szCs w:val="24"/>
          <w:lang w:eastAsia="en-CA"/>
        </w:rPr>
        <w:t>[-]</w:t>
      </w:r>
      <w:r w:rsidRPr="00B53B3C">
        <w:rPr>
          <w:rFonts w:ascii="Arial" w:hAnsi="Arial" w:cs="Arial"/>
          <w:szCs w:val="24"/>
        </w:rPr>
        <w:t xml:space="preserve"> square metres, of which:</w:t>
      </w:r>
    </w:p>
    <w:p w14:paraId="5FE84182" w14:textId="77777777" w:rsidR="004455C4" w:rsidRPr="00B53B3C" w:rsidRDefault="004455C4" w:rsidP="004455C4">
      <w:pPr>
        <w:pStyle w:val="ListParagraph"/>
        <w:numPr>
          <w:ilvl w:val="2"/>
          <w:numId w:val="5"/>
        </w:numPr>
        <w:spacing w:after="240"/>
        <w:contextualSpacing w:val="0"/>
        <w:rPr>
          <w:rFonts w:ascii="Arial" w:hAnsi="Arial" w:cs="Arial"/>
          <w:szCs w:val="24"/>
        </w:rPr>
      </w:pPr>
      <w:r w:rsidRPr="00B53B3C">
        <w:rPr>
          <w:rFonts w:ascii="Arial" w:hAnsi="Arial" w:cs="Arial"/>
          <w:szCs w:val="24"/>
        </w:rPr>
        <w:t xml:space="preserve">the permitted maximum </w:t>
      </w:r>
      <w:r w:rsidRPr="00B53B3C">
        <w:rPr>
          <w:rFonts w:ascii="Arial" w:hAnsi="Arial" w:cs="Arial"/>
          <w:b/>
          <w:szCs w:val="24"/>
        </w:rPr>
        <w:t>gross floor area</w:t>
      </w:r>
      <w:r w:rsidRPr="00B53B3C">
        <w:rPr>
          <w:rFonts w:ascii="Arial" w:hAnsi="Arial" w:cs="Arial"/>
          <w:szCs w:val="24"/>
        </w:rPr>
        <w:t xml:space="preserve"> for residential uses is </w:t>
      </w:r>
      <w:r>
        <w:rPr>
          <w:rFonts w:ascii="Arial" w:hAnsi="Arial" w:cs="Arial"/>
          <w:color w:val="FF0000"/>
          <w:szCs w:val="24"/>
          <w:lang w:eastAsia="en-CA"/>
        </w:rPr>
        <w:t>[-]</w:t>
      </w:r>
      <w:r w:rsidRPr="00B53B3C">
        <w:rPr>
          <w:rFonts w:ascii="Arial" w:hAnsi="Arial" w:cs="Arial"/>
          <w:szCs w:val="24"/>
        </w:rPr>
        <w:t xml:space="preserve"> square metres;</w:t>
      </w:r>
    </w:p>
    <w:p w14:paraId="6C25FAD4" w14:textId="77777777" w:rsidR="004455C4" w:rsidRPr="00B53B3C" w:rsidRDefault="004455C4" w:rsidP="004455C4">
      <w:pPr>
        <w:pStyle w:val="ListParagraph"/>
        <w:numPr>
          <w:ilvl w:val="2"/>
          <w:numId w:val="5"/>
        </w:numPr>
        <w:spacing w:after="240"/>
        <w:contextualSpacing w:val="0"/>
        <w:rPr>
          <w:rFonts w:ascii="Arial" w:hAnsi="Arial" w:cs="Arial"/>
          <w:szCs w:val="24"/>
        </w:rPr>
      </w:pPr>
      <w:r w:rsidRPr="00B53B3C">
        <w:rPr>
          <w:rFonts w:ascii="Arial" w:hAnsi="Arial" w:cs="Arial"/>
          <w:szCs w:val="24"/>
        </w:rPr>
        <w:t xml:space="preserve">the permitted maximum </w:t>
      </w:r>
      <w:r w:rsidRPr="00B53B3C">
        <w:rPr>
          <w:rFonts w:ascii="Arial" w:hAnsi="Arial" w:cs="Arial"/>
          <w:b/>
          <w:szCs w:val="24"/>
        </w:rPr>
        <w:t>gross floor area</w:t>
      </w:r>
      <w:r w:rsidRPr="00B53B3C">
        <w:rPr>
          <w:rFonts w:ascii="Arial" w:hAnsi="Arial" w:cs="Arial"/>
          <w:szCs w:val="24"/>
        </w:rPr>
        <w:t xml:space="preserve"> for non-residential uses is </w:t>
      </w:r>
      <w:r>
        <w:rPr>
          <w:rFonts w:ascii="Arial" w:hAnsi="Arial" w:cs="Arial"/>
          <w:color w:val="FF0000"/>
          <w:szCs w:val="24"/>
          <w:lang w:eastAsia="en-CA"/>
        </w:rPr>
        <w:t>[-]</w:t>
      </w:r>
      <w:r w:rsidRPr="00B53B3C">
        <w:rPr>
          <w:rFonts w:ascii="Arial" w:hAnsi="Arial" w:cs="Arial"/>
          <w:szCs w:val="24"/>
        </w:rPr>
        <w:t xml:space="preserve"> square metres;</w:t>
      </w:r>
    </w:p>
    <w:p w14:paraId="081498B8" w14:textId="77777777" w:rsidR="004455C4" w:rsidRPr="00B53B3C" w:rsidRDefault="004455C4" w:rsidP="004455C4">
      <w:pPr>
        <w:pStyle w:val="ListParagraph"/>
        <w:numPr>
          <w:ilvl w:val="2"/>
          <w:numId w:val="5"/>
        </w:numPr>
        <w:spacing w:after="240"/>
        <w:contextualSpacing w:val="0"/>
        <w:rPr>
          <w:rFonts w:ascii="Arial" w:hAnsi="Arial" w:cs="Arial"/>
          <w:szCs w:val="24"/>
        </w:rPr>
      </w:pPr>
      <w:r w:rsidRPr="00B53B3C">
        <w:rPr>
          <w:rFonts w:ascii="Arial" w:hAnsi="Arial" w:cs="Arial"/>
          <w:szCs w:val="24"/>
        </w:rPr>
        <w:t xml:space="preserve">the required minimum </w:t>
      </w:r>
      <w:r w:rsidRPr="00B53B3C">
        <w:rPr>
          <w:rFonts w:ascii="Arial" w:hAnsi="Arial" w:cs="Arial"/>
          <w:b/>
          <w:szCs w:val="24"/>
        </w:rPr>
        <w:t>gross floor area</w:t>
      </w:r>
      <w:r w:rsidRPr="00B53B3C">
        <w:rPr>
          <w:rFonts w:ascii="Arial" w:hAnsi="Arial" w:cs="Arial"/>
          <w:szCs w:val="24"/>
        </w:rPr>
        <w:t xml:space="preserve"> for non-residential uses is </w:t>
      </w:r>
      <w:r>
        <w:rPr>
          <w:rFonts w:ascii="Arial" w:hAnsi="Arial" w:cs="Arial"/>
          <w:color w:val="FF0000"/>
          <w:szCs w:val="24"/>
          <w:lang w:eastAsia="en-CA"/>
        </w:rPr>
        <w:t>[-]</w:t>
      </w:r>
      <w:r w:rsidRPr="00B53B3C">
        <w:rPr>
          <w:rFonts w:ascii="Arial" w:hAnsi="Arial" w:cs="Arial"/>
          <w:szCs w:val="24"/>
        </w:rPr>
        <w:t xml:space="preserve"> square metres;</w:t>
      </w:r>
    </w:p>
    <w:p w14:paraId="19338E82" w14:textId="77777777" w:rsidR="004455C4" w:rsidRPr="00B53B3C" w:rsidRDefault="004455C4" w:rsidP="004455C4">
      <w:pPr>
        <w:pStyle w:val="ListParagraph"/>
        <w:numPr>
          <w:ilvl w:val="2"/>
          <w:numId w:val="5"/>
        </w:numPr>
        <w:spacing w:after="240"/>
        <w:contextualSpacing w:val="0"/>
        <w:rPr>
          <w:rFonts w:ascii="Arial" w:hAnsi="Arial" w:cs="Arial"/>
          <w:szCs w:val="24"/>
        </w:rPr>
      </w:pPr>
      <w:r w:rsidRPr="00B53B3C">
        <w:rPr>
          <w:rFonts w:ascii="Arial" w:hAnsi="Arial" w:cs="Arial"/>
          <w:szCs w:val="24"/>
        </w:rPr>
        <w:t xml:space="preserve">the permitted maximum </w:t>
      </w:r>
      <w:r w:rsidRPr="00B53B3C">
        <w:rPr>
          <w:rFonts w:ascii="Arial" w:hAnsi="Arial" w:cs="Arial"/>
          <w:b/>
          <w:szCs w:val="24"/>
        </w:rPr>
        <w:t>interior floor area</w:t>
      </w:r>
      <w:r w:rsidRPr="00B53B3C">
        <w:rPr>
          <w:rFonts w:ascii="Arial" w:hAnsi="Arial" w:cs="Arial"/>
          <w:szCs w:val="24"/>
        </w:rPr>
        <w:t xml:space="preserve"> for </w:t>
      </w:r>
      <w:r w:rsidRPr="00B53B3C">
        <w:rPr>
          <w:rFonts w:ascii="Arial" w:hAnsi="Arial" w:cs="Arial"/>
          <w:color w:val="FF0000"/>
          <w:szCs w:val="24"/>
        </w:rPr>
        <w:t>[insert uses]</w:t>
      </w:r>
      <w:r w:rsidRPr="00B53B3C">
        <w:rPr>
          <w:rFonts w:ascii="Arial" w:hAnsi="Arial" w:cs="Arial"/>
          <w:szCs w:val="24"/>
        </w:rPr>
        <w:t xml:space="preserve"> is </w:t>
      </w:r>
      <w:r>
        <w:rPr>
          <w:rFonts w:ascii="Arial" w:hAnsi="Arial" w:cs="Arial"/>
          <w:color w:val="FF0000"/>
          <w:szCs w:val="24"/>
          <w:lang w:eastAsia="en-CA"/>
        </w:rPr>
        <w:t>[-]</w:t>
      </w:r>
      <w:r w:rsidRPr="00B53B3C">
        <w:rPr>
          <w:rFonts w:ascii="Arial" w:hAnsi="Arial" w:cs="Arial"/>
          <w:szCs w:val="24"/>
        </w:rPr>
        <w:t xml:space="preserve"> square metres; and </w:t>
      </w:r>
      <w:r>
        <w:rPr>
          <w:rFonts w:ascii="Arial" w:hAnsi="Arial" w:cs="Arial"/>
          <w:color w:val="0000FF"/>
          <w:szCs w:val="24"/>
        </w:rPr>
        <w:t>*U</w:t>
      </w:r>
      <w:r w:rsidRPr="00B53B3C">
        <w:rPr>
          <w:rFonts w:ascii="Arial" w:hAnsi="Arial" w:cs="Arial"/>
          <w:color w:val="0000FF"/>
          <w:szCs w:val="24"/>
        </w:rPr>
        <w:t xml:space="preserve">se this </w:t>
      </w:r>
      <w:r>
        <w:rPr>
          <w:rFonts w:ascii="Arial" w:hAnsi="Arial" w:cs="Arial"/>
          <w:color w:val="0000FF"/>
          <w:szCs w:val="24"/>
        </w:rPr>
        <w:t>regulation</w:t>
      </w:r>
      <w:r w:rsidRPr="00B53B3C">
        <w:rPr>
          <w:rFonts w:ascii="Arial" w:hAnsi="Arial" w:cs="Arial"/>
          <w:color w:val="0000FF"/>
          <w:szCs w:val="24"/>
        </w:rPr>
        <w:t xml:space="preserve"> to control the permitted maximum area for certain uses, like an eating establishment or retail store</w:t>
      </w:r>
      <w:r>
        <w:rPr>
          <w:rFonts w:ascii="Arial" w:hAnsi="Arial" w:cs="Arial"/>
          <w:color w:val="0000FF"/>
          <w:szCs w:val="24"/>
        </w:rPr>
        <w:t xml:space="preserve"> </w:t>
      </w:r>
      <w:r w:rsidRPr="00B53B3C">
        <w:rPr>
          <w:rFonts w:ascii="Arial" w:hAnsi="Arial" w:cs="Arial"/>
          <w:color w:val="0000FF"/>
          <w:szCs w:val="24"/>
        </w:rPr>
        <w:t>- delete if not required</w:t>
      </w:r>
      <w:r>
        <w:rPr>
          <w:rFonts w:ascii="Arial" w:hAnsi="Arial" w:cs="Arial"/>
          <w:color w:val="0000FF"/>
          <w:szCs w:val="24"/>
        </w:rPr>
        <w:t>*</w:t>
      </w:r>
    </w:p>
    <w:p w14:paraId="69EEC586" w14:textId="77777777" w:rsidR="004455C4" w:rsidRPr="00B53B3C" w:rsidRDefault="004455C4" w:rsidP="004455C4">
      <w:pPr>
        <w:pStyle w:val="ListParagraph"/>
        <w:numPr>
          <w:ilvl w:val="2"/>
          <w:numId w:val="5"/>
        </w:numPr>
        <w:spacing w:after="240"/>
        <w:contextualSpacing w:val="0"/>
        <w:rPr>
          <w:rFonts w:ascii="Arial" w:hAnsi="Arial" w:cs="Arial"/>
          <w:szCs w:val="24"/>
        </w:rPr>
      </w:pPr>
      <w:r w:rsidRPr="00B53B3C">
        <w:rPr>
          <w:rFonts w:ascii="Arial" w:hAnsi="Arial" w:cs="Arial"/>
          <w:szCs w:val="24"/>
        </w:rPr>
        <w:t xml:space="preserve">the required minimum </w:t>
      </w:r>
      <w:r w:rsidRPr="00B53B3C">
        <w:rPr>
          <w:rFonts w:ascii="Arial" w:hAnsi="Arial" w:cs="Arial"/>
          <w:b/>
          <w:szCs w:val="24"/>
        </w:rPr>
        <w:t>interior floor area</w:t>
      </w:r>
      <w:r w:rsidRPr="00B53B3C">
        <w:rPr>
          <w:rFonts w:ascii="Arial" w:hAnsi="Arial" w:cs="Arial"/>
          <w:szCs w:val="24"/>
        </w:rPr>
        <w:t xml:space="preserve"> for </w:t>
      </w:r>
      <w:r w:rsidRPr="00B53B3C">
        <w:rPr>
          <w:rFonts w:ascii="Arial" w:hAnsi="Arial" w:cs="Arial"/>
          <w:color w:val="FF0000"/>
          <w:szCs w:val="24"/>
        </w:rPr>
        <w:t>[insert uses]</w:t>
      </w:r>
      <w:r w:rsidRPr="00B53B3C">
        <w:rPr>
          <w:rFonts w:ascii="Arial" w:hAnsi="Arial" w:cs="Arial"/>
          <w:szCs w:val="24"/>
        </w:rPr>
        <w:t xml:space="preserve"> is </w:t>
      </w:r>
      <w:r>
        <w:rPr>
          <w:rFonts w:ascii="Arial" w:hAnsi="Arial" w:cs="Arial"/>
          <w:color w:val="FF0000"/>
          <w:szCs w:val="24"/>
          <w:lang w:eastAsia="en-CA"/>
        </w:rPr>
        <w:t>[-]</w:t>
      </w:r>
      <w:r w:rsidRPr="00B53B3C">
        <w:rPr>
          <w:rFonts w:ascii="Arial" w:hAnsi="Arial" w:cs="Arial"/>
          <w:szCs w:val="24"/>
        </w:rPr>
        <w:t xml:space="preserve"> square metres; </w:t>
      </w:r>
      <w:r>
        <w:rPr>
          <w:rFonts w:ascii="Arial" w:hAnsi="Arial" w:cs="Arial"/>
          <w:color w:val="0000FF"/>
          <w:szCs w:val="24"/>
        </w:rPr>
        <w:t>*U</w:t>
      </w:r>
      <w:r w:rsidRPr="00B53B3C">
        <w:rPr>
          <w:rFonts w:ascii="Arial" w:hAnsi="Arial" w:cs="Arial"/>
          <w:color w:val="0000FF"/>
          <w:szCs w:val="24"/>
        </w:rPr>
        <w:t xml:space="preserve">se this </w:t>
      </w:r>
      <w:r>
        <w:rPr>
          <w:rFonts w:ascii="Arial" w:hAnsi="Arial" w:cs="Arial"/>
          <w:color w:val="0000FF"/>
          <w:szCs w:val="24"/>
        </w:rPr>
        <w:t>regulation</w:t>
      </w:r>
      <w:r w:rsidRPr="00B53B3C">
        <w:rPr>
          <w:rFonts w:ascii="Arial" w:hAnsi="Arial" w:cs="Arial"/>
          <w:color w:val="0000FF"/>
          <w:szCs w:val="24"/>
        </w:rPr>
        <w:t xml:space="preserve"> to control the required minimum area for certain uses, like a day nursery</w:t>
      </w:r>
      <w:r>
        <w:rPr>
          <w:rFonts w:ascii="Arial" w:hAnsi="Arial" w:cs="Arial"/>
          <w:color w:val="0000FF"/>
          <w:szCs w:val="24"/>
        </w:rPr>
        <w:t xml:space="preserve"> </w:t>
      </w:r>
      <w:r w:rsidRPr="00B53B3C">
        <w:rPr>
          <w:rFonts w:ascii="Arial" w:hAnsi="Arial" w:cs="Arial"/>
          <w:color w:val="0000FF"/>
          <w:szCs w:val="24"/>
        </w:rPr>
        <w:t>- delete if not required</w:t>
      </w:r>
      <w:r>
        <w:rPr>
          <w:rFonts w:ascii="Arial" w:hAnsi="Arial" w:cs="Arial"/>
          <w:color w:val="0000FF"/>
          <w:szCs w:val="24"/>
        </w:rPr>
        <w:t>*</w:t>
      </w:r>
    </w:p>
    <w:p w14:paraId="081C9DA5" w14:textId="0861C4B3" w:rsidR="004455C4" w:rsidRPr="00B53B3C" w:rsidRDefault="00861F20" w:rsidP="004455C4">
      <w:pPr>
        <w:pStyle w:val="ListParagraph"/>
        <w:numPr>
          <w:ilvl w:val="1"/>
          <w:numId w:val="5"/>
        </w:numPr>
        <w:spacing w:after="240"/>
        <w:contextualSpacing w:val="0"/>
        <w:rPr>
          <w:rFonts w:ascii="Arial" w:hAnsi="Arial" w:cs="Arial"/>
          <w:szCs w:val="24"/>
        </w:rPr>
      </w:pPr>
      <w:r w:rsidRPr="00B53B3C">
        <w:rPr>
          <w:rFonts w:ascii="Arial" w:hAnsi="Arial" w:cs="Arial"/>
          <w:szCs w:val="24"/>
        </w:rPr>
        <w:t xml:space="preserve">In addition to the elements listed in </w:t>
      </w:r>
      <w:r>
        <w:rPr>
          <w:rFonts w:ascii="Arial" w:hAnsi="Arial" w:cs="Arial"/>
          <w:szCs w:val="24"/>
        </w:rPr>
        <w:t>regulation</w:t>
      </w:r>
      <w:r w:rsidRPr="00B53B3C">
        <w:rPr>
          <w:rFonts w:ascii="Arial" w:hAnsi="Arial" w:cs="Arial"/>
          <w:szCs w:val="24"/>
        </w:rPr>
        <w:t xml:space="preserve"> </w:t>
      </w:r>
      <w:r w:rsidRPr="00673B8D">
        <w:rPr>
          <w:rFonts w:ascii="Arial" w:hAnsi="Arial" w:cs="Arial"/>
          <w:color w:val="FF0000"/>
          <w:szCs w:val="24"/>
        </w:rPr>
        <w:t>[</w:t>
      </w:r>
      <w:r w:rsidRPr="00B53B3C">
        <w:rPr>
          <w:rFonts w:ascii="Arial" w:hAnsi="Arial" w:cs="Arial"/>
          <w:color w:val="FF0000"/>
          <w:szCs w:val="24"/>
          <w:lang w:eastAsia="en-CA"/>
        </w:rPr>
        <w:t>40.5.40.40</w:t>
      </w:r>
      <w:r>
        <w:rPr>
          <w:rFonts w:ascii="Arial" w:hAnsi="Arial" w:cs="Arial"/>
          <w:color w:val="FF0000"/>
          <w:szCs w:val="24"/>
          <w:lang w:eastAsia="en-CA"/>
        </w:rPr>
        <w:t>(</w:t>
      </w:r>
      <w:r w:rsidRPr="00B53B3C">
        <w:rPr>
          <w:rFonts w:ascii="Arial" w:hAnsi="Arial" w:cs="Arial"/>
          <w:color w:val="FF0000"/>
          <w:szCs w:val="24"/>
          <w:lang w:eastAsia="en-CA"/>
        </w:rPr>
        <w:t>3</w:t>
      </w:r>
      <w:r>
        <w:rPr>
          <w:rFonts w:ascii="Arial" w:hAnsi="Arial" w:cs="Arial"/>
          <w:color w:val="FF0000"/>
          <w:szCs w:val="24"/>
          <w:lang w:eastAsia="en-CA"/>
        </w:rPr>
        <w:t xml:space="preserve">)] </w:t>
      </w:r>
      <w:r w:rsidRPr="00BF6395">
        <w:rPr>
          <w:rFonts w:ascii="Arial" w:hAnsi="Arial" w:cs="Arial"/>
          <w:szCs w:val="24"/>
          <w:lang w:eastAsia="en-CA"/>
        </w:rPr>
        <w:t xml:space="preserve">that reduce </w:t>
      </w:r>
      <w:r w:rsidRPr="00BF6395">
        <w:rPr>
          <w:rFonts w:ascii="Arial" w:hAnsi="Arial" w:cs="Arial"/>
          <w:b/>
          <w:bCs/>
          <w:szCs w:val="24"/>
          <w:lang w:eastAsia="en-CA"/>
        </w:rPr>
        <w:t>gross floor area</w:t>
      </w:r>
      <w:r w:rsidRPr="00B53B3C">
        <w:rPr>
          <w:rFonts w:ascii="Arial" w:hAnsi="Arial" w:cs="Arial"/>
          <w:szCs w:val="24"/>
        </w:rPr>
        <w:t xml:space="preserve">, the following elements </w:t>
      </w:r>
      <w:r>
        <w:rPr>
          <w:rFonts w:ascii="Arial" w:hAnsi="Arial" w:cs="Arial"/>
          <w:szCs w:val="24"/>
        </w:rPr>
        <w:t xml:space="preserve">will </w:t>
      </w:r>
      <w:r w:rsidRPr="00B53B3C">
        <w:rPr>
          <w:rFonts w:ascii="Arial" w:hAnsi="Arial" w:cs="Arial"/>
          <w:szCs w:val="24"/>
        </w:rPr>
        <w:t xml:space="preserve">also </w:t>
      </w:r>
      <w:r>
        <w:rPr>
          <w:rFonts w:ascii="Arial" w:hAnsi="Arial" w:cs="Arial"/>
          <w:szCs w:val="24"/>
        </w:rPr>
        <w:t xml:space="preserve">apply to </w:t>
      </w:r>
      <w:r w:rsidRPr="00B53B3C">
        <w:rPr>
          <w:rFonts w:ascii="Arial" w:hAnsi="Arial" w:cs="Arial"/>
          <w:szCs w:val="24"/>
        </w:rPr>
        <w:t xml:space="preserve">reduce the </w:t>
      </w:r>
      <w:r w:rsidRPr="00B53B3C">
        <w:rPr>
          <w:rFonts w:ascii="Arial" w:hAnsi="Arial" w:cs="Arial"/>
          <w:b/>
          <w:szCs w:val="24"/>
        </w:rPr>
        <w:t>gross floor area</w:t>
      </w:r>
      <w:r w:rsidRPr="00B53B3C">
        <w:rPr>
          <w:rFonts w:ascii="Arial" w:hAnsi="Arial" w:cs="Arial"/>
          <w:szCs w:val="24"/>
        </w:rPr>
        <w:t xml:space="preserve"> of a </w:t>
      </w:r>
      <w:r w:rsidRPr="00B53B3C">
        <w:rPr>
          <w:rFonts w:ascii="Arial" w:hAnsi="Arial" w:cs="Arial"/>
          <w:b/>
          <w:szCs w:val="24"/>
        </w:rPr>
        <w:t>building</w:t>
      </w:r>
      <w:r w:rsidR="004455C4" w:rsidRPr="00B53B3C">
        <w:rPr>
          <w:rFonts w:ascii="Arial" w:hAnsi="Arial" w:cs="Arial"/>
          <w:szCs w:val="24"/>
        </w:rPr>
        <w:t>:</w:t>
      </w:r>
    </w:p>
    <w:p w14:paraId="4CD86F00" w14:textId="77777777" w:rsidR="004455C4" w:rsidRPr="00B53B3C" w:rsidRDefault="004455C4" w:rsidP="004455C4">
      <w:pPr>
        <w:pStyle w:val="ListParagraph"/>
        <w:numPr>
          <w:ilvl w:val="2"/>
          <w:numId w:val="5"/>
        </w:numPr>
        <w:spacing w:after="240"/>
        <w:contextualSpacing w:val="0"/>
        <w:rPr>
          <w:rFonts w:ascii="Arial" w:hAnsi="Arial" w:cs="Arial"/>
          <w:szCs w:val="24"/>
        </w:rPr>
      </w:pPr>
      <w:r>
        <w:rPr>
          <w:rFonts w:ascii="Arial" w:hAnsi="Arial" w:cs="Arial"/>
          <w:color w:val="FF0000"/>
          <w:szCs w:val="24"/>
        </w:rPr>
        <w:t>[</w:t>
      </w:r>
      <w:r w:rsidRPr="00B53B3C">
        <w:rPr>
          <w:rFonts w:ascii="Arial" w:hAnsi="Arial" w:cs="Arial"/>
          <w:color w:val="FF0000"/>
          <w:szCs w:val="24"/>
        </w:rPr>
        <w:t>element 1</w:t>
      </w:r>
      <w:r>
        <w:rPr>
          <w:rFonts w:ascii="Arial" w:hAnsi="Arial" w:cs="Arial"/>
          <w:color w:val="FF0000"/>
          <w:szCs w:val="24"/>
        </w:rPr>
        <w:t>]</w:t>
      </w:r>
      <w:r w:rsidRPr="00B53B3C">
        <w:rPr>
          <w:rFonts w:ascii="Arial" w:hAnsi="Arial" w:cs="Arial"/>
          <w:szCs w:val="24"/>
        </w:rPr>
        <w:t>;</w:t>
      </w:r>
    </w:p>
    <w:p w14:paraId="26272559" w14:textId="77777777" w:rsidR="004455C4" w:rsidRPr="00B53B3C" w:rsidRDefault="004455C4" w:rsidP="004455C4">
      <w:pPr>
        <w:pStyle w:val="ListParagraph"/>
        <w:numPr>
          <w:ilvl w:val="2"/>
          <w:numId w:val="5"/>
        </w:numPr>
        <w:spacing w:after="240"/>
        <w:contextualSpacing w:val="0"/>
        <w:rPr>
          <w:rFonts w:ascii="Arial" w:hAnsi="Arial" w:cs="Arial"/>
          <w:szCs w:val="24"/>
        </w:rPr>
      </w:pPr>
      <w:r>
        <w:rPr>
          <w:rFonts w:ascii="Arial" w:hAnsi="Arial" w:cs="Arial"/>
          <w:color w:val="FF0000"/>
          <w:szCs w:val="24"/>
        </w:rPr>
        <w:t>[</w:t>
      </w:r>
      <w:r w:rsidRPr="00B53B3C">
        <w:rPr>
          <w:rFonts w:ascii="Arial" w:hAnsi="Arial" w:cs="Arial"/>
          <w:color w:val="FF0000"/>
          <w:szCs w:val="24"/>
        </w:rPr>
        <w:t>element 2</w:t>
      </w:r>
      <w:r>
        <w:rPr>
          <w:rFonts w:ascii="Arial" w:hAnsi="Arial" w:cs="Arial"/>
          <w:color w:val="FF0000"/>
          <w:szCs w:val="24"/>
        </w:rPr>
        <w:t>]</w:t>
      </w:r>
      <w:r w:rsidRPr="00B53B3C">
        <w:rPr>
          <w:rFonts w:ascii="Arial" w:hAnsi="Arial" w:cs="Arial"/>
          <w:szCs w:val="24"/>
        </w:rPr>
        <w:t>;</w:t>
      </w:r>
      <w:r>
        <w:rPr>
          <w:rFonts w:ascii="Arial" w:hAnsi="Arial" w:cs="Arial"/>
          <w:szCs w:val="24"/>
        </w:rPr>
        <w:t xml:space="preserve"> and</w:t>
      </w:r>
    </w:p>
    <w:p w14:paraId="46D092B6" w14:textId="77777777" w:rsidR="004455C4" w:rsidRPr="00B53B3C" w:rsidRDefault="004455C4" w:rsidP="004455C4">
      <w:pPr>
        <w:pStyle w:val="ListParagraph"/>
        <w:numPr>
          <w:ilvl w:val="2"/>
          <w:numId w:val="5"/>
        </w:numPr>
        <w:spacing w:after="240"/>
        <w:contextualSpacing w:val="0"/>
        <w:rPr>
          <w:rFonts w:ascii="Arial" w:hAnsi="Arial" w:cs="Arial"/>
          <w:szCs w:val="24"/>
        </w:rPr>
      </w:pPr>
      <w:r>
        <w:rPr>
          <w:rFonts w:ascii="Arial" w:hAnsi="Arial" w:cs="Arial"/>
          <w:color w:val="FF0000"/>
          <w:szCs w:val="24"/>
        </w:rPr>
        <w:t>[</w:t>
      </w:r>
      <w:r w:rsidRPr="00B53B3C">
        <w:rPr>
          <w:rFonts w:ascii="Arial" w:hAnsi="Arial" w:cs="Arial"/>
          <w:color w:val="FF0000"/>
          <w:szCs w:val="24"/>
        </w:rPr>
        <w:t>element 3</w:t>
      </w:r>
      <w:r>
        <w:rPr>
          <w:rFonts w:ascii="Arial" w:hAnsi="Arial" w:cs="Arial"/>
          <w:color w:val="FF0000"/>
          <w:szCs w:val="24"/>
        </w:rPr>
        <w:t>]</w:t>
      </w:r>
      <w:r w:rsidRPr="00B53B3C">
        <w:rPr>
          <w:rFonts w:ascii="Arial" w:hAnsi="Arial" w:cs="Arial"/>
          <w:szCs w:val="24"/>
        </w:rPr>
        <w:t>;</w:t>
      </w:r>
    </w:p>
    <w:p w14:paraId="4A991F9E" w14:textId="77777777" w:rsidR="004455C4" w:rsidRPr="00B53B3C" w:rsidRDefault="004455C4" w:rsidP="004455C4">
      <w:pPr>
        <w:pStyle w:val="ListParagraph"/>
        <w:numPr>
          <w:ilvl w:val="1"/>
          <w:numId w:val="5"/>
        </w:numPr>
        <w:spacing w:after="240"/>
        <w:contextualSpacing w:val="0"/>
        <w:rPr>
          <w:rFonts w:ascii="Arial" w:hAnsi="Arial" w:cs="Arial"/>
          <w:szCs w:val="24"/>
        </w:rPr>
      </w:pPr>
      <w:r w:rsidRPr="00B53B3C">
        <w:rPr>
          <w:rFonts w:ascii="Arial" w:hAnsi="Arial" w:cs="Arial"/>
          <w:szCs w:val="24"/>
        </w:rPr>
        <w:t xml:space="preserve">Despite </w:t>
      </w:r>
      <w:r>
        <w:rPr>
          <w:rFonts w:ascii="Arial" w:hAnsi="Arial" w:cs="Arial"/>
          <w:szCs w:val="24"/>
        </w:rPr>
        <w:t>regulation</w:t>
      </w:r>
      <w:r w:rsidRPr="00B53B3C">
        <w:rPr>
          <w:rFonts w:ascii="Arial" w:hAnsi="Arial" w:cs="Arial"/>
          <w:szCs w:val="24"/>
        </w:rPr>
        <w:t xml:space="preserve"> </w:t>
      </w:r>
      <w:r w:rsidRPr="00673B8D">
        <w:rPr>
          <w:rFonts w:ascii="Arial" w:hAnsi="Arial" w:cs="Arial"/>
          <w:color w:val="FF0000"/>
          <w:szCs w:val="24"/>
        </w:rPr>
        <w:t>[</w:t>
      </w:r>
      <w:r w:rsidRPr="00B53B3C">
        <w:rPr>
          <w:rFonts w:ascii="Arial" w:hAnsi="Arial" w:cs="Arial"/>
          <w:color w:val="FF0000"/>
          <w:szCs w:val="24"/>
          <w:lang w:eastAsia="en-CA"/>
        </w:rPr>
        <w:t>40.10.40.50</w:t>
      </w:r>
      <w:r>
        <w:rPr>
          <w:rFonts w:ascii="Arial" w:hAnsi="Arial" w:cs="Arial"/>
          <w:color w:val="FF0000"/>
          <w:szCs w:val="24"/>
          <w:lang w:eastAsia="en-CA"/>
        </w:rPr>
        <w:t>(</w:t>
      </w:r>
      <w:r w:rsidRPr="00B53B3C">
        <w:rPr>
          <w:rFonts w:ascii="Arial" w:hAnsi="Arial" w:cs="Arial"/>
          <w:color w:val="FF0000"/>
          <w:szCs w:val="24"/>
          <w:lang w:eastAsia="en-CA"/>
        </w:rPr>
        <w:t>1</w:t>
      </w:r>
      <w:r>
        <w:rPr>
          <w:rFonts w:ascii="Arial" w:hAnsi="Arial" w:cs="Arial"/>
          <w:color w:val="FF0000"/>
          <w:szCs w:val="24"/>
          <w:lang w:eastAsia="en-CA"/>
        </w:rPr>
        <w:t>)</w:t>
      </w:r>
      <w:r w:rsidRPr="00B53B3C">
        <w:rPr>
          <w:rFonts w:ascii="Arial" w:hAnsi="Arial" w:cs="Arial"/>
          <w:color w:val="FF0000"/>
          <w:szCs w:val="24"/>
          <w:lang w:eastAsia="en-CA"/>
        </w:rPr>
        <w:t xml:space="preserve"> and </w:t>
      </w:r>
      <w:r>
        <w:rPr>
          <w:rFonts w:ascii="Arial" w:hAnsi="Arial" w:cs="Arial"/>
          <w:color w:val="FF0000"/>
          <w:szCs w:val="24"/>
          <w:lang w:eastAsia="en-CA"/>
        </w:rPr>
        <w:t>(</w:t>
      </w:r>
      <w:r w:rsidRPr="00B53B3C">
        <w:rPr>
          <w:rFonts w:ascii="Arial" w:hAnsi="Arial" w:cs="Arial"/>
          <w:color w:val="FF0000"/>
          <w:szCs w:val="24"/>
          <w:lang w:eastAsia="en-CA"/>
        </w:rPr>
        <w:t>2</w:t>
      </w:r>
      <w:r>
        <w:rPr>
          <w:rFonts w:ascii="Arial" w:hAnsi="Arial" w:cs="Arial"/>
          <w:color w:val="FF0000"/>
          <w:szCs w:val="24"/>
          <w:lang w:eastAsia="en-CA"/>
        </w:rPr>
        <w:t>)]</w:t>
      </w:r>
      <w:r w:rsidRPr="00B53B3C">
        <w:rPr>
          <w:rFonts w:ascii="Arial" w:hAnsi="Arial" w:cs="Arial"/>
          <w:szCs w:val="24"/>
        </w:rPr>
        <w:t xml:space="preserve">, </w:t>
      </w:r>
      <w:r w:rsidRPr="00B53B3C">
        <w:rPr>
          <w:rFonts w:ascii="Arial" w:hAnsi="Arial" w:cs="Arial"/>
          <w:b/>
          <w:szCs w:val="24"/>
        </w:rPr>
        <w:t>amenity space</w:t>
      </w:r>
      <w:r w:rsidRPr="00B53B3C">
        <w:rPr>
          <w:rFonts w:ascii="Arial" w:hAnsi="Arial" w:cs="Arial"/>
          <w:szCs w:val="24"/>
        </w:rPr>
        <w:t xml:space="preserve"> </w:t>
      </w:r>
      <w:r>
        <w:rPr>
          <w:rFonts w:ascii="Arial" w:hAnsi="Arial" w:cs="Arial"/>
          <w:szCs w:val="24"/>
        </w:rPr>
        <w:t xml:space="preserve">must be provided </w:t>
      </w:r>
      <w:r w:rsidRPr="00B53B3C">
        <w:rPr>
          <w:rFonts w:ascii="Arial" w:hAnsi="Arial" w:cs="Arial"/>
          <w:szCs w:val="24"/>
        </w:rPr>
        <w:t>at the following rate:</w:t>
      </w:r>
    </w:p>
    <w:p w14:paraId="6F5EBF85" w14:textId="77777777" w:rsidR="004455C4" w:rsidRPr="00B53B3C" w:rsidRDefault="004455C4" w:rsidP="004455C4">
      <w:pPr>
        <w:pStyle w:val="ListParagraph"/>
        <w:numPr>
          <w:ilvl w:val="2"/>
          <w:numId w:val="5"/>
        </w:numPr>
        <w:spacing w:after="240"/>
        <w:contextualSpacing w:val="0"/>
        <w:rPr>
          <w:rFonts w:ascii="Arial" w:hAnsi="Arial" w:cs="Arial"/>
          <w:szCs w:val="24"/>
        </w:rPr>
      </w:pPr>
      <w:r w:rsidRPr="00B53B3C">
        <w:rPr>
          <w:rFonts w:ascii="Arial" w:hAnsi="Arial" w:cs="Arial"/>
          <w:szCs w:val="24"/>
        </w:rPr>
        <w:t xml:space="preserve">at least </w:t>
      </w:r>
      <w:r>
        <w:rPr>
          <w:rFonts w:ascii="Arial" w:hAnsi="Arial" w:cs="Arial"/>
          <w:color w:val="FF0000"/>
          <w:szCs w:val="24"/>
          <w:lang w:eastAsia="en-CA"/>
        </w:rPr>
        <w:t>[-]</w:t>
      </w:r>
      <w:r w:rsidRPr="00B53B3C">
        <w:rPr>
          <w:rFonts w:ascii="Arial" w:hAnsi="Arial" w:cs="Arial"/>
          <w:szCs w:val="24"/>
        </w:rPr>
        <w:t xml:space="preserve"> square metres for each </w:t>
      </w:r>
      <w:r w:rsidRPr="00B53B3C">
        <w:rPr>
          <w:rFonts w:ascii="Arial" w:hAnsi="Arial" w:cs="Arial"/>
          <w:b/>
          <w:szCs w:val="24"/>
        </w:rPr>
        <w:t>dwelling unit</w:t>
      </w:r>
      <w:r w:rsidRPr="00B53B3C">
        <w:rPr>
          <w:rFonts w:ascii="Arial" w:hAnsi="Arial" w:cs="Arial"/>
          <w:szCs w:val="24"/>
        </w:rPr>
        <w:t xml:space="preserve"> as indoor </w:t>
      </w:r>
      <w:r w:rsidRPr="00B53B3C">
        <w:rPr>
          <w:rFonts w:ascii="Arial" w:hAnsi="Arial" w:cs="Arial"/>
          <w:b/>
          <w:szCs w:val="24"/>
        </w:rPr>
        <w:t>amenity space</w:t>
      </w:r>
      <w:r w:rsidRPr="00B53B3C">
        <w:rPr>
          <w:rFonts w:ascii="Arial" w:hAnsi="Arial" w:cs="Arial"/>
          <w:szCs w:val="24"/>
        </w:rPr>
        <w:t>;</w:t>
      </w:r>
    </w:p>
    <w:p w14:paraId="20E64A54" w14:textId="77777777" w:rsidR="004455C4" w:rsidRPr="00B53B3C" w:rsidRDefault="004455C4" w:rsidP="004455C4">
      <w:pPr>
        <w:pStyle w:val="ListParagraph"/>
        <w:numPr>
          <w:ilvl w:val="2"/>
          <w:numId w:val="5"/>
        </w:numPr>
        <w:spacing w:after="240"/>
        <w:contextualSpacing w:val="0"/>
        <w:rPr>
          <w:rFonts w:ascii="Arial" w:hAnsi="Arial" w:cs="Arial"/>
          <w:szCs w:val="24"/>
        </w:rPr>
      </w:pPr>
      <w:r w:rsidRPr="00B53B3C">
        <w:rPr>
          <w:rFonts w:ascii="Arial" w:hAnsi="Arial" w:cs="Arial"/>
          <w:szCs w:val="24"/>
        </w:rPr>
        <w:t xml:space="preserve">at least </w:t>
      </w:r>
      <w:r>
        <w:rPr>
          <w:rFonts w:ascii="Arial" w:hAnsi="Arial" w:cs="Arial"/>
          <w:color w:val="FF0000"/>
          <w:szCs w:val="24"/>
          <w:lang w:eastAsia="en-CA"/>
        </w:rPr>
        <w:t>[-]</w:t>
      </w:r>
      <w:r w:rsidRPr="00B53B3C">
        <w:rPr>
          <w:rFonts w:ascii="Arial" w:hAnsi="Arial" w:cs="Arial"/>
          <w:szCs w:val="24"/>
        </w:rPr>
        <w:t xml:space="preserve"> square metres of outdoor </w:t>
      </w:r>
      <w:r w:rsidRPr="00B53B3C">
        <w:rPr>
          <w:rFonts w:ascii="Arial" w:hAnsi="Arial" w:cs="Arial"/>
          <w:b/>
          <w:szCs w:val="24"/>
        </w:rPr>
        <w:t>amenity space</w:t>
      </w:r>
      <w:r w:rsidRPr="00B53B3C">
        <w:rPr>
          <w:rFonts w:ascii="Arial" w:hAnsi="Arial" w:cs="Arial"/>
          <w:szCs w:val="24"/>
        </w:rPr>
        <w:t xml:space="preserve"> for each </w:t>
      </w:r>
      <w:r w:rsidRPr="00B53B3C">
        <w:rPr>
          <w:rFonts w:ascii="Arial" w:hAnsi="Arial" w:cs="Arial"/>
          <w:b/>
          <w:szCs w:val="24"/>
        </w:rPr>
        <w:t>dwelling unit</w:t>
      </w:r>
      <w:r w:rsidRPr="00B53B3C">
        <w:rPr>
          <w:rFonts w:ascii="Arial" w:hAnsi="Arial" w:cs="Arial"/>
          <w:szCs w:val="24"/>
        </w:rPr>
        <w:t xml:space="preserve"> of which </w:t>
      </w:r>
      <w:r>
        <w:rPr>
          <w:rFonts w:ascii="Arial" w:hAnsi="Arial" w:cs="Arial"/>
          <w:color w:val="FF0000"/>
          <w:szCs w:val="24"/>
          <w:lang w:eastAsia="en-CA"/>
        </w:rPr>
        <w:t>[-]</w:t>
      </w:r>
      <w:r w:rsidRPr="00B53B3C">
        <w:rPr>
          <w:rFonts w:ascii="Arial" w:hAnsi="Arial" w:cs="Arial"/>
          <w:szCs w:val="24"/>
        </w:rPr>
        <w:t xml:space="preserve"> square metres must be in a location adjoining or directly accessible to the indoor </w:t>
      </w:r>
      <w:r w:rsidRPr="00B53B3C">
        <w:rPr>
          <w:rFonts w:ascii="Arial" w:hAnsi="Arial" w:cs="Arial"/>
          <w:b/>
          <w:szCs w:val="24"/>
        </w:rPr>
        <w:t>amenity space</w:t>
      </w:r>
      <w:r w:rsidRPr="00B53B3C">
        <w:rPr>
          <w:rFonts w:ascii="Arial" w:hAnsi="Arial" w:cs="Arial"/>
          <w:szCs w:val="24"/>
        </w:rPr>
        <w:t>; and</w:t>
      </w:r>
    </w:p>
    <w:p w14:paraId="3DBE397B" w14:textId="77777777" w:rsidR="004455C4" w:rsidRPr="00B53B3C" w:rsidRDefault="004455C4" w:rsidP="004455C4">
      <w:pPr>
        <w:pStyle w:val="ListParagraph"/>
        <w:numPr>
          <w:ilvl w:val="2"/>
          <w:numId w:val="5"/>
        </w:numPr>
        <w:spacing w:after="240"/>
        <w:contextualSpacing w:val="0"/>
        <w:rPr>
          <w:rFonts w:ascii="Arial" w:hAnsi="Arial" w:cs="Arial"/>
          <w:szCs w:val="24"/>
        </w:rPr>
      </w:pPr>
      <w:r w:rsidRPr="00B53B3C">
        <w:rPr>
          <w:rFonts w:ascii="Arial" w:hAnsi="Arial" w:cs="Arial"/>
          <w:szCs w:val="24"/>
        </w:rPr>
        <w:t xml:space="preserve">no more than </w:t>
      </w:r>
      <w:r>
        <w:rPr>
          <w:rFonts w:ascii="Arial" w:hAnsi="Arial" w:cs="Arial"/>
          <w:color w:val="FF0000"/>
          <w:szCs w:val="24"/>
          <w:lang w:eastAsia="en-CA"/>
        </w:rPr>
        <w:t>[-]</w:t>
      </w:r>
      <w:r w:rsidRPr="00B53B3C">
        <w:rPr>
          <w:rFonts w:ascii="Arial" w:hAnsi="Arial" w:cs="Arial"/>
          <w:szCs w:val="24"/>
        </w:rPr>
        <w:t xml:space="preserve"> percent of the outdoor component may be a </w:t>
      </w:r>
      <w:r w:rsidRPr="00B53B3C">
        <w:rPr>
          <w:rFonts w:ascii="Arial" w:hAnsi="Arial" w:cs="Arial"/>
          <w:b/>
          <w:szCs w:val="24"/>
        </w:rPr>
        <w:t>green roof</w:t>
      </w:r>
      <w:r w:rsidRPr="00B53B3C">
        <w:rPr>
          <w:rFonts w:ascii="Arial" w:hAnsi="Arial" w:cs="Arial"/>
          <w:szCs w:val="24"/>
        </w:rPr>
        <w:t>;</w:t>
      </w:r>
    </w:p>
    <w:p w14:paraId="45AFE9AB" w14:textId="77777777" w:rsidR="004455C4" w:rsidRPr="00EF4813" w:rsidRDefault="004455C4" w:rsidP="004455C4">
      <w:pPr>
        <w:pStyle w:val="ListParagraph"/>
        <w:numPr>
          <w:ilvl w:val="1"/>
          <w:numId w:val="5"/>
        </w:numPr>
        <w:spacing w:before="240" w:after="240"/>
        <w:contextualSpacing w:val="0"/>
        <w:rPr>
          <w:rFonts w:ascii="Arial" w:hAnsi="Arial" w:cs="Arial"/>
          <w:szCs w:val="24"/>
        </w:rPr>
      </w:pPr>
      <w:r w:rsidRPr="00EF4813">
        <w:rPr>
          <w:rFonts w:ascii="Arial" w:hAnsi="Arial" w:cs="Arial"/>
          <w:szCs w:val="24"/>
        </w:rPr>
        <w:t xml:space="preserve">Despite regulation </w:t>
      </w:r>
      <w:r w:rsidRPr="00EF4813">
        <w:rPr>
          <w:rFonts w:ascii="Arial" w:hAnsi="Arial" w:cs="Arial"/>
          <w:color w:val="FF0000"/>
          <w:szCs w:val="24"/>
        </w:rPr>
        <w:t>[</w:t>
      </w:r>
      <w:r w:rsidRPr="00EF4813">
        <w:rPr>
          <w:rFonts w:ascii="Arial" w:hAnsi="Arial" w:cs="Arial"/>
          <w:color w:val="FF0000"/>
          <w:szCs w:val="24"/>
          <w:lang w:eastAsia="en-CA"/>
        </w:rPr>
        <w:t>40.10.40.70(1)(2) or (3)]</w:t>
      </w:r>
      <w:r w:rsidRPr="00EF4813">
        <w:rPr>
          <w:rFonts w:ascii="Arial" w:hAnsi="Arial" w:cs="Arial"/>
          <w:szCs w:val="24"/>
        </w:rPr>
        <w:t xml:space="preserve">, the required minimum </w:t>
      </w:r>
      <w:r w:rsidRPr="00EF4813">
        <w:rPr>
          <w:rFonts w:ascii="Arial" w:hAnsi="Arial" w:cs="Arial"/>
          <w:b/>
          <w:szCs w:val="24"/>
        </w:rPr>
        <w:lastRenderedPageBreak/>
        <w:t>building setbacks</w:t>
      </w:r>
      <w:r w:rsidRPr="00EF4813">
        <w:rPr>
          <w:rFonts w:ascii="Arial" w:hAnsi="Arial" w:cs="Arial"/>
          <w:szCs w:val="24"/>
        </w:rPr>
        <w:t xml:space="preserve"> are as shown in metres on Diagram </w:t>
      </w:r>
      <w:r w:rsidRPr="00EF4813">
        <w:rPr>
          <w:rFonts w:ascii="Arial" w:hAnsi="Arial" w:cs="Arial"/>
          <w:color w:val="FF0000"/>
          <w:szCs w:val="24"/>
          <w:lang w:eastAsia="en-CA"/>
        </w:rPr>
        <w:t xml:space="preserve">[-] </w:t>
      </w:r>
      <w:r w:rsidRPr="00EF4813">
        <w:rPr>
          <w:rFonts w:ascii="Arial" w:hAnsi="Arial" w:cs="Arial"/>
          <w:szCs w:val="24"/>
          <w:lang w:eastAsia="en-CA"/>
        </w:rPr>
        <w:t xml:space="preserve">of </w:t>
      </w:r>
      <w:r w:rsidRPr="00EF4813">
        <w:rPr>
          <w:rFonts w:ascii="Arial" w:hAnsi="Arial" w:cs="Arial"/>
          <w:color w:val="000000"/>
          <w:szCs w:val="24"/>
          <w:lang w:eastAsia="en-CA"/>
        </w:rPr>
        <w:t>By-law</w:t>
      </w:r>
      <w:r w:rsidRPr="00EF4813">
        <w:rPr>
          <w:rFonts w:ascii="Arial" w:hAnsi="Arial" w:cs="Arial"/>
          <w:color w:val="FF0000"/>
          <w:szCs w:val="24"/>
          <w:lang w:eastAsia="en-CA"/>
        </w:rPr>
        <w:t xml:space="preserve"> </w:t>
      </w:r>
      <w:r w:rsidRPr="00EF4813">
        <w:rPr>
          <w:rFonts w:ascii="Arial" w:hAnsi="Arial" w:cs="Arial"/>
          <w:color w:val="FF0000"/>
          <w:szCs w:val="24"/>
          <w:lang w:val="en-CA" w:eastAsia="en-CA"/>
        </w:rPr>
        <w:t>[</w:t>
      </w:r>
      <w:r>
        <w:rPr>
          <w:rFonts w:ascii="Arial" w:hAnsi="Arial" w:cs="Arial"/>
          <w:color w:val="FF0000"/>
          <w:szCs w:val="24"/>
          <w:lang w:val="en-CA" w:eastAsia="en-CA"/>
        </w:rPr>
        <w:t>Clerks to insert By-law number</w:t>
      </w:r>
      <w:r w:rsidRPr="00EF4813">
        <w:rPr>
          <w:rFonts w:ascii="Arial" w:hAnsi="Arial" w:cs="Arial"/>
          <w:color w:val="FF0000"/>
          <w:szCs w:val="24"/>
          <w:lang w:val="en-CA" w:eastAsia="en-CA"/>
        </w:rPr>
        <w:t>]</w:t>
      </w:r>
      <w:r w:rsidRPr="00EF4813">
        <w:rPr>
          <w:rFonts w:ascii="Arial" w:hAnsi="Arial" w:cs="Arial"/>
          <w:szCs w:val="24"/>
        </w:rPr>
        <w:t>;</w:t>
      </w:r>
      <w:r>
        <w:rPr>
          <w:rFonts w:ascii="Arial" w:hAnsi="Arial" w:cs="Arial"/>
          <w:szCs w:val="24"/>
        </w:rPr>
        <w:t xml:space="preserve"> </w:t>
      </w:r>
      <w:r w:rsidRPr="00EF4813">
        <w:rPr>
          <w:rFonts w:ascii="Arial" w:hAnsi="Arial" w:cs="Arial"/>
          <w:color w:val="0000FF"/>
          <w:szCs w:val="24"/>
        </w:rPr>
        <w:t>*</w:t>
      </w:r>
      <w:r>
        <w:rPr>
          <w:rFonts w:ascii="Arial" w:hAnsi="Arial" w:cs="Arial"/>
          <w:color w:val="0000FF"/>
          <w:szCs w:val="24"/>
        </w:rPr>
        <w:t>This</w:t>
      </w:r>
      <w:r w:rsidRPr="00EF4813">
        <w:rPr>
          <w:rFonts w:ascii="Arial" w:hAnsi="Arial" w:cs="Arial"/>
          <w:color w:val="0000FF"/>
          <w:szCs w:val="24"/>
        </w:rPr>
        <w:t xml:space="preserve"> will relate to the height and setback restrictions diagram prepared for the development*</w:t>
      </w:r>
    </w:p>
    <w:p w14:paraId="08A411A0" w14:textId="77777777" w:rsidR="004455C4" w:rsidRPr="00EF4813" w:rsidRDefault="004455C4" w:rsidP="004455C4">
      <w:pPr>
        <w:pStyle w:val="ListParagraph"/>
        <w:numPr>
          <w:ilvl w:val="1"/>
          <w:numId w:val="5"/>
        </w:numPr>
        <w:spacing w:before="240" w:after="240"/>
        <w:contextualSpacing w:val="0"/>
        <w:rPr>
          <w:rFonts w:ascii="Arial" w:hAnsi="Arial" w:cs="Arial"/>
          <w:szCs w:val="24"/>
        </w:rPr>
      </w:pPr>
      <w:r w:rsidRPr="00EF4813">
        <w:rPr>
          <w:rFonts w:ascii="Arial" w:hAnsi="Arial" w:cs="Arial"/>
          <w:szCs w:val="24"/>
        </w:rPr>
        <w:t xml:space="preserve">Despite regulation </w:t>
      </w:r>
      <w:r w:rsidRPr="00EF4813">
        <w:rPr>
          <w:rFonts w:ascii="Arial" w:hAnsi="Arial" w:cs="Arial"/>
          <w:color w:val="FF0000"/>
          <w:szCs w:val="24"/>
        </w:rPr>
        <w:t>[</w:t>
      </w:r>
      <w:r w:rsidRPr="00EF4813">
        <w:rPr>
          <w:rFonts w:ascii="Arial" w:hAnsi="Arial" w:cs="Arial"/>
          <w:color w:val="FF0000"/>
          <w:szCs w:val="24"/>
          <w:lang w:eastAsia="en-CA"/>
        </w:rPr>
        <w:t>40.10.40.80(1) or (2)]</w:t>
      </w:r>
      <w:r w:rsidRPr="00EF4813">
        <w:rPr>
          <w:rFonts w:ascii="Arial" w:hAnsi="Arial" w:cs="Arial"/>
          <w:szCs w:val="24"/>
        </w:rPr>
        <w:t>, the required separation of</w:t>
      </w:r>
      <w:r w:rsidRPr="00EF4813">
        <w:rPr>
          <w:rFonts w:ascii="Arial" w:hAnsi="Arial" w:cs="Arial"/>
          <w:b/>
          <w:szCs w:val="24"/>
        </w:rPr>
        <w:t xml:space="preserve"> main walls</w:t>
      </w:r>
      <w:r w:rsidRPr="00EF4813">
        <w:rPr>
          <w:rFonts w:ascii="Arial" w:hAnsi="Arial" w:cs="Arial"/>
          <w:szCs w:val="24"/>
        </w:rPr>
        <w:t xml:space="preserve"> are as shown in metres on Diagram </w:t>
      </w:r>
      <w:r w:rsidRPr="00EF4813">
        <w:rPr>
          <w:rFonts w:ascii="Arial" w:hAnsi="Arial" w:cs="Arial"/>
          <w:color w:val="FF0000"/>
          <w:szCs w:val="24"/>
          <w:lang w:eastAsia="en-CA"/>
        </w:rPr>
        <w:t xml:space="preserve">[-] </w:t>
      </w:r>
      <w:r w:rsidRPr="00EF4813">
        <w:rPr>
          <w:rFonts w:ascii="Arial" w:hAnsi="Arial" w:cs="Arial"/>
          <w:szCs w:val="24"/>
          <w:lang w:eastAsia="en-CA"/>
        </w:rPr>
        <w:t xml:space="preserve">of </w:t>
      </w:r>
      <w:r w:rsidRPr="00EF4813">
        <w:rPr>
          <w:rFonts w:ascii="Arial" w:hAnsi="Arial" w:cs="Arial"/>
          <w:color w:val="000000"/>
          <w:szCs w:val="24"/>
          <w:lang w:eastAsia="en-CA"/>
        </w:rPr>
        <w:t>By-law</w:t>
      </w:r>
      <w:r w:rsidRPr="00EF4813">
        <w:rPr>
          <w:rFonts w:ascii="Arial" w:hAnsi="Arial" w:cs="Arial"/>
          <w:color w:val="FF0000"/>
          <w:szCs w:val="24"/>
          <w:lang w:eastAsia="en-CA"/>
        </w:rPr>
        <w:t xml:space="preserve"> </w:t>
      </w:r>
      <w:r w:rsidRPr="00EF4813">
        <w:rPr>
          <w:rFonts w:ascii="Arial" w:hAnsi="Arial" w:cs="Arial"/>
          <w:color w:val="FF0000"/>
          <w:szCs w:val="24"/>
          <w:lang w:val="en-CA" w:eastAsia="en-CA"/>
        </w:rPr>
        <w:t>[</w:t>
      </w:r>
      <w:r>
        <w:rPr>
          <w:rFonts w:ascii="Arial" w:hAnsi="Arial" w:cs="Arial"/>
          <w:color w:val="FF0000"/>
          <w:szCs w:val="24"/>
          <w:lang w:val="en-CA" w:eastAsia="en-CA"/>
        </w:rPr>
        <w:t>Clerks to insert By-law number</w:t>
      </w:r>
      <w:r w:rsidRPr="00EF4813">
        <w:rPr>
          <w:rFonts w:ascii="Arial" w:hAnsi="Arial" w:cs="Arial"/>
          <w:color w:val="FF0000"/>
          <w:szCs w:val="24"/>
          <w:lang w:val="en-CA" w:eastAsia="en-CA"/>
        </w:rPr>
        <w:t>]</w:t>
      </w:r>
      <w:r w:rsidRPr="00EF4813">
        <w:rPr>
          <w:rFonts w:ascii="Arial" w:hAnsi="Arial" w:cs="Arial"/>
          <w:szCs w:val="24"/>
        </w:rPr>
        <w:t xml:space="preserve">; </w:t>
      </w:r>
      <w:r w:rsidRPr="00EF4813">
        <w:rPr>
          <w:rFonts w:ascii="Arial" w:hAnsi="Arial" w:cs="Arial"/>
          <w:color w:val="0000FF"/>
          <w:szCs w:val="24"/>
        </w:rPr>
        <w:t>*</w:t>
      </w:r>
      <w:r>
        <w:rPr>
          <w:rFonts w:ascii="Arial" w:hAnsi="Arial" w:cs="Arial"/>
          <w:color w:val="0000FF"/>
          <w:szCs w:val="24"/>
        </w:rPr>
        <w:t>This</w:t>
      </w:r>
      <w:r w:rsidRPr="00EF4813">
        <w:rPr>
          <w:rFonts w:ascii="Arial" w:hAnsi="Arial" w:cs="Arial"/>
          <w:color w:val="0000FF"/>
          <w:szCs w:val="24"/>
        </w:rPr>
        <w:t xml:space="preserve"> will relate to the height and setback restrictions diagram prepared for the development*</w:t>
      </w:r>
    </w:p>
    <w:p w14:paraId="1944EC10" w14:textId="77777777" w:rsidR="004455C4" w:rsidRPr="00B53B3C" w:rsidRDefault="004455C4" w:rsidP="004455C4">
      <w:pPr>
        <w:pStyle w:val="ListParagraph"/>
        <w:numPr>
          <w:ilvl w:val="1"/>
          <w:numId w:val="5"/>
        </w:numPr>
        <w:spacing w:before="240" w:after="240"/>
        <w:contextualSpacing w:val="0"/>
        <w:rPr>
          <w:rFonts w:ascii="Arial" w:hAnsi="Arial" w:cs="Arial"/>
          <w:szCs w:val="24"/>
        </w:rPr>
      </w:pPr>
      <w:r w:rsidRPr="00B53B3C">
        <w:rPr>
          <w:rFonts w:ascii="Arial" w:hAnsi="Arial" w:cs="Arial"/>
          <w:szCs w:val="24"/>
        </w:rPr>
        <w:t xml:space="preserve">Despite </w:t>
      </w:r>
      <w:r>
        <w:rPr>
          <w:rFonts w:ascii="Arial" w:hAnsi="Arial" w:cs="Arial"/>
          <w:szCs w:val="24"/>
        </w:rPr>
        <w:t>Clause</w:t>
      </w:r>
      <w:r w:rsidRPr="00B53B3C">
        <w:rPr>
          <w:rFonts w:ascii="Arial" w:hAnsi="Arial" w:cs="Arial"/>
          <w:szCs w:val="24"/>
        </w:rPr>
        <w:t xml:space="preserve"> </w:t>
      </w:r>
      <w:r w:rsidRPr="00673B8D">
        <w:rPr>
          <w:rFonts w:ascii="Arial" w:hAnsi="Arial" w:cs="Arial"/>
          <w:color w:val="FF0000"/>
          <w:szCs w:val="24"/>
        </w:rPr>
        <w:t>[</w:t>
      </w:r>
      <w:r w:rsidRPr="00B53B3C">
        <w:rPr>
          <w:rFonts w:ascii="Arial" w:hAnsi="Arial" w:cs="Arial"/>
          <w:color w:val="FF0000"/>
          <w:szCs w:val="24"/>
          <w:lang w:eastAsia="en-CA"/>
        </w:rPr>
        <w:t>40.10.40.60</w:t>
      </w:r>
      <w:r>
        <w:rPr>
          <w:rFonts w:ascii="Arial" w:hAnsi="Arial" w:cs="Arial"/>
          <w:color w:val="FF0000"/>
          <w:szCs w:val="24"/>
          <w:lang w:eastAsia="en-CA"/>
        </w:rPr>
        <w:t>]</w:t>
      </w:r>
      <w:r w:rsidRPr="00B53B3C">
        <w:rPr>
          <w:rFonts w:ascii="Arial" w:hAnsi="Arial" w:cs="Arial"/>
          <w:color w:val="FF0000"/>
          <w:szCs w:val="24"/>
          <w:lang w:eastAsia="en-CA"/>
        </w:rPr>
        <w:t xml:space="preserve"> </w:t>
      </w:r>
      <w:r w:rsidRPr="00B53B3C">
        <w:rPr>
          <w:rFonts w:ascii="Arial" w:hAnsi="Arial" w:cs="Arial"/>
          <w:szCs w:val="24"/>
        </w:rPr>
        <w:t xml:space="preserve">and </w:t>
      </w:r>
      <w:r>
        <w:rPr>
          <w:rFonts w:ascii="Arial" w:hAnsi="Arial" w:cs="Arial"/>
          <w:szCs w:val="24"/>
        </w:rPr>
        <w:t>(</w:t>
      </w:r>
      <w:r w:rsidRPr="00B53B3C">
        <w:rPr>
          <w:rFonts w:ascii="Arial" w:hAnsi="Arial" w:cs="Arial"/>
          <w:color w:val="FF0000"/>
          <w:szCs w:val="24"/>
          <w:lang w:eastAsia="en-CA"/>
        </w:rPr>
        <w:t>[-]</w:t>
      </w:r>
      <w:r>
        <w:rPr>
          <w:rFonts w:ascii="Arial" w:hAnsi="Arial" w:cs="Arial"/>
          <w:szCs w:val="24"/>
          <w:lang w:eastAsia="en-CA"/>
        </w:rPr>
        <w:t>)</w:t>
      </w:r>
      <w:r w:rsidRPr="00B53B3C">
        <w:rPr>
          <w:rFonts w:ascii="Arial" w:hAnsi="Arial" w:cs="Arial"/>
          <w:color w:val="FF0000"/>
          <w:szCs w:val="24"/>
          <w:lang w:eastAsia="en-CA"/>
        </w:rPr>
        <w:t xml:space="preserve"> </w:t>
      </w:r>
      <w:r>
        <w:rPr>
          <w:rFonts w:ascii="Arial" w:hAnsi="Arial" w:cs="Arial"/>
          <w:color w:val="0000FF"/>
          <w:szCs w:val="24"/>
        </w:rPr>
        <w:t>*I</w:t>
      </w:r>
      <w:r w:rsidRPr="00B53B3C">
        <w:rPr>
          <w:rFonts w:ascii="Arial" w:hAnsi="Arial" w:cs="Arial"/>
          <w:color w:val="0000FF"/>
          <w:szCs w:val="24"/>
        </w:rPr>
        <w:t>nsert letter</w:t>
      </w:r>
      <w:r>
        <w:rPr>
          <w:rFonts w:ascii="Arial" w:hAnsi="Arial" w:cs="Arial"/>
          <w:color w:val="0000FF"/>
          <w:szCs w:val="24"/>
        </w:rPr>
        <w:t>(s)</w:t>
      </w:r>
      <w:r w:rsidRPr="00B53B3C">
        <w:rPr>
          <w:rFonts w:ascii="Arial" w:hAnsi="Arial" w:cs="Arial"/>
          <w:color w:val="0000FF"/>
          <w:szCs w:val="24"/>
        </w:rPr>
        <w:t xml:space="preserve"> of </w:t>
      </w:r>
      <w:r>
        <w:rPr>
          <w:rFonts w:ascii="Arial" w:hAnsi="Arial" w:cs="Arial"/>
          <w:color w:val="0000FF"/>
          <w:szCs w:val="24"/>
        </w:rPr>
        <w:t>the regulation above which states</w:t>
      </w:r>
      <w:r w:rsidRPr="00B53B3C">
        <w:rPr>
          <w:rFonts w:ascii="Arial" w:hAnsi="Arial" w:cs="Arial"/>
          <w:color w:val="0000FF"/>
          <w:szCs w:val="24"/>
        </w:rPr>
        <w:t xml:space="preserve"> </w:t>
      </w:r>
      <w:r>
        <w:rPr>
          <w:rFonts w:ascii="Arial" w:hAnsi="Arial" w:cs="Arial"/>
          <w:color w:val="0000FF"/>
          <w:szCs w:val="24"/>
        </w:rPr>
        <w:t xml:space="preserve">minimum </w:t>
      </w:r>
      <w:r w:rsidRPr="00DA4F96">
        <w:rPr>
          <w:rFonts w:ascii="Arial" w:hAnsi="Arial" w:cs="Arial"/>
          <w:color w:val="0000FF"/>
          <w:szCs w:val="24"/>
        </w:rPr>
        <w:t>building setbacks and separation distances</w:t>
      </w:r>
      <w:r>
        <w:rPr>
          <w:rFonts w:ascii="Arial" w:hAnsi="Arial" w:cs="Arial"/>
          <w:color w:val="0000FF"/>
          <w:szCs w:val="24"/>
        </w:rPr>
        <w:t>*</w:t>
      </w:r>
      <w:r w:rsidRPr="00B53B3C">
        <w:rPr>
          <w:rFonts w:ascii="Arial" w:hAnsi="Arial" w:cs="Arial"/>
          <w:color w:val="0000FF"/>
          <w:szCs w:val="24"/>
        </w:rPr>
        <w:t xml:space="preserve"> </w:t>
      </w:r>
      <w:r w:rsidRPr="00B53B3C">
        <w:rPr>
          <w:rFonts w:ascii="Arial" w:hAnsi="Arial" w:cs="Arial"/>
          <w:szCs w:val="24"/>
          <w:lang w:eastAsia="en-CA"/>
        </w:rPr>
        <w:t xml:space="preserve">above, the following elements may encroach into the required minimum </w:t>
      </w:r>
      <w:r w:rsidRPr="00B53B3C">
        <w:rPr>
          <w:rFonts w:ascii="Arial" w:hAnsi="Arial" w:cs="Arial"/>
          <w:b/>
          <w:szCs w:val="24"/>
          <w:lang w:eastAsia="en-CA"/>
        </w:rPr>
        <w:t>building setbacks</w:t>
      </w:r>
      <w:r w:rsidRPr="00B53B3C">
        <w:rPr>
          <w:rFonts w:ascii="Arial" w:hAnsi="Arial" w:cs="Arial"/>
          <w:szCs w:val="24"/>
          <w:lang w:eastAsia="en-CA"/>
        </w:rPr>
        <w:t xml:space="preserve"> and </w:t>
      </w:r>
      <w:r>
        <w:rPr>
          <w:rFonts w:ascii="Arial" w:hAnsi="Arial" w:cs="Arial"/>
          <w:b/>
          <w:szCs w:val="24"/>
          <w:lang w:eastAsia="en-CA"/>
        </w:rPr>
        <w:t xml:space="preserve">main wall </w:t>
      </w:r>
      <w:r w:rsidRPr="00B53B3C">
        <w:rPr>
          <w:rFonts w:ascii="Arial" w:hAnsi="Arial" w:cs="Arial"/>
          <w:szCs w:val="24"/>
          <w:lang w:eastAsia="en-CA"/>
        </w:rPr>
        <w:t>separation distances as follows:</w:t>
      </w:r>
    </w:p>
    <w:p w14:paraId="0420D97D" w14:textId="77777777" w:rsidR="004455C4" w:rsidRPr="00B53B3C" w:rsidRDefault="004455C4" w:rsidP="004455C4">
      <w:pPr>
        <w:pStyle w:val="ListParagraph"/>
        <w:numPr>
          <w:ilvl w:val="2"/>
          <w:numId w:val="5"/>
        </w:numPr>
        <w:spacing w:before="240" w:after="240"/>
        <w:contextualSpacing w:val="0"/>
        <w:rPr>
          <w:rFonts w:ascii="Arial" w:hAnsi="Arial" w:cs="Arial"/>
          <w:szCs w:val="24"/>
        </w:rPr>
      </w:pPr>
      <w:r w:rsidRPr="00B53B3C">
        <w:rPr>
          <w:rFonts w:ascii="Arial" w:hAnsi="Arial" w:cs="Arial"/>
          <w:szCs w:val="24"/>
          <w:lang w:eastAsia="en-CA"/>
        </w:rPr>
        <w:t xml:space="preserve">decks, porches, and balconies, </w:t>
      </w:r>
      <w:r>
        <w:rPr>
          <w:rFonts w:ascii="Arial" w:hAnsi="Arial" w:cs="Arial"/>
          <w:szCs w:val="24"/>
          <w:lang w:eastAsia="en-CA"/>
        </w:rPr>
        <w:t>by</w:t>
      </w:r>
      <w:r w:rsidRPr="00B53B3C">
        <w:rPr>
          <w:rFonts w:ascii="Arial" w:hAnsi="Arial" w:cs="Arial"/>
          <w:szCs w:val="24"/>
          <w:lang w:eastAsia="en-CA"/>
        </w:rPr>
        <w:t xml:space="preserve"> a maximum of </w:t>
      </w:r>
      <w:r>
        <w:rPr>
          <w:rFonts w:ascii="Arial" w:hAnsi="Arial" w:cs="Arial"/>
          <w:color w:val="FF0000"/>
          <w:szCs w:val="24"/>
          <w:lang w:eastAsia="en-CA"/>
        </w:rPr>
        <w:t>[-]</w:t>
      </w:r>
      <w:r w:rsidRPr="00B53B3C">
        <w:rPr>
          <w:rFonts w:ascii="Arial" w:hAnsi="Arial" w:cs="Arial"/>
          <w:szCs w:val="24"/>
        </w:rPr>
        <w:t xml:space="preserve"> metres;</w:t>
      </w:r>
    </w:p>
    <w:p w14:paraId="7B44424F" w14:textId="77777777" w:rsidR="004455C4" w:rsidRPr="00B53B3C" w:rsidRDefault="004455C4" w:rsidP="004455C4">
      <w:pPr>
        <w:pStyle w:val="ListParagraph"/>
        <w:numPr>
          <w:ilvl w:val="2"/>
          <w:numId w:val="5"/>
        </w:numPr>
        <w:spacing w:before="240" w:after="240"/>
        <w:contextualSpacing w:val="0"/>
        <w:rPr>
          <w:rFonts w:ascii="Arial" w:hAnsi="Arial" w:cs="Arial"/>
          <w:szCs w:val="24"/>
        </w:rPr>
      </w:pPr>
      <w:r w:rsidRPr="00B53B3C">
        <w:rPr>
          <w:rFonts w:ascii="Arial" w:hAnsi="Arial" w:cs="Arial"/>
          <w:szCs w:val="24"/>
        </w:rPr>
        <w:t xml:space="preserve">canopies and awnings, </w:t>
      </w:r>
      <w:r>
        <w:rPr>
          <w:rFonts w:ascii="Arial" w:hAnsi="Arial" w:cs="Arial"/>
          <w:szCs w:val="24"/>
          <w:lang w:eastAsia="en-CA"/>
        </w:rPr>
        <w:t>by</w:t>
      </w:r>
      <w:r w:rsidRPr="00B53B3C">
        <w:rPr>
          <w:rFonts w:ascii="Arial" w:hAnsi="Arial" w:cs="Arial"/>
          <w:szCs w:val="24"/>
          <w:lang w:eastAsia="en-CA"/>
        </w:rPr>
        <w:t xml:space="preserve"> a maximum of </w:t>
      </w:r>
      <w:r>
        <w:rPr>
          <w:rFonts w:ascii="Arial" w:hAnsi="Arial" w:cs="Arial"/>
          <w:color w:val="FF0000"/>
          <w:szCs w:val="24"/>
          <w:lang w:eastAsia="en-CA"/>
        </w:rPr>
        <w:t>[-]</w:t>
      </w:r>
      <w:r w:rsidRPr="00B53B3C">
        <w:rPr>
          <w:rFonts w:ascii="Arial" w:hAnsi="Arial" w:cs="Arial"/>
          <w:szCs w:val="24"/>
        </w:rPr>
        <w:t xml:space="preserve"> metres;</w:t>
      </w:r>
    </w:p>
    <w:p w14:paraId="04B0CFDB" w14:textId="77777777" w:rsidR="004455C4" w:rsidRPr="00B53B3C" w:rsidRDefault="004455C4" w:rsidP="004455C4">
      <w:pPr>
        <w:pStyle w:val="ListParagraph"/>
        <w:numPr>
          <w:ilvl w:val="2"/>
          <w:numId w:val="5"/>
        </w:numPr>
        <w:spacing w:before="240" w:after="240"/>
        <w:contextualSpacing w:val="0"/>
        <w:rPr>
          <w:rFonts w:ascii="Arial" w:hAnsi="Arial" w:cs="Arial"/>
          <w:szCs w:val="24"/>
        </w:rPr>
      </w:pPr>
      <w:r w:rsidRPr="00B53B3C">
        <w:rPr>
          <w:rFonts w:ascii="Arial" w:hAnsi="Arial" w:cs="Arial"/>
          <w:szCs w:val="24"/>
        </w:rPr>
        <w:t xml:space="preserve">exterior stairs, access ramps and elevating devices, </w:t>
      </w:r>
      <w:r>
        <w:rPr>
          <w:rFonts w:ascii="Arial" w:hAnsi="Arial" w:cs="Arial"/>
          <w:szCs w:val="24"/>
          <w:lang w:eastAsia="en-CA"/>
        </w:rPr>
        <w:t>by</w:t>
      </w:r>
      <w:r w:rsidRPr="00B53B3C">
        <w:rPr>
          <w:rFonts w:ascii="Arial" w:hAnsi="Arial" w:cs="Arial"/>
          <w:szCs w:val="24"/>
          <w:lang w:eastAsia="en-CA"/>
        </w:rPr>
        <w:t xml:space="preserve"> a maximum of </w:t>
      </w:r>
      <w:r>
        <w:rPr>
          <w:rFonts w:ascii="Arial" w:hAnsi="Arial" w:cs="Arial"/>
          <w:color w:val="FF0000"/>
          <w:szCs w:val="24"/>
          <w:lang w:eastAsia="en-CA"/>
        </w:rPr>
        <w:t>[-]</w:t>
      </w:r>
      <w:r w:rsidRPr="00B53B3C">
        <w:rPr>
          <w:rFonts w:ascii="Arial" w:hAnsi="Arial" w:cs="Arial"/>
          <w:szCs w:val="24"/>
        </w:rPr>
        <w:t xml:space="preserve"> metres;</w:t>
      </w:r>
    </w:p>
    <w:p w14:paraId="0E22C17B" w14:textId="77777777" w:rsidR="004455C4" w:rsidRPr="00B53B3C" w:rsidRDefault="004455C4" w:rsidP="004455C4">
      <w:pPr>
        <w:pStyle w:val="ListParagraph"/>
        <w:numPr>
          <w:ilvl w:val="2"/>
          <w:numId w:val="5"/>
        </w:numPr>
        <w:spacing w:before="240" w:after="240"/>
        <w:contextualSpacing w:val="0"/>
        <w:rPr>
          <w:rFonts w:ascii="Arial" w:hAnsi="Arial" w:cs="Arial"/>
          <w:szCs w:val="24"/>
        </w:rPr>
      </w:pPr>
      <w:r w:rsidRPr="00B53B3C">
        <w:rPr>
          <w:rFonts w:ascii="Arial" w:hAnsi="Arial" w:cs="Arial"/>
          <w:szCs w:val="24"/>
          <w:lang w:eastAsia="en-CA"/>
        </w:rPr>
        <w:t xml:space="preserve">cladding </w:t>
      </w:r>
      <w:r w:rsidRPr="00B53B3C">
        <w:rPr>
          <w:rFonts w:ascii="Arial" w:hAnsi="Arial" w:cs="Arial"/>
          <w:szCs w:val="24"/>
        </w:rPr>
        <w:t xml:space="preserve">added to the exterior surface of the </w:t>
      </w:r>
      <w:r w:rsidRPr="00B53B3C">
        <w:rPr>
          <w:rFonts w:ascii="Arial" w:hAnsi="Arial" w:cs="Arial"/>
          <w:b/>
          <w:szCs w:val="24"/>
        </w:rPr>
        <w:t>main wall</w:t>
      </w:r>
      <w:r w:rsidRPr="00B53B3C">
        <w:rPr>
          <w:rFonts w:ascii="Arial" w:hAnsi="Arial" w:cs="Arial"/>
          <w:szCs w:val="24"/>
        </w:rPr>
        <w:t xml:space="preserve"> of a </w:t>
      </w:r>
      <w:r w:rsidRPr="00B53B3C">
        <w:rPr>
          <w:rFonts w:ascii="Arial" w:hAnsi="Arial" w:cs="Arial"/>
          <w:b/>
          <w:szCs w:val="24"/>
        </w:rPr>
        <w:t>building</w:t>
      </w:r>
      <w:r w:rsidRPr="00B53B3C">
        <w:rPr>
          <w:rFonts w:ascii="Arial" w:hAnsi="Arial" w:cs="Arial"/>
          <w:szCs w:val="24"/>
        </w:rPr>
        <w:t xml:space="preserve">, </w:t>
      </w:r>
      <w:r>
        <w:rPr>
          <w:rFonts w:ascii="Arial" w:hAnsi="Arial" w:cs="Arial"/>
          <w:szCs w:val="24"/>
          <w:lang w:eastAsia="en-CA"/>
        </w:rPr>
        <w:t>by</w:t>
      </w:r>
      <w:r w:rsidRPr="00B53B3C">
        <w:rPr>
          <w:rFonts w:ascii="Arial" w:hAnsi="Arial" w:cs="Arial"/>
          <w:szCs w:val="24"/>
          <w:lang w:eastAsia="en-CA"/>
        </w:rPr>
        <w:t xml:space="preserve"> a maximum of</w:t>
      </w:r>
      <w:r w:rsidRPr="00B53B3C">
        <w:rPr>
          <w:rFonts w:ascii="Arial" w:hAnsi="Arial" w:cs="Arial"/>
          <w:color w:val="FF0000"/>
          <w:szCs w:val="24"/>
          <w:lang w:eastAsia="en-CA"/>
        </w:rPr>
        <w:t xml:space="preserve"> </w:t>
      </w:r>
      <w:r>
        <w:rPr>
          <w:rFonts w:ascii="Arial" w:hAnsi="Arial" w:cs="Arial"/>
          <w:color w:val="FF0000"/>
          <w:szCs w:val="24"/>
          <w:lang w:eastAsia="en-CA"/>
        </w:rPr>
        <w:t>[-]</w:t>
      </w:r>
      <w:r w:rsidRPr="00B53B3C">
        <w:rPr>
          <w:rFonts w:ascii="Arial" w:hAnsi="Arial" w:cs="Arial"/>
          <w:szCs w:val="24"/>
        </w:rPr>
        <w:t xml:space="preserve"> metres;</w:t>
      </w:r>
    </w:p>
    <w:p w14:paraId="666532A5" w14:textId="77777777" w:rsidR="004455C4" w:rsidRPr="00B53B3C" w:rsidRDefault="004455C4" w:rsidP="004455C4">
      <w:pPr>
        <w:pStyle w:val="ListParagraph"/>
        <w:numPr>
          <w:ilvl w:val="2"/>
          <w:numId w:val="5"/>
        </w:numPr>
        <w:spacing w:before="240" w:after="240"/>
        <w:contextualSpacing w:val="0"/>
        <w:rPr>
          <w:rFonts w:ascii="Arial" w:hAnsi="Arial" w:cs="Arial"/>
          <w:szCs w:val="24"/>
        </w:rPr>
      </w:pPr>
      <w:r w:rsidRPr="00B53B3C">
        <w:rPr>
          <w:rFonts w:ascii="Arial" w:hAnsi="Arial" w:cs="Arial"/>
          <w:szCs w:val="24"/>
        </w:rPr>
        <w:t xml:space="preserve">architectural features, such as a pilaster, decorative column, cornice, sill, belt course, or chimney breast, </w:t>
      </w:r>
      <w:r>
        <w:rPr>
          <w:rFonts w:ascii="Arial" w:hAnsi="Arial" w:cs="Arial"/>
          <w:szCs w:val="24"/>
          <w:lang w:eastAsia="en-CA"/>
        </w:rPr>
        <w:t>by</w:t>
      </w:r>
      <w:r w:rsidRPr="00B53B3C">
        <w:rPr>
          <w:rFonts w:ascii="Arial" w:hAnsi="Arial" w:cs="Arial"/>
          <w:szCs w:val="24"/>
          <w:lang w:eastAsia="en-CA"/>
        </w:rPr>
        <w:t xml:space="preserve"> a maximum of</w:t>
      </w:r>
      <w:r w:rsidRPr="00B53B3C">
        <w:rPr>
          <w:rFonts w:ascii="Arial" w:hAnsi="Arial" w:cs="Arial"/>
          <w:color w:val="FF0000"/>
          <w:szCs w:val="24"/>
          <w:lang w:eastAsia="en-CA"/>
        </w:rPr>
        <w:t xml:space="preserve"> </w:t>
      </w:r>
      <w:r>
        <w:rPr>
          <w:rFonts w:ascii="Arial" w:hAnsi="Arial" w:cs="Arial"/>
          <w:color w:val="FF0000"/>
          <w:szCs w:val="24"/>
          <w:lang w:eastAsia="en-CA"/>
        </w:rPr>
        <w:t>[-]</w:t>
      </w:r>
      <w:r w:rsidRPr="00B53B3C">
        <w:rPr>
          <w:rFonts w:ascii="Arial" w:hAnsi="Arial" w:cs="Arial"/>
          <w:szCs w:val="24"/>
        </w:rPr>
        <w:t xml:space="preserve"> metres;</w:t>
      </w:r>
    </w:p>
    <w:p w14:paraId="5354CF2A" w14:textId="77777777" w:rsidR="004455C4" w:rsidRPr="00B53B3C" w:rsidRDefault="004455C4" w:rsidP="004455C4">
      <w:pPr>
        <w:pStyle w:val="ListParagraph"/>
        <w:numPr>
          <w:ilvl w:val="2"/>
          <w:numId w:val="5"/>
        </w:numPr>
        <w:spacing w:before="240" w:after="240"/>
        <w:contextualSpacing w:val="0"/>
        <w:rPr>
          <w:rFonts w:ascii="Arial" w:hAnsi="Arial" w:cs="Arial"/>
          <w:szCs w:val="24"/>
        </w:rPr>
      </w:pPr>
      <w:r w:rsidRPr="00B53B3C">
        <w:rPr>
          <w:rFonts w:ascii="Arial" w:hAnsi="Arial" w:cs="Arial"/>
          <w:szCs w:val="24"/>
        </w:rPr>
        <w:t xml:space="preserve">window projections, including bay windows and box windows, </w:t>
      </w:r>
      <w:r>
        <w:rPr>
          <w:rFonts w:ascii="Arial" w:hAnsi="Arial" w:cs="Arial"/>
          <w:szCs w:val="24"/>
          <w:lang w:eastAsia="en-CA"/>
        </w:rPr>
        <w:t>by</w:t>
      </w:r>
      <w:r w:rsidRPr="00B53B3C">
        <w:rPr>
          <w:rFonts w:ascii="Arial" w:hAnsi="Arial" w:cs="Arial"/>
          <w:szCs w:val="24"/>
          <w:lang w:eastAsia="en-CA"/>
        </w:rPr>
        <w:t xml:space="preserve"> a maximum of </w:t>
      </w:r>
      <w:r>
        <w:rPr>
          <w:rFonts w:ascii="Arial" w:hAnsi="Arial" w:cs="Arial"/>
          <w:color w:val="FF0000"/>
          <w:szCs w:val="24"/>
          <w:lang w:eastAsia="en-CA"/>
        </w:rPr>
        <w:t>[-]</w:t>
      </w:r>
      <w:r w:rsidRPr="00B53B3C">
        <w:rPr>
          <w:rFonts w:ascii="Arial" w:hAnsi="Arial" w:cs="Arial"/>
          <w:szCs w:val="24"/>
        </w:rPr>
        <w:t xml:space="preserve"> metres;</w:t>
      </w:r>
    </w:p>
    <w:p w14:paraId="779C5552" w14:textId="77777777" w:rsidR="004455C4" w:rsidRPr="00B53B3C" w:rsidRDefault="004455C4" w:rsidP="004455C4">
      <w:pPr>
        <w:pStyle w:val="ListParagraph"/>
        <w:numPr>
          <w:ilvl w:val="2"/>
          <w:numId w:val="5"/>
        </w:numPr>
        <w:spacing w:before="240" w:after="240"/>
        <w:contextualSpacing w:val="0"/>
        <w:rPr>
          <w:rFonts w:ascii="Arial" w:hAnsi="Arial" w:cs="Arial"/>
          <w:szCs w:val="24"/>
        </w:rPr>
      </w:pPr>
      <w:r w:rsidRPr="00B53B3C">
        <w:rPr>
          <w:rFonts w:ascii="Arial" w:hAnsi="Arial" w:cs="Arial"/>
          <w:szCs w:val="24"/>
        </w:rPr>
        <w:t xml:space="preserve">eaves, </w:t>
      </w:r>
      <w:r>
        <w:rPr>
          <w:rFonts w:ascii="Arial" w:hAnsi="Arial" w:cs="Arial"/>
          <w:szCs w:val="24"/>
          <w:lang w:eastAsia="en-CA"/>
        </w:rPr>
        <w:t>by</w:t>
      </w:r>
      <w:r w:rsidRPr="00B53B3C">
        <w:rPr>
          <w:rFonts w:ascii="Arial" w:hAnsi="Arial" w:cs="Arial"/>
          <w:szCs w:val="24"/>
          <w:lang w:eastAsia="en-CA"/>
        </w:rPr>
        <w:t xml:space="preserve"> a maximum of</w:t>
      </w:r>
      <w:r w:rsidRPr="00B53B3C">
        <w:rPr>
          <w:rFonts w:ascii="Arial" w:hAnsi="Arial" w:cs="Arial"/>
          <w:color w:val="FF0000"/>
          <w:szCs w:val="24"/>
          <w:lang w:eastAsia="en-CA"/>
        </w:rPr>
        <w:t xml:space="preserve"> </w:t>
      </w:r>
      <w:r>
        <w:rPr>
          <w:rFonts w:ascii="Arial" w:hAnsi="Arial" w:cs="Arial"/>
          <w:color w:val="FF0000"/>
          <w:szCs w:val="24"/>
          <w:lang w:eastAsia="en-CA"/>
        </w:rPr>
        <w:t>[-]</w:t>
      </w:r>
      <w:r w:rsidRPr="00B53B3C">
        <w:rPr>
          <w:rFonts w:ascii="Arial" w:hAnsi="Arial" w:cs="Arial"/>
          <w:szCs w:val="24"/>
        </w:rPr>
        <w:t xml:space="preserve"> metres;</w:t>
      </w:r>
    </w:p>
    <w:p w14:paraId="43822D8A" w14:textId="77777777" w:rsidR="004455C4" w:rsidRPr="00B53B3C" w:rsidRDefault="004455C4" w:rsidP="004455C4">
      <w:pPr>
        <w:pStyle w:val="ListParagraph"/>
        <w:numPr>
          <w:ilvl w:val="2"/>
          <w:numId w:val="5"/>
        </w:numPr>
        <w:spacing w:before="240" w:after="240"/>
        <w:contextualSpacing w:val="0"/>
        <w:rPr>
          <w:rFonts w:ascii="Arial" w:hAnsi="Arial" w:cs="Arial"/>
          <w:szCs w:val="24"/>
        </w:rPr>
      </w:pPr>
      <w:r w:rsidRPr="00B53B3C">
        <w:rPr>
          <w:rFonts w:ascii="Arial" w:hAnsi="Arial" w:cs="Arial"/>
          <w:szCs w:val="24"/>
        </w:rPr>
        <w:t xml:space="preserve">a dormer, </w:t>
      </w:r>
      <w:r>
        <w:rPr>
          <w:rFonts w:ascii="Arial" w:hAnsi="Arial" w:cs="Arial"/>
          <w:szCs w:val="24"/>
          <w:lang w:eastAsia="en-CA"/>
        </w:rPr>
        <w:t>by</w:t>
      </w:r>
      <w:r w:rsidRPr="00B53B3C">
        <w:rPr>
          <w:rFonts w:ascii="Arial" w:hAnsi="Arial" w:cs="Arial"/>
          <w:szCs w:val="24"/>
          <w:lang w:eastAsia="en-CA"/>
        </w:rPr>
        <w:t xml:space="preserve"> a maximum of</w:t>
      </w:r>
      <w:r w:rsidRPr="00B53B3C">
        <w:rPr>
          <w:rFonts w:ascii="Arial" w:hAnsi="Arial" w:cs="Arial"/>
          <w:color w:val="FF0000"/>
          <w:szCs w:val="24"/>
          <w:lang w:eastAsia="en-CA"/>
        </w:rPr>
        <w:t xml:space="preserve"> </w:t>
      </w:r>
      <w:r>
        <w:rPr>
          <w:rFonts w:ascii="Arial" w:hAnsi="Arial" w:cs="Arial"/>
          <w:color w:val="FF0000"/>
          <w:szCs w:val="24"/>
          <w:lang w:eastAsia="en-CA"/>
        </w:rPr>
        <w:t>[-]</w:t>
      </w:r>
      <w:r w:rsidRPr="00B53B3C">
        <w:rPr>
          <w:rFonts w:ascii="Arial" w:hAnsi="Arial" w:cs="Arial"/>
          <w:szCs w:val="24"/>
        </w:rPr>
        <w:t xml:space="preserve"> metres; and</w:t>
      </w:r>
    </w:p>
    <w:p w14:paraId="7419DF9F" w14:textId="77777777" w:rsidR="004455C4" w:rsidRPr="00B53B3C" w:rsidRDefault="004455C4" w:rsidP="004455C4">
      <w:pPr>
        <w:pStyle w:val="ListParagraph"/>
        <w:numPr>
          <w:ilvl w:val="2"/>
          <w:numId w:val="5"/>
        </w:numPr>
        <w:spacing w:before="240" w:after="240"/>
        <w:contextualSpacing w:val="0"/>
        <w:rPr>
          <w:rFonts w:ascii="Arial" w:hAnsi="Arial" w:cs="Arial"/>
          <w:szCs w:val="24"/>
        </w:rPr>
      </w:pPr>
      <w:r w:rsidRPr="00B53B3C">
        <w:rPr>
          <w:rFonts w:ascii="Arial" w:hAnsi="Arial" w:cs="Arial"/>
          <w:szCs w:val="24"/>
        </w:rPr>
        <w:t>air conditioners, satellite dishes, antennae, vents, and pipes</w:t>
      </w:r>
      <w:r>
        <w:rPr>
          <w:rFonts w:ascii="Arial" w:hAnsi="Arial" w:cs="Arial"/>
          <w:szCs w:val="24"/>
        </w:rPr>
        <w:t>,</w:t>
      </w:r>
      <w:r w:rsidRPr="00B53B3C">
        <w:rPr>
          <w:rFonts w:ascii="Arial" w:hAnsi="Arial" w:cs="Arial"/>
          <w:szCs w:val="24"/>
        </w:rPr>
        <w:t xml:space="preserve"> </w:t>
      </w:r>
      <w:r>
        <w:rPr>
          <w:rFonts w:ascii="Arial" w:hAnsi="Arial" w:cs="Arial"/>
          <w:szCs w:val="24"/>
          <w:lang w:eastAsia="en-CA"/>
        </w:rPr>
        <w:t>by</w:t>
      </w:r>
      <w:r w:rsidRPr="00B53B3C">
        <w:rPr>
          <w:rFonts w:ascii="Arial" w:hAnsi="Arial" w:cs="Arial"/>
          <w:szCs w:val="24"/>
          <w:lang w:eastAsia="en-CA"/>
        </w:rPr>
        <w:t xml:space="preserve"> a </w:t>
      </w:r>
      <w:r>
        <w:rPr>
          <w:rFonts w:ascii="Arial" w:hAnsi="Arial" w:cs="Arial"/>
          <w:szCs w:val="24"/>
          <w:lang w:eastAsia="en-CA"/>
        </w:rPr>
        <w:t xml:space="preserve">maximum </w:t>
      </w:r>
      <w:r w:rsidRPr="00B53B3C">
        <w:rPr>
          <w:rFonts w:ascii="Arial" w:hAnsi="Arial" w:cs="Arial"/>
          <w:szCs w:val="24"/>
          <w:lang w:eastAsia="en-CA"/>
        </w:rPr>
        <w:t xml:space="preserve">of </w:t>
      </w:r>
      <w:r>
        <w:rPr>
          <w:rFonts w:ascii="Arial" w:hAnsi="Arial" w:cs="Arial"/>
          <w:color w:val="FF0000"/>
          <w:szCs w:val="24"/>
          <w:lang w:eastAsia="en-CA"/>
        </w:rPr>
        <w:t>[-]</w:t>
      </w:r>
      <w:r w:rsidRPr="00B53B3C">
        <w:rPr>
          <w:rFonts w:ascii="Arial" w:hAnsi="Arial" w:cs="Arial"/>
          <w:szCs w:val="24"/>
        </w:rPr>
        <w:t xml:space="preserve"> metres;</w:t>
      </w:r>
    </w:p>
    <w:p w14:paraId="1FA4C476" w14:textId="77777777" w:rsidR="004455C4" w:rsidRPr="00B53B3C" w:rsidRDefault="004455C4" w:rsidP="004455C4">
      <w:pPr>
        <w:pStyle w:val="ListParagraph"/>
        <w:numPr>
          <w:ilvl w:val="1"/>
          <w:numId w:val="5"/>
        </w:numPr>
        <w:spacing w:before="240" w:after="240"/>
        <w:contextualSpacing w:val="0"/>
        <w:rPr>
          <w:rFonts w:ascii="Arial" w:hAnsi="Arial" w:cs="Arial"/>
          <w:szCs w:val="24"/>
        </w:rPr>
      </w:pPr>
      <w:r w:rsidRPr="00B53B3C">
        <w:rPr>
          <w:rFonts w:ascii="Arial" w:hAnsi="Arial" w:cs="Arial"/>
          <w:szCs w:val="24"/>
          <w:lang w:eastAsia="en-CA"/>
        </w:rPr>
        <w:t xml:space="preserve">Despite </w:t>
      </w:r>
      <w:r>
        <w:rPr>
          <w:rFonts w:ascii="Arial" w:hAnsi="Arial" w:cs="Arial"/>
          <w:szCs w:val="24"/>
        </w:rPr>
        <w:t>regulation</w:t>
      </w:r>
      <w:r w:rsidRPr="00B53B3C">
        <w:rPr>
          <w:rFonts w:ascii="Arial" w:hAnsi="Arial" w:cs="Arial"/>
          <w:szCs w:val="24"/>
        </w:rPr>
        <w:t xml:space="preserve"> </w:t>
      </w:r>
      <w:r w:rsidRPr="00673B8D">
        <w:rPr>
          <w:rFonts w:ascii="Arial" w:hAnsi="Arial" w:cs="Arial"/>
          <w:color w:val="FF0000"/>
          <w:szCs w:val="24"/>
        </w:rPr>
        <w:t>[</w:t>
      </w:r>
      <w:r w:rsidRPr="00B53B3C">
        <w:rPr>
          <w:rFonts w:ascii="Arial" w:hAnsi="Arial" w:cs="Arial"/>
          <w:color w:val="FF0000"/>
          <w:szCs w:val="24"/>
          <w:lang w:eastAsia="en-CA"/>
        </w:rPr>
        <w:t>40.10.80.20</w:t>
      </w:r>
      <w:r>
        <w:rPr>
          <w:rFonts w:ascii="Arial" w:hAnsi="Arial" w:cs="Arial"/>
          <w:color w:val="FF0000"/>
          <w:szCs w:val="24"/>
          <w:lang w:eastAsia="en-CA"/>
        </w:rPr>
        <w:t>(</w:t>
      </w:r>
      <w:r w:rsidRPr="00B53B3C">
        <w:rPr>
          <w:rFonts w:ascii="Arial" w:hAnsi="Arial" w:cs="Arial"/>
          <w:color w:val="FF0000"/>
          <w:szCs w:val="24"/>
          <w:lang w:eastAsia="en-CA"/>
        </w:rPr>
        <w:t>1</w:t>
      </w:r>
      <w:r>
        <w:rPr>
          <w:rFonts w:ascii="Arial" w:hAnsi="Arial" w:cs="Arial"/>
          <w:color w:val="FF0000"/>
          <w:szCs w:val="24"/>
          <w:lang w:eastAsia="en-CA"/>
        </w:rPr>
        <w:t>)]</w:t>
      </w:r>
      <w:r w:rsidRPr="00B53B3C">
        <w:rPr>
          <w:rFonts w:ascii="Arial" w:hAnsi="Arial" w:cs="Arial"/>
          <w:szCs w:val="24"/>
        </w:rPr>
        <w:t xml:space="preserve">, a </w:t>
      </w:r>
      <w:r w:rsidRPr="00B53B3C">
        <w:rPr>
          <w:rFonts w:ascii="Arial" w:hAnsi="Arial" w:cs="Arial"/>
          <w:b/>
          <w:szCs w:val="24"/>
        </w:rPr>
        <w:t>parking space</w:t>
      </w:r>
      <w:r w:rsidRPr="00B53B3C">
        <w:rPr>
          <w:rFonts w:ascii="Arial" w:hAnsi="Arial" w:cs="Arial"/>
          <w:szCs w:val="24"/>
        </w:rPr>
        <w:t xml:space="preserve"> that is not in a </w:t>
      </w:r>
      <w:r w:rsidRPr="00B53B3C">
        <w:rPr>
          <w:rFonts w:ascii="Arial" w:hAnsi="Arial" w:cs="Arial"/>
          <w:b/>
          <w:szCs w:val="24"/>
        </w:rPr>
        <w:t>building</w:t>
      </w:r>
      <w:r w:rsidRPr="00B53B3C">
        <w:rPr>
          <w:rFonts w:ascii="Arial" w:hAnsi="Arial" w:cs="Arial"/>
          <w:szCs w:val="24"/>
        </w:rPr>
        <w:t xml:space="preserve"> or </w:t>
      </w:r>
      <w:r w:rsidRPr="00B53B3C">
        <w:rPr>
          <w:rFonts w:ascii="Arial" w:hAnsi="Arial" w:cs="Arial"/>
          <w:b/>
          <w:szCs w:val="24"/>
        </w:rPr>
        <w:t>structure</w:t>
      </w:r>
      <w:r w:rsidRPr="00B53B3C">
        <w:rPr>
          <w:rFonts w:ascii="Arial" w:hAnsi="Arial" w:cs="Arial"/>
          <w:szCs w:val="24"/>
        </w:rPr>
        <w:t xml:space="preserve"> must be set back at least </w:t>
      </w:r>
      <w:r>
        <w:rPr>
          <w:rFonts w:ascii="Arial" w:hAnsi="Arial" w:cs="Arial"/>
          <w:color w:val="FF0000"/>
          <w:szCs w:val="24"/>
          <w:lang w:eastAsia="en-CA"/>
        </w:rPr>
        <w:t>[-]</w:t>
      </w:r>
      <w:r w:rsidRPr="00B53B3C">
        <w:rPr>
          <w:rFonts w:ascii="Arial" w:hAnsi="Arial" w:cs="Arial"/>
          <w:szCs w:val="24"/>
        </w:rPr>
        <w:t xml:space="preserve"> metres from a </w:t>
      </w:r>
      <w:r w:rsidRPr="00B53B3C">
        <w:rPr>
          <w:rFonts w:ascii="Arial" w:hAnsi="Arial" w:cs="Arial"/>
          <w:b/>
          <w:szCs w:val="24"/>
        </w:rPr>
        <w:t>lot line</w:t>
      </w:r>
      <w:r w:rsidRPr="00B53B3C">
        <w:rPr>
          <w:rFonts w:ascii="Arial" w:hAnsi="Arial" w:cs="Arial"/>
          <w:szCs w:val="24"/>
        </w:rPr>
        <w:t>;</w:t>
      </w:r>
    </w:p>
    <w:p w14:paraId="0F119359" w14:textId="77777777" w:rsidR="004455C4" w:rsidRPr="00B53B3C" w:rsidRDefault="004455C4" w:rsidP="004455C4">
      <w:pPr>
        <w:pStyle w:val="ListParagraph"/>
        <w:numPr>
          <w:ilvl w:val="1"/>
          <w:numId w:val="5"/>
        </w:numPr>
        <w:spacing w:before="240" w:after="240"/>
        <w:contextualSpacing w:val="0"/>
        <w:rPr>
          <w:rFonts w:ascii="Arial" w:hAnsi="Arial" w:cs="Arial"/>
          <w:szCs w:val="24"/>
        </w:rPr>
      </w:pPr>
      <w:r w:rsidRPr="00B53B3C">
        <w:rPr>
          <w:rFonts w:ascii="Arial" w:hAnsi="Arial" w:cs="Arial"/>
          <w:szCs w:val="24"/>
        </w:rPr>
        <w:t xml:space="preserve">Despite </w:t>
      </w:r>
      <w:r>
        <w:rPr>
          <w:rFonts w:ascii="Arial" w:hAnsi="Arial" w:cs="Arial"/>
          <w:szCs w:val="24"/>
        </w:rPr>
        <w:t>regulation</w:t>
      </w:r>
      <w:r w:rsidRPr="00B53B3C">
        <w:rPr>
          <w:rFonts w:ascii="Arial" w:hAnsi="Arial" w:cs="Arial"/>
          <w:szCs w:val="24"/>
        </w:rPr>
        <w:t xml:space="preserve"> </w:t>
      </w:r>
      <w:r w:rsidRPr="00673B8D">
        <w:rPr>
          <w:rFonts w:ascii="Arial" w:hAnsi="Arial" w:cs="Arial"/>
          <w:color w:val="FF0000"/>
          <w:szCs w:val="24"/>
        </w:rPr>
        <w:t>[200.5.1.10(2)(A)(iv)]</w:t>
      </w:r>
      <w:r w:rsidRPr="00B53B3C">
        <w:rPr>
          <w:rFonts w:ascii="Arial" w:hAnsi="Arial" w:cs="Arial"/>
          <w:szCs w:val="24"/>
        </w:rPr>
        <w:t xml:space="preserve">, </w:t>
      </w:r>
      <w:r>
        <w:rPr>
          <w:rFonts w:ascii="Arial" w:hAnsi="Arial" w:cs="Arial"/>
          <w:color w:val="FF0000"/>
          <w:szCs w:val="24"/>
          <w:lang w:eastAsia="en-CA"/>
        </w:rPr>
        <w:t>[-]</w:t>
      </w:r>
      <w:r w:rsidRPr="00B53B3C">
        <w:rPr>
          <w:rFonts w:ascii="Arial" w:hAnsi="Arial" w:cs="Arial"/>
          <w:color w:val="0000FF"/>
          <w:szCs w:val="24"/>
        </w:rPr>
        <w:t xml:space="preserve"> </w:t>
      </w:r>
      <w:r>
        <w:rPr>
          <w:rFonts w:ascii="Arial" w:hAnsi="Arial" w:cs="Arial"/>
          <w:color w:val="0000FF"/>
          <w:szCs w:val="24"/>
        </w:rPr>
        <w:t>*I</w:t>
      </w:r>
      <w:r w:rsidRPr="00B53B3C">
        <w:rPr>
          <w:rFonts w:ascii="Arial" w:hAnsi="Arial" w:cs="Arial"/>
          <w:color w:val="0000FF"/>
          <w:szCs w:val="24"/>
        </w:rPr>
        <w:t>nsert flat rate number or percentage</w:t>
      </w:r>
      <w:r>
        <w:rPr>
          <w:rFonts w:ascii="Arial" w:hAnsi="Arial" w:cs="Arial"/>
          <w:color w:val="0000FF"/>
          <w:szCs w:val="24"/>
        </w:rPr>
        <w:t xml:space="preserve">* </w:t>
      </w:r>
      <w:r w:rsidRPr="00B53B3C">
        <w:rPr>
          <w:rFonts w:ascii="Arial" w:hAnsi="Arial" w:cs="Arial"/>
          <w:szCs w:val="24"/>
        </w:rPr>
        <w:t xml:space="preserve">of the required </w:t>
      </w:r>
      <w:r w:rsidRPr="00B53B3C">
        <w:rPr>
          <w:rFonts w:ascii="Arial" w:hAnsi="Arial" w:cs="Arial"/>
          <w:b/>
          <w:szCs w:val="24"/>
        </w:rPr>
        <w:t>parking spaces</w:t>
      </w:r>
      <w:r w:rsidRPr="00B53B3C">
        <w:rPr>
          <w:rFonts w:ascii="Arial" w:hAnsi="Arial" w:cs="Arial"/>
          <w:szCs w:val="24"/>
        </w:rPr>
        <w:t xml:space="preserve"> may be obstructed as described in </w:t>
      </w:r>
      <w:r>
        <w:rPr>
          <w:rFonts w:ascii="Arial" w:hAnsi="Arial" w:cs="Arial"/>
          <w:szCs w:val="24"/>
        </w:rPr>
        <w:t>regulation</w:t>
      </w:r>
      <w:r w:rsidRPr="00B53B3C">
        <w:rPr>
          <w:rFonts w:ascii="Arial" w:hAnsi="Arial" w:cs="Arial"/>
          <w:szCs w:val="24"/>
        </w:rPr>
        <w:t xml:space="preserve"> </w:t>
      </w:r>
      <w:r w:rsidRPr="00673B8D">
        <w:rPr>
          <w:rFonts w:ascii="Arial" w:hAnsi="Arial" w:cs="Arial"/>
          <w:color w:val="FF0000"/>
          <w:szCs w:val="24"/>
        </w:rPr>
        <w:t>[200.5.1.10(2)(D)]</w:t>
      </w:r>
      <w:r w:rsidRPr="00B53B3C">
        <w:rPr>
          <w:rFonts w:ascii="Arial" w:hAnsi="Arial" w:cs="Arial"/>
          <w:szCs w:val="24"/>
        </w:rPr>
        <w:t xml:space="preserve"> without being required to provide additional width for the obstructed sides of the </w:t>
      </w:r>
      <w:r w:rsidRPr="00B53B3C">
        <w:rPr>
          <w:rFonts w:ascii="Arial" w:hAnsi="Arial" w:cs="Arial"/>
          <w:b/>
          <w:szCs w:val="24"/>
        </w:rPr>
        <w:t>parking space</w:t>
      </w:r>
      <w:r w:rsidRPr="00B53B3C">
        <w:rPr>
          <w:rFonts w:ascii="Arial" w:hAnsi="Arial" w:cs="Arial"/>
          <w:szCs w:val="24"/>
        </w:rPr>
        <w:t>;</w:t>
      </w:r>
    </w:p>
    <w:p w14:paraId="304E84D1" w14:textId="77777777" w:rsidR="004455C4" w:rsidRPr="00B53B3C" w:rsidRDefault="004455C4" w:rsidP="004455C4">
      <w:pPr>
        <w:pStyle w:val="ListParagraph"/>
        <w:numPr>
          <w:ilvl w:val="1"/>
          <w:numId w:val="5"/>
        </w:numPr>
        <w:spacing w:before="240" w:after="240"/>
        <w:contextualSpacing w:val="0"/>
        <w:rPr>
          <w:rFonts w:ascii="Arial" w:hAnsi="Arial" w:cs="Arial"/>
          <w:szCs w:val="24"/>
        </w:rPr>
      </w:pPr>
      <w:r w:rsidRPr="00B53B3C">
        <w:rPr>
          <w:rFonts w:ascii="Arial" w:hAnsi="Arial" w:cs="Arial"/>
          <w:szCs w:val="24"/>
        </w:rPr>
        <w:t xml:space="preserve">Despite </w:t>
      </w:r>
      <w:r>
        <w:rPr>
          <w:rFonts w:ascii="Arial" w:hAnsi="Arial" w:cs="Arial"/>
          <w:szCs w:val="24"/>
        </w:rPr>
        <w:t>regulation</w:t>
      </w:r>
      <w:r w:rsidRPr="00B53B3C">
        <w:rPr>
          <w:rFonts w:ascii="Arial" w:hAnsi="Arial" w:cs="Arial"/>
          <w:szCs w:val="24"/>
        </w:rPr>
        <w:t xml:space="preserve"> </w:t>
      </w:r>
      <w:r w:rsidRPr="00673B8D">
        <w:rPr>
          <w:rFonts w:ascii="Arial" w:hAnsi="Arial" w:cs="Arial"/>
          <w:color w:val="FF0000"/>
          <w:szCs w:val="24"/>
        </w:rPr>
        <w:t>[200.5.1.10(12)(A)]</w:t>
      </w:r>
      <w:r w:rsidRPr="00B53B3C">
        <w:rPr>
          <w:rFonts w:ascii="Arial" w:hAnsi="Arial" w:cs="Arial"/>
          <w:szCs w:val="24"/>
        </w:rPr>
        <w:t xml:space="preserve">, if an </w:t>
      </w:r>
      <w:r w:rsidRPr="00B53B3C">
        <w:rPr>
          <w:rFonts w:ascii="Arial" w:hAnsi="Arial" w:cs="Arial"/>
          <w:b/>
          <w:szCs w:val="24"/>
        </w:rPr>
        <w:t>apartment building</w:t>
      </w:r>
      <w:r w:rsidRPr="00B53B3C">
        <w:rPr>
          <w:rFonts w:ascii="Arial" w:hAnsi="Arial" w:cs="Arial"/>
          <w:szCs w:val="24"/>
        </w:rPr>
        <w:t xml:space="preserve">, </w:t>
      </w:r>
      <w:r w:rsidRPr="00B53B3C">
        <w:rPr>
          <w:rFonts w:ascii="Arial" w:hAnsi="Arial" w:cs="Arial"/>
          <w:b/>
          <w:szCs w:val="24"/>
        </w:rPr>
        <w:t xml:space="preserve">mixed </w:t>
      </w:r>
      <w:r w:rsidRPr="00B53B3C">
        <w:rPr>
          <w:rFonts w:ascii="Arial" w:hAnsi="Arial" w:cs="Arial"/>
          <w:b/>
          <w:szCs w:val="24"/>
        </w:rPr>
        <w:lastRenderedPageBreak/>
        <w:t>use building</w:t>
      </w:r>
      <w:r w:rsidRPr="00B53B3C">
        <w:rPr>
          <w:rFonts w:ascii="Arial" w:hAnsi="Arial" w:cs="Arial"/>
          <w:szCs w:val="24"/>
        </w:rPr>
        <w:t xml:space="preserve"> or a </w:t>
      </w:r>
      <w:r w:rsidRPr="00B53B3C">
        <w:rPr>
          <w:rFonts w:ascii="Arial" w:hAnsi="Arial" w:cs="Arial"/>
          <w:b/>
          <w:szCs w:val="24"/>
        </w:rPr>
        <w:t>building</w:t>
      </w:r>
      <w:r w:rsidRPr="00B53B3C">
        <w:rPr>
          <w:rFonts w:ascii="Arial" w:hAnsi="Arial" w:cs="Arial"/>
          <w:szCs w:val="24"/>
        </w:rPr>
        <w:t xml:space="preserve"> with non-residential uses, has an area for parking</w:t>
      </w:r>
      <w:r>
        <w:rPr>
          <w:rFonts w:ascii="Arial" w:hAnsi="Arial" w:cs="Arial"/>
          <w:szCs w:val="24"/>
        </w:rPr>
        <w:t xml:space="preserve"> 2</w:t>
      </w:r>
      <w:r w:rsidRPr="00B53B3C">
        <w:rPr>
          <w:rFonts w:ascii="Arial" w:hAnsi="Arial" w:cs="Arial"/>
          <w:szCs w:val="24"/>
        </w:rPr>
        <w:t xml:space="preserve"> or more </w:t>
      </w:r>
      <w:r w:rsidRPr="00B53B3C">
        <w:rPr>
          <w:rFonts w:ascii="Arial" w:hAnsi="Arial" w:cs="Arial"/>
          <w:b/>
          <w:szCs w:val="24"/>
        </w:rPr>
        <w:t>vehicles</w:t>
      </w:r>
      <w:r w:rsidRPr="00B53B3C">
        <w:rPr>
          <w:rFonts w:ascii="Arial" w:hAnsi="Arial" w:cs="Arial"/>
          <w:szCs w:val="24"/>
        </w:rPr>
        <w:t xml:space="preserve">, the </w:t>
      </w:r>
      <w:r w:rsidRPr="00B53B3C">
        <w:rPr>
          <w:rFonts w:ascii="Arial" w:hAnsi="Arial" w:cs="Arial"/>
          <w:b/>
          <w:szCs w:val="24"/>
        </w:rPr>
        <w:t>vehicle</w:t>
      </w:r>
      <w:r w:rsidRPr="00B53B3C">
        <w:rPr>
          <w:rFonts w:ascii="Arial" w:hAnsi="Arial" w:cs="Arial"/>
          <w:szCs w:val="24"/>
        </w:rPr>
        <w:t xml:space="preserve"> entrance and exit for a two-way </w:t>
      </w:r>
      <w:r w:rsidRPr="00B53B3C">
        <w:rPr>
          <w:rFonts w:ascii="Arial" w:hAnsi="Arial" w:cs="Arial"/>
          <w:b/>
          <w:szCs w:val="24"/>
        </w:rPr>
        <w:t>driveway</w:t>
      </w:r>
      <w:r w:rsidRPr="00B53B3C">
        <w:rPr>
          <w:rFonts w:ascii="Arial" w:hAnsi="Arial" w:cs="Arial"/>
          <w:szCs w:val="24"/>
        </w:rPr>
        <w:t xml:space="preserve"> into and out of the </w:t>
      </w:r>
      <w:r w:rsidRPr="00B53B3C">
        <w:rPr>
          <w:rFonts w:ascii="Arial" w:hAnsi="Arial" w:cs="Arial"/>
          <w:b/>
          <w:szCs w:val="24"/>
        </w:rPr>
        <w:t>building</w:t>
      </w:r>
      <w:r w:rsidRPr="00B53B3C">
        <w:rPr>
          <w:rFonts w:ascii="Arial" w:hAnsi="Arial" w:cs="Arial"/>
          <w:szCs w:val="24"/>
        </w:rPr>
        <w:t xml:space="preserve"> must have a minimum width of </w:t>
      </w:r>
      <w:r>
        <w:rPr>
          <w:rFonts w:ascii="Arial" w:hAnsi="Arial" w:cs="Arial"/>
          <w:color w:val="FF0000"/>
          <w:szCs w:val="24"/>
          <w:lang w:eastAsia="en-CA"/>
        </w:rPr>
        <w:t>[-]</w:t>
      </w:r>
      <w:r w:rsidRPr="00B53B3C">
        <w:rPr>
          <w:rFonts w:ascii="Arial" w:hAnsi="Arial" w:cs="Arial"/>
          <w:szCs w:val="24"/>
        </w:rPr>
        <w:t xml:space="preserve"> metres;</w:t>
      </w:r>
    </w:p>
    <w:p w14:paraId="4F4A0457" w14:textId="77777777" w:rsidR="004455C4" w:rsidRPr="00B53B3C" w:rsidRDefault="004455C4" w:rsidP="004455C4">
      <w:pPr>
        <w:pStyle w:val="ListParagraph"/>
        <w:numPr>
          <w:ilvl w:val="1"/>
          <w:numId w:val="5"/>
        </w:numPr>
        <w:spacing w:before="240" w:after="240"/>
        <w:contextualSpacing w:val="0"/>
        <w:rPr>
          <w:rFonts w:ascii="Arial" w:hAnsi="Arial" w:cs="Arial"/>
          <w:szCs w:val="24"/>
        </w:rPr>
      </w:pPr>
      <w:r w:rsidRPr="00B53B3C">
        <w:rPr>
          <w:rFonts w:ascii="Arial" w:hAnsi="Arial" w:cs="Arial"/>
          <w:szCs w:val="24"/>
        </w:rPr>
        <w:t xml:space="preserve">Despite </w:t>
      </w:r>
      <w:r>
        <w:rPr>
          <w:rFonts w:ascii="Arial" w:hAnsi="Arial" w:cs="Arial"/>
          <w:szCs w:val="24"/>
        </w:rPr>
        <w:t>regulation</w:t>
      </w:r>
      <w:r w:rsidRPr="00B53B3C">
        <w:rPr>
          <w:rFonts w:ascii="Arial" w:hAnsi="Arial" w:cs="Arial"/>
          <w:szCs w:val="24"/>
        </w:rPr>
        <w:t xml:space="preserve"> </w:t>
      </w:r>
      <w:r w:rsidRPr="00673B8D">
        <w:rPr>
          <w:rFonts w:ascii="Arial" w:hAnsi="Arial" w:cs="Arial"/>
          <w:color w:val="FF0000"/>
          <w:szCs w:val="24"/>
        </w:rPr>
        <w:t>[200.5.1.10(12)(B)]</w:t>
      </w:r>
      <w:r w:rsidRPr="00B53B3C">
        <w:rPr>
          <w:rFonts w:ascii="Arial" w:hAnsi="Arial" w:cs="Arial"/>
          <w:szCs w:val="24"/>
        </w:rPr>
        <w:t xml:space="preserve">, if an </w:t>
      </w:r>
      <w:r w:rsidRPr="00B53B3C">
        <w:rPr>
          <w:rFonts w:ascii="Arial" w:hAnsi="Arial" w:cs="Arial"/>
          <w:b/>
          <w:szCs w:val="24"/>
        </w:rPr>
        <w:t>apartment building</w:t>
      </w:r>
      <w:r w:rsidRPr="00B53B3C">
        <w:rPr>
          <w:rFonts w:ascii="Arial" w:hAnsi="Arial" w:cs="Arial"/>
          <w:szCs w:val="24"/>
        </w:rPr>
        <w:t xml:space="preserve">, </w:t>
      </w:r>
      <w:r w:rsidRPr="00B53B3C">
        <w:rPr>
          <w:rFonts w:ascii="Arial" w:hAnsi="Arial" w:cs="Arial"/>
          <w:b/>
          <w:szCs w:val="24"/>
        </w:rPr>
        <w:t>mixed use building</w:t>
      </w:r>
      <w:r w:rsidRPr="00B53B3C">
        <w:rPr>
          <w:rFonts w:ascii="Arial" w:hAnsi="Arial" w:cs="Arial"/>
          <w:szCs w:val="24"/>
        </w:rPr>
        <w:t xml:space="preserve"> or a </w:t>
      </w:r>
      <w:r w:rsidRPr="00B53B3C">
        <w:rPr>
          <w:rFonts w:ascii="Arial" w:hAnsi="Arial" w:cs="Arial"/>
          <w:b/>
          <w:szCs w:val="24"/>
        </w:rPr>
        <w:t>building</w:t>
      </w:r>
      <w:r w:rsidRPr="00B53B3C">
        <w:rPr>
          <w:rFonts w:ascii="Arial" w:hAnsi="Arial" w:cs="Arial"/>
          <w:szCs w:val="24"/>
        </w:rPr>
        <w:t xml:space="preserve"> with non-residential uses, has an area for parking </w:t>
      </w:r>
      <w:r>
        <w:rPr>
          <w:rFonts w:ascii="Arial" w:hAnsi="Arial" w:cs="Arial"/>
          <w:szCs w:val="24"/>
        </w:rPr>
        <w:t>2</w:t>
      </w:r>
      <w:r w:rsidRPr="00B53B3C">
        <w:rPr>
          <w:rFonts w:ascii="Arial" w:hAnsi="Arial" w:cs="Arial"/>
          <w:szCs w:val="24"/>
        </w:rPr>
        <w:t xml:space="preserve"> or more </w:t>
      </w:r>
      <w:r w:rsidRPr="00B53B3C">
        <w:rPr>
          <w:rFonts w:ascii="Arial" w:hAnsi="Arial" w:cs="Arial"/>
          <w:b/>
          <w:szCs w:val="24"/>
        </w:rPr>
        <w:t>vehicles</w:t>
      </w:r>
      <w:r w:rsidRPr="00B53B3C">
        <w:rPr>
          <w:rFonts w:ascii="Arial" w:hAnsi="Arial" w:cs="Arial"/>
          <w:szCs w:val="24"/>
        </w:rPr>
        <w:t xml:space="preserve">, the </w:t>
      </w:r>
      <w:r w:rsidRPr="00B53B3C">
        <w:rPr>
          <w:rFonts w:ascii="Arial" w:hAnsi="Arial" w:cs="Arial"/>
          <w:b/>
          <w:szCs w:val="24"/>
        </w:rPr>
        <w:t>vehicle</w:t>
      </w:r>
      <w:r w:rsidRPr="00B53B3C">
        <w:rPr>
          <w:rFonts w:ascii="Arial" w:hAnsi="Arial" w:cs="Arial"/>
          <w:szCs w:val="24"/>
        </w:rPr>
        <w:t xml:space="preserve"> entrance and exit for a one-way </w:t>
      </w:r>
      <w:r w:rsidRPr="00B53B3C">
        <w:rPr>
          <w:rFonts w:ascii="Arial" w:hAnsi="Arial" w:cs="Arial"/>
          <w:b/>
          <w:szCs w:val="24"/>
        </w:rPr>
        <w:t>driveway</w:t>
      </w:r>
      <w:r w:rsidRPr="00B53B3C">
        <w:rPr>
          <w:rFonts w:ascii="Arial" w:hAnsi="Arial" w:cs="Arial"/>
          <w:szCs w:val="24"/>
        </w:rPr>
        <w:t xml:space="preserve"> into and out of the </w:t>
      </w:r>
      <w:r w:rsidRPr="00B53B3C">
        <w:rPr>
          <w:rFonts w:ascii="Arial" w:hAnsi="Arial" w:cs="Arial"/>
          <w:b/>
          <w:szCs w:val="24"/>
        </w:rPr>
        <w:t>building</w:t>
      </w:r>
      <w:r w:rsidRPr="00B53B3C">
        <w:rPr>
          <w:rFonts w:ascii="Arial" w:hAnsi="Arial" w:cs="Arial"/>
          <w:szCs w:val="24"/>
        </w:rPr>
        <w:t xml:space="preserve"> must have a minimum width of </w:t>
      </w:r>
      <w:r>
        <w:rPr>
          <w:rFonts w:ascii="Arial" w:hAnsi="Arial" w:cs="Arial"/>
          <w:color w:val="FF0000"/>
          <w:szCs w:val="24"/>
          <w:lang w:eastAsia="en-CA"/>
        </w:rPr>
        <w:t>[-]</w:t>
      </w:r>
      <w:r w:rsidRPr="00B53B3C">
        <w:rPr>
          <w:rFonts w:ascii="Arial" w:hAnsi="Arial" w:cs="Arial"/>
          <w:szCs w:val="24"/>
        </w:rPr>
        <w:t xml:space="preserve"> metres;</w:t>
      </w:r>
    </w:p>
    <w:p w14:paraId="65956335" w14:textId="77777777" w:rsidR="004455C4" w:rsidRPr="00B53B3C" w:rsidRDefault="004455C4" w:rsidP="004455C4">
      <w:pPr>
        <w:pStyle w:val="ListParagraph"/>
        <w:numPr>
          <w:ilvl w:val="1"/>
          <w:numId w:val="5"/>
        </w:numPr>
        <w:spacing w:before="240" w:after="240"/>
        <w:contextualSpacing w:val="0"/>
        <w:rPr>
          <w:rFonts w:ascii="Arial" w:hAnsi="Arial" w:cs="Arial"/>
          <w:szCs w:val="24"/>
        </w:rPr>
      </w:pPr>
      <w:r w:rsidRPr="00B53B3C">
        <w:rPr>
          <w:rFonts w:ascii="Arial" w:hAnsi="Arial" w:cs="Arial"/>
          <w:szCs w:val="24"/>
        </w:rPr>
        <w:t xml:space="preserve">Despite </w:t>
      </w:r>
      <w:r>
        <w:rPr>
          <w:rFonts w:ascii="Arial" w:hAnsi="Arial" w:cs="Arial"/>
          <w:szCs w:val="24"/>
        </w:rPr>
        <w:t>regulation</w:t>
      </w:r>
      <w:r w:rsidRPr="00B53B3C">
        <w:rPr>
          <w:rFonts w:ascii="Arial" w:hAnsi="Arial" w:cs="Arial"/>
          <w:szCs w:val="24"/>
        </w:rPr>
        <w:t xml:space="preserve"> </w:t>
      </w:r>
      <w:r w:rsidRPr="00673B8D">
        <w:rPr>
          <w:rFonts w:ascii="Arial" w:hAnsi="Arial" w:cs="Arial"/>
          <w:color w:val="FF0000"/>
          <w:szCs w:val="24"/>
        </w:rPr>
        <w:t>[200.5.1.10(12)(C)]</w:t>
      </w:r>
      <w:r w:rsidRPr="00B53B3C">
        <w:rPr>
          <w:rFonts w:ascii="Arial" w:hAnsi="Arial" w:cs="Arial"/>
          <w:szCs w:val="24"/>
        </w:rPr>
        <w:t xml:space="preserve">, if an </w:t>
      </w:r>
      <w:r w:rsidRPr="00B53B3C">
        <w:rPr>
          <w:rFonts w:ascii="Arial" w:hAnsi="Arial" w:cs="Arial"/>
          <w:b/>
          <w:szCs w:val="24"/>
        </w:rPr>
        <w:t>apartment building</w:t>
      </w:r>
      <w:r w:rsidRPr="00B53B3C">
        <w:rPr>
          <w:rFonts w:ascii="Arial" w:hAnsi="Arial" w:cs="Arial"/>
          <w:szCs w:val="24"/>
        </w:rPr>
        <w:t xml:space="preserve">, </w:t>
      </w:r>
      <w:r w:rsidRPr="00B53B3C">
        <w:rPr>
          <w:rFonts w:ascii="Arial" w:hAnsi="Arial" w:cs="Arial"/>
          <w:b/>
          <w:szCs w:val="24"/>
        </w:rPr>
        <w:t>mixed use building</w:t>
      </w:r>
      <w:r w:rsidRPr="00B53B3C">
        <w:rPr>
          <w:rFonts w:ascii="Arial" w:hAnsi="Arial" w:cs="Arial"/>
          <w:szCs w:val="24"/>
        </w:rPr>
        <w:t xml:space="preserve"> or a </w:t>
      </w:r>
      <w:r w:rsidRPr="00B53B3C">
        <w:rPr>
          <w:rFonts w:ascii="Arial" w:hAnsi="Arial" w:cs="Arial"/>
          <w:b/>
          <w:szCs w:val="24"/>
        </w:rPr>
        <w:t>building</w:t>
      </w:r>
      <w:r w:rsidRPr="00B53B3C">
        <w:rPr>
          <w:rFonts w:ascii="Arial" w:hAnsi="Arial" w:cs="Arial"/>
          <w:szCs w:val="24"/>
        </w:rPr>
        <w:t xml:space="preserve"> with non-residential uses, has an area for parking </w:t>
      </w:r>
      <w:r>
        <w:rPr>
          <w:rFonts w:ascii="Arial" w:hAnsi="Arial" w:cs="Arial"/>
          <w:szCs w:val="24"/>
        </w:rPr>
        <w:t>2</w:t>
      </w:r>
      <w:r w:rsidRPr="00B53B3C">
        <w:rPr>
          <w:rFonts w:ascii="Arial" w:hAnsi="Arial" w:cs="Arial"/>
          <w:szCs w:val="24"/>
        </w:rPr>
        <w:t xml:space="preserve"> or more </w:t>
      </w:r>
      <w:r w:rsidRPr="00B53B3C">
        <w:rPr>
          <w:rFonts w:ascii="Arial" w:hAnsi="Arial" w:cs="Arial"/>
          <w:b/>
          <w:szCs w:val="24"/>
        </w:rPr>
        <w:t>vehicles</w:t>
      </w:r>
      <w:r w:rsidRPr="00B53B3C">
        <w:rPr>
          <w:rFonts w:ascii="Arial" w:hAnsi="Arial" w:cs="Arial"/>
          <w:szCs w:val="24"/>
        </w:rPr>
        <w:t xml:space="preserve">, the </w:t>
      </w:r>
      <w:r w:rsidRPr="00B53B3C">
        <w:rPr>
          <w:rFonts w:ascii="Arial" w:hAnsi="Arial" w:cs="Arial"/>
          <w:b/>
          <w:szCs w:val="24"/>
        </w:rPr>
        <w:t>vehicle</w:t>
      </w:r>
      <w:r w:rsidRPr="00B53B3C">
        <w:rPr>
          <w:rFonts w:ascii="Arial" w:hAnsi="Arial" w:cs="Arial"/>
          <w:szCs w:val="24"/>
        </w:rPr>
        <w:t xml:space="preserve"> entrance and exit to the </w:t>
      </w:r>
      <w:r w:rsidRPr="00B53B3C">
        <w:rPr>
          <w:rFonts w:ascii="Arial" w:hAnsi="Arial" w:cs="Arial"/>
          <w:b/>
          <w:szCs w:val="24"/>
        </w:rPr>
        <w:t>building</w:t>
      </w:r>
      <w:r w:rsidRPr="00B53B3C">
        <w:rPr>
          <w:rFonts w:ascii="Arial" w:hAnsi="Arial" w:cs="Arial"/>
          <w:szCs w:val="24"/>
        </w:rPr>
        <w:t xml:space="preserve"> must be at least </w:t>
      </w:r>
      <w:r>
        <w:rPr>
          <w:rFonts w:ascii="Arial" w:hAnsi="Arial" w:cs="Arial"/>
          <w:color w:val="FF0000"/>
          <w:szCs w:val="24"/>
          <w:lang w:eastAsia="en-CA"/>
        </w:rPr>
        <w:t>[-]</w:t>
      </w:r>
      <w:r w:rsidRPr="00B53B3C">
        <w:rPr>
          <w:rFonts w:ascii="Arial" w:hAnsi="Arial" w:cs="Arial"/>
          <w:szCs w:val="24"/>
        </w:rPr>
        <w:t xml:space="preserve"> metres from the </w:t>
      </w:r>
      <w:r w:rsidRPr="00B53B3C">
        <w:rPr>
          <w:rFonts w:ascii="Arial" w:hAnsi="Arial" w:cs="Arial"/>
          <w:b/>
          <w:szCs w:val="24"/>
        </w:rPr>
        <w:t>lot line</w:t>
      </w:r>
      <w:r w:rsidRPr="00B53B3C">
        <w:rPr>
          <w:rFonts w:ascii="Arial" w:hAnsi="Arial" w:cs="Arial"/>
          <w:szCs w:val="24"/>
        </w:rPr>
        <w:t xml:space="preserve"> abutting a </w:t>
      </w:r>
      <w:r w:rsidRPr="00B53B3C">
        <w:rPr>
          <w:rFonts w:ascii="Arial" w:hAnsi="Arial" w:cs="Arial"/>
          <w:b/>
          <w:szCs w:val="24"/>
        </w:rPr>
        <w:t>street</w:t>
      </w:r>
      <w:r w:rsidRPr="00B53B3C">
        <w:rPr>
          <w:rFonts w:ascii="Arial" w:hAnsi="Arial" w:cs="Arial"/>
          <w:szCs w:val="24"/>
        </w:rPr>
        <w:t>;</w:t>
      </w:r>
    </w:p>
    <w:p w14:paraId="2F0BCDC8" w14:textId="77777777" w:rsidR="004455C4" w:rsidRPr="00B53B3C" w:rsidRDefault="004455C4" w:rsidP="004455C4">
      <w:pPr>
        <w:pStyle w:val="ListParagraph"/>
        <w:numPr>
          <w:ilvl w:val="1"/>
          <w:numId w:val="5"/>
        </w:numPr>
        <w:spacing w:before="240" w:after="240"/>
        <w:contextualSpacing w:val="0"/>
        <w:rPr>
          <w:rFonts w:ascii="Arial" w:hAnsi="Arial" w:cs="Arial"/>
          <w:szCs w:val="24"/>
        </w:rPr>
      </w:pPr>
      <w:r w:rsidRPr="00B53B3C">
        <w:rPr>
          <w:rFonts w:ascii="Arial" w:hAnsi="Arial" w:cs="Arial"/>
          <w:szCs w:val="24"/>
        </w:rPr>
        <w:t xml:space="preserve">Despite </w:t>
      </w:r>
      <w:r>
        <w:rPr>
          <w:rFonts w:ascii="Arial" w:hAnsi="Arial" w:cs="Arial"/>
          <w:szCs w:val="24"/>
        </w:rPr>
        <w:t>regulation</w:t>
      </w:r>
      <w:r w:rsidRPr="00B53B3C">
        <w:rPr>
          <w:rFonts w:ascii="Arial" w:hAnsi="Arial" w:cs="Arial"/>
          <w:szCs w:val="24"/>
        </w:rPr>
        <w:t xml:space="preserve"> </w:t>
      </w:r>
      <w:r w:rsidRPr="00673B8D">
        <w:rPr>
          <w:rFonts w:ascii="Arial" w:hAnsi="Arial" w:cs="Arial"/>
          <w:color w:val="FF0000"/>
          <w:szCs w:val="24"/>
        </w:rPr>
        <w:t>[200.5.1.10(13)]</w:t>
      </w:r>
      <w:r w:rsidRPr="00B53B3C">
        <w:rPr>
          <w:rFonts w:ascii="Arial" w:hAnsi="Arial" w:cs="Arial"/>
          <w:szCs w:val="24"/>
        </w:rPr>
        <w:t xml:space="preserve">, access to </w:t>
      </w:r>
      <w:r w:rsidRPr="00B53B3C">
        <w:rPr>
          <w:rFonts w:ascii="Arial" w:hAnsi="Arial" w:cs="Arial"/>
          <w:b/>
          <w:szCs w:val="24"/>
        </w:rPr>
        <w:t>parking spaces</w:t>
      </w:r>
      <w:r w:rsidRPr="00B53B3C">
        <w:rPr>
          <w:rFonts w:ascii="Arial" w:hAnsi="Arial" w:cs="Arial"/>
          <w:szCs w:val="24"/>
        </w:rPr>
        <w:t xml:space="preserve"> will be from a </w:t>
      </w:r>
      <w:r w:rsidRPr="00B53B3C">
        <w:rPr>
          <w:rFonts w:ascii="Arial" w:hAnsi="Arial" w:cs="Arial"/>
          <w:color w:val="FF0000"/>
          <w:szCs w:val="24"/>
        </w:rPr>
        <w:t>[</w:t>
      </w:r>
      <w:r w:rsidRPr="00B53B3C">
        <w:rPr>
          <w:rFonts w:ascii="Arial" w:hAnsi="Arial" w:cs="Arial"/>
          <w:b/>
          <w:color w:val="FF0000"/>
          <w:szCs w:val="24"/>
        </w:rPr>
        <w:t>vehicle</w:t>
      </w:r>
      <w:r w:rsidRPr="00B53B3C">
        <w:rPr>
          <w:rFonts w:ascii="Arial" w:hAnsi="Arial" w:cs="Arial"/>
          <w:color w:val="FF0000"/>
          <w:szCs w:val="24"/>
        </w:rPr>
        <w:t xml:space="preserve"> elevator</w:t>
      </w:r>
      <w:r>
        <w:rPr>
          <w:rFonts w:ascii="Arial" w:hAnsi="Arial" w:cs="Arial"/>
          <w:color w:val="FF0000"/>
          <w:szCs w:val="24"/>
        </w:rPr>
        <w:t xml:space="preserve"> </w:t>
      </w:r>
      <w:r w:rsidRPr="00B53B3C">
        <w:rPr>
          <w:rFonts w:ascii="Arial" w:hAnsi="Arial" w:cs="Arial"/>
          <w:color w:val="FF0000"/>
          <w:szCs w:val="24"/>
        </w:rPr>
        <w:t>/</w:t>
      </w:r>
      <w:r>
        <w:rPr>
          <w:rFonts w:ascii="Arial" w:hAnsi="Arial" w:cs="Arial"/>
          <w:color w:val="FF0000"/>
          <w:szCs w:val="24"/>
        </w:rPr>
        <w:t xml:space="preserve"> </w:t>
      </w:r>
      <w:r w:rsidRPr="00B53B3C">
        <w:rPr>
          <w:rFonts w:ascii="Arial" w:hAnsi="Arial" w:cs="Arial"/>
          <w:color w:val="FF0000"/>
          <w:szCs w:val="24"/>
        </w:rPr>
        <w:t>or specify other access]</w:t>
      </w:r>
      <w:r w:rsidRPr="00B53B3C">
        <w:rPr>
          <w:rFonts w:ascii="Arial" w:hAnsi="Arial" w:cs="Arial"/>
          <w:szCs w:val="24"/>
        </w:rPr>
        <w:t>;</w:t>
      </w:r>
    </w:p>
    <w:p w14:paraId="72E25037" w14:textId="77777777" w:rsidR="004455C4" w:rsidRPr="00B53B3C" w:rsidRDefault="004455C4" w:rsidP="004455C4">
      <w:pPr>
        <w:pStyle w:val="ListParagraph"/>
        <w:numPr>
          <w:ilvl w:val="1"/>
          <w:numId w:val="5"/>
        </w:numPr>
        <w:spacing w:before="240" w:after="240"/>
        <w:contextualSpacing w:val="0"/>
        <w:rPr>
          <w:rFonts w:ascii="Arial" w:hAnsi="Arial" w:cs="Arial"/>
          <w:szCs w:val="24"/>
        </w:rPr>
      </w:pPr>
      <w:r w:rsidRPr="00B53B3C">
        <w:rPr>
          <w:rFonts w:ascii="Arial" w:hAnsi="Arial" w:cs="Arial"/>
          <w:szCs w:val="24"/>
        </w:rPr>
        <w:t xml:space="preserve">Despite </w:t>
      </w:r>
      <w:r>
        <w:rPr>
          <w:rFonts w:ascii="Arial" w:hAnsi="Arial" w:cs="Arial"/>
          <w:szCs w:val="24"/>
        </w:rPr>
        <w:t>regulation</w:t>
      </w:r>
      <w:r w:rsidRPr="00F21926">
        <w:rPr>
          <w:rFonts w:ascii="Arial" w:hAnsi="Arial" w:cs="Arial"/>
          <w:color w:val="000000" w:themeColor="text1"/>
          <w:szCs w:val="24"/>
        </w:rPr>
        <w:t xml:space="preserve"> </w:t>
      </w:r>
      <w:r w:rsidRPr="00F21926">
        <w:rPr>
          <w:rFonts w:ascii="Arial" w:hAnsi="Arial" w:cs="Arial"/>
          <w:color w:val="FF0000"/>
          <w:szCs w:val="24"/>
        </w:rPr>
        <w:t>[200.5.10.1(1)]</w:t>
      </w:r>
      <w:r w:rsidRPr="00F21926">
        <w:rPr>
          <w:rFonts w:ascii="Arial" w:hAnsi="Arial" w:cs="Arial"/>
          <w:color w:val="000000" w:themeColor="text1"/>
          <w:szCs w:val="24"/>
        </w:rPr>
        <w:t xml:space="preserve"> and </w:t>
      </w:r>
      <w:r w:rsidRPr="00F21926">
        <w:rPr>
          <w:rFonts w:ascii="Arial" w:hAnsi="Arial" w:cs="Arial"/>
          <w:color w:val="FF0000"/>
          <w:szCs w:val="24"/>
        </w:rPr>
        <w:t>[Table 200.5.10.1]</w:t>
      </w:r>
      <w:r w:rsidRPr="00F21926">
        <w:rPr>
          <w:rFonts w:ascii="Arial" w:hAnsi="Arial" w:cs="Arial"/>
          <w:color w:val="000000" w:themeColor="text1"/>
          <w:szCs w:val="24"/>
        </w:rPr>
        <w:t xml:space="preserve">, </w:t>
      </w:r>
      <w:r w:rsidRPr="00F21926">
        <w:rPr>
          <w:rFonts w:ascii="Arial" w:hAnsi="Arial" w:cs="Arial"/>
          <w:b/>
          <w:bCs/>
          <w:color w:val="000000" w:themeColor="text1"/>
          <w:szCs w:val="24"/>
        </w:rPr>
        <w:t>parking spaces</w:t>
      </w:r>
      <w:r w:rsidRPr="00F21926">
        <w:rPr>
          <w:rFonts w:ascii="Arial" w:hAnsi="Arial" w:cs="Arial"/>
          <w:color w:val="000000" w:themeColor="text1"/>
          <w:szCs w:val="24"/>
        </w:rPr>
        <w:t xml:space="preserve"> must be provided in accordance with the following:</w:t>
      </w:r>
    </w:p>
    <w:p w14:paraId="6F2C30A9" w14:textId="77777777" w:rsidR="004455C4" w:rsidRPr="00B53B3C" w:rsidRDefault="004455C4" w:rsidP="004455C4">
      <w:pPr>
        <w:pStyle w:val="ListParagraph"/>
        <w:numPr>
          <w:ilvl w:val="2"/>
          <w:numId w:val="5"/>
        </w:numPr>
        <w:spacing w:before="240" w:after="240"/>
        <w:contextualSpacing w:val="0"/>
        <w:rPr>
          <w:rFonts w:ascii="Arial" w:hAnsi="Arial" w:cs="Arial"/>
          <w:szCs w:val="24"/>
        </w:rPr>
      </w:pPr>
      <w:r w:rsidRPr="00B53B3C">
        <w:rPr>
          <w:rFonts w:ascii="Arial" w:hAnsi="Arial" w:cs="Arial"/>
          <w:szCs w:val="24"/>
        </w:rPr>
        <w:t xml:space="preserve">a </w:t>
      </w:r>
      <w:r w:rsidRPr="00F21926">
        <w:rPr>
          <w:rFonts w:ascii="Arial" w:hAnsi="Arial" w:cs="Arial"/>
          <w:szCs w:val="24"/>
        </w:rPr>
        <w:t xml:space="preserve">minimum of </w:t>
      </w:r>
      <w:r>
        <w:rPr>
          <w:rFonts w:ascii="Arial" w:hAnsi="Arial" w:cs="Arial"/>
          <w:color w:val="FF0000"/>
          <w:szCs w:val="24"/>
          <w:lang w:eastAsia="en-CA"/>
        </w:rPr>
        <w:t>[-]</w:t>
      </w:r>
      <w:r w:rsidRPr="00F21926">
        <w:rPr>
          <w:rFonts w:ascii="Arial" w:hAnsi="Arial" w:cs="Arial"/>
          <w:szCs w:val="24"/>
        </w:rPr>
        <w:t xml:space="preserve"> residential occupant </w:t>
      </w:r>
      <w:r w:rsidRPr="00F21926">
        <w:rPr>
          <w:rFonts w:ascii="Arial" w:hAnsi="Arial" w:cs="Arial"/>
          <w:b/>
          <w:bCs/>
          <w:szCs w:val="24"/>
        </w:rPr>
        <w:t>parking spaces</w:t>
      </w:r>
      <w:r w:rsidRPr="00F21926">
        <w:rPr>
          <w:rFonts w:ascii="Arial" w:hAnsi="Arial" w:cs="Arial"/>
          <w:szCs w:val="24"/>
        </w:rPr>
        <w:t xml:space="preserve"> for each </w:t>
      </w:r>
      <w:r w:rsidRPr="00F21926">
        <w:rPr>
          <w:rFonts w:ascii="Arial" w:hAnsi="Arial" w:cs="Arial"/>
          <w:b/>
          <w:bCs/>
          <w:szCs w:val="24"/>
        </w:rPr>
        <w:t>dwelling unit</w:t>
      </w:r>
      <w:r w:rsidRPr="00F21926">
        <w:rPr>
          <w:rFonts w:ascii="Arial" w:hAnsi="Arial" w:cs="Arial"/>
          <w:szCs w:val="24"/>
        </w:rPr>
        <w:t>, but not exceeding the permitted maximum in Table 200.5.10.1 for</w:t>
      </w:r>
      <w:r w:rsidRPr="00F21926">
        <w:rPr>
          <w:rFonts w:ascii="Arial" w:hAnsi="Arial" w:cs="Arial"/>
          <w:b/>
          <w:bCs/>
          <w:szCs w:val="24"/>
        </w:rPr>
        <w:t xml:space="preserve"> dwelling units </w:t>
      </w:r>
      <w:r w:rsidRPr="00F21926">
        <w:rPr>
          <w:rFonts w:ascii="Arial" w:hAnsi="Arial" w:cs="Arial"/>
          <w:szCs w:val="24"/>
        </w:rPr>
        <w:t>in a</w:t>
      </w:r>
      <w:r w:rsidRPr="00F21926">
        <w:rPr>
          <w:rFonts w:ascii="Arial" w:hAnsi="Arial" w:cs="Arial"/>
          <w:b/>
          <w:bCs/>
          <w:szCs w:val="24"/>
        </w:rPr>
        <w:t xml:space="preserve"> </w:t>
      </w:r>
      <w:r w:rsidRPr="00F21926">
        <w:rPr>
          <w:rFonts w:ascii="Arial" w:hAnsi="Arial" w:cs="Arial"/>
          <w:color w:val="FF0000"/>
          <w:szCs w:val="24"/>
        </w:rPr>
        <w:t>[insert building type]</w:t>
      </w:r>
      <w:r w:rsidRPr="00F21926">
        <w:rPr>
          <w:rFonts w:ascii="Arial" w:hAnsi="Arial" w:cs="Arial"/>
          <w:szCs w:val="24"/>
        </w:rPr>
        <w:t xml:space="preserve"> in </w:t>
      </w:r>
      <w:r w:rsidRPr="00F21926">
        <w:rPr>
          <w:rFonts w:ascii="Arial" w:hAnsi="Arial" w:cs="Arial"/>
          <w:color w:val="FF0000"/>
          <w:szCs w:val="24"/>
        </w:rPr>
        <w:t>[insert Parking Zone]</w:t>
      </w:r>
      <w:r w:rsidRPr="00B53B3C">
        <w:rPr>
          <w:rFonts w:ascii="Arial" w:hAnsi="Arial" w:cs="Arial"/>
          <w:szCs w:val="24"/>
        </w:rPr>
        <w:t>;</w:t>
      </w:r>
    </w:p>
    <w:p w14:paraId="0D53A5C7" w14:textId="77777777" w:rsidR="004455C4" w:rsidRPr="00B53B3C" w:rsidRDefault="004455C4" w:rsidP="004455C4">
      <w:pPr>
        <w:pStyle w:val="ListParagraph"/>
        <w:numPr>
          <w:ilvl w:val="2"/>
          <w:numId w:val="5"/>
        </w:numPr>
        <w:spacing w:before="240" w:after="240"/>
        <w:contextualSpacing w:val="0"/>
        <w:rPr>
          <w:rFonts w:ascii="Arial" w:hAnsi="Arial" w:cs="Arial"/>
          <w:szCs w:val="24"/>
        </w:rPr>
      </w:pPr>
      <w:r w:rsidRPr="00B53B3C">
        <w:rPr>
          <w:rFonts w:ascii="Arial" w:hAnsi="Arial" w:cs="Arial"/>
          <w:szCs w:val="24"/>
        </w:rPr>
        <w:t xml:space="preserve">a </w:t>
      </w:r>
      <w:r w:rsidRPr="00F21926">
        <w:rPr>
          <w:rFonts w:ascii="Arial" w:hAnsi="Arial" w:cs="Arial"/>
          <w:szCs w:val="24"/>
        </w:rPr>
        <w:t xml:space="preserve">minimum of </w:t>
      </w:r>
      <w:r>
        <w:rPr>
          <w:rFonts w:ascii="Arial" w:hAnsi="Arial" w:cs="Arial"/>
          <w:color w:val="FF0000"/>
          <w:szCs w:val="24"/>
          <w:lang w:eastAsia="en-CA"/>
        </w:rPr>
        <w:t>[-]</w:t>
      </w:r>
      <w:r w:rsidRPr="00F21926">
        <w:rPr>
          <w:rFonts w:ascii="Arial" w:hAnsi="Arial" w:cs="Arial"/>
          <w:szCs w:val="24"/>
        </w:rPr>
        <w:t xml:space="preserve"> residential </w:t>
      </w:r>
      <w:r>
        <w:rPr>
          <w:rFonts w:ascii="Arial" w:hAnsi="Arial" w:cs="Arial"/>
          <w:szCs w:val="24"/>
        </w:rPr>
        <w:t>visitor</w:t>
      </w:r>
      <w:r w:rsidRPr="00F21926">
        <w:rPr>
          <w:rFonts w:ascii="Arial" w:hAnsi="Arial" w:cs="Arial"/>
          <w:szCs w:val="24"/>
        </w:rPr>
        <w:t xml:space="preserve"> </w:t>
      </w:r>
      <w:r w:rsidRPr="00F21926">
        <w:rPr>
          <w:rFonts w:ascii="Arial" w:hAnsi="Arial" w:cs="Arial"/>
          <w:b/>
          <w:bCs/>
          <w:szCs w:val="24"/>
        </w:rPr>
        <w:t>parking spaces</w:t>
      </w:r>
      <w:r w:rsidRPr="00F21926">
        <w:rPr>
          <w:rFonts w:ascii="Arial" w:hAnsi="Arial" w:cs="Arial"/>
          <w:szCs w:val="24"/>
        </w:rPr>
        <w:t xml:space="preserve"> for each </w:t>
      </w:r>
      <w:r w:rsidRPr="00F21926">
        <w:rPr>
          <w:rFonts w:ascii="Arial" w:hAnsi="Arial" w:cs="Arial"/>
          <w:b/>
          <w:bCs/>
          <w:szCs w:val="24"/>
        </w:rPr>
        <w:t>dwelling unit</w:t>
      </w:r>
      <w:r w:rsidRPr="00B53B3C">
        <w:rPr>
          <w:rFonts w:ascii="Arial" w:hAnsi="Arial" w:cs="Arial"/>
          <w:szCs w:val="24"/>
        </w:rPr>
        <w:t>;</w:t>
      </w:r>
      <w:r>
        <w:rPr>
          <w:rFonts w:ascii="Arial" w:hAnsi="Arial" w:cs="Arial"/>
          <w:szCs w:val="24"/>
        </w:rPr>
        <w:t xml:space="preserve"> and</w:t>
      </w:r>
    </w:p>
    <w:p w14:paraId="5D0B89CD" w14:textId="77777777" w:rsidR="004455C4" w:rsidRPr="00B53B3C" w:rsidRDefault="004455C4" w:rsidP="004455C4">
      <w:pPr>
        <w:pStyle w:val="ListParagraph"/>
        <w:numPr>
          <w:ilvl w:val="2"/>
          <w:numId w:val="5"/>
        </w:numPr>
        <w:spacing w:before="240" w:after="240"/>
        <w:contextualSpacing w:val="0"/>
        <w:rPr>
          <w:rFonts w:ascii="Arial" w:hAnsi="Arial" w:cs="Arial"/>
          <w:szCs w:val="24"/>
        </w:rPr>
      </w:pPr>
      <w:r w:rsidRPr="00B53B3C">
        <w:rPr>
          <w:rFonts w:ascii="Arial" w:hAnsi="Arial" w:cs="Arial"/>
          <w:szCs w:val="24"/>
        </w:rPr>
        <w:t xml:space="preserve">a </w:t>
      </w:r>
      <w:r w:rsidRPr="00F21926">
        <w:rPr>
          <w:rFonts w:ascii="Arial" w:hAnsi="Arial" w:cs="Arial"/>
          <w:b/>
          <w:bCs/>
          <w:szCs w:val="24"/>
        </w:rPr>
        <w:t>parking spaces</w:t>
      </w:r>
      <w:r w:rsidRPr="00F21926">
        <w:rPr>
          <w:rFonts w:ascii="Arial" w:hAnsi="Arial" w:cs="Arial"/>
          <w:szCs w:val="24"/>
        </w:rPr>
        <w:t xml:space="preserve"> for every </w:t>
      </w:r>
      <w:r>
        <w:rPr>
          <w:rFonts w:ascii="Arial" w:hAnsi="Arial" w:cs="Arial"/>
          <w:color w:val="FF0000"/>
          <w:szCs w:val="24"/>
          <w:lang w:eastAsia="en-CA"/>
        </w:rPr>
        <w:t>[-]</w:t>
      </w:r>
      <w:r w:rsidRPr="00F21926">
        <w:rPr>
          <w:rFonts w:ascii="Arial" w:hAnsi="Arial" w:cs="Arial"/>
          <w:szCs w:val="24"/>
        </w:rPr>
        <w:t xml:space="preserve"> square metres of </w:t>
      </w:r>
      <w:r w:rsidRPr="00F21926">
        <w:rPr>
          <w:rFonts w:ascii="Arial" w:hAnsi="Arial" w:cs="Arial"/>
          <w:b/>
          <w:bCs/>
          <w:szCs w:val="24"/>
        </w:rPr>
        <w:t xml:space="preserve">gross floor area </w:t>
      </w:r>
      <w:r w:rsidRPr="00F21926">
        <w:rPr>
          <w:rFonts w:ascii="Arial" w:hAnsi="Arial" w:cs="Arial"/>
          <w:szCs w:val="24"/>
        </w:rPr>
        <w:t xml:space="preserve">devoted to non-residential uses, but not exceeding the permitted maximum in Table 200.5.10.1 for </w:t>
      </w:r>
      <w:r w:rsidRPr="00F21926">
        <w:rPr>
          <w:rFonts w:ascii="Arial" w:hAnsi="Arial" w:cs="Arial"/>
          <w:color w:val="FF0000"/>
          <w:szCs w:val="24"/>
        </w:rPr>
        <w:t>[insert Tier number]</w:t>
      </w:r>
      <w:r>
        <w:rPr>
          <w:rFonts w:ascii="Arial" w:hAnsi="Arial" w:cs="Arial"/>
          <w:szCs w:val="24"/>
        </w:rPr>
        <w:t xml:space="preserve"> </w:t>
      </w:r>
      <w:r w:rsidRPr="00F21926">
        <w:rPr>
          <w:rFonts w:ascii="Arial" w:hAnsi="Arial" w:cs="Arial"/>
          <w:szCs w:val="24"/>
        </w:rPr>
        <w:t xml:space="preserve">for </w:t>
      </w:r>
      <w:r>
        <w:rPr>
          <w:rFonts w:ascii="Arial" w:hAnsi="Arial" w:cs="Arial"/>
          <w:szCs w:val="24"/>
        </w:rPr>
        <w:t xml:space="preserve">a </w:t>
      </w:r>
      <w:r w:rsidRPr="00F21926">
        <w:rPr>
          <w:rFonts w:ascii="Arial" w:hAnsi="Arial" w:cs="Arial"/>
          <w:color w:val="FF0000"/>
          <w:szCs w:val="24"/>
        </w:rPr>
        <w:t>[insert non-residential use(s)]</w:t>
      </w:r>
      <w:r w:rsidRPr="00F21926">
        <w:rPr>
          <w:rFonts w:ascii="Arial" w:hAnsi="Arial" w:cs="Arial"/>
          <w:szCs w:val="24"/>
        </w:rPr>
        <w:t xml:space="preserve"> in </w:t>
      </w:r>
      <w:r w:rsidRPr="00F21926">
        <w:rPr>
          <w:rFonts w:ascii="Arial" w:hAnsi="Arial" w:cs="Arial"/>
          <w:color w:val="FF0000"/>
          <w:szCs w:val="24"/>
        </w:rPr>
        <w:t>[insert Parking Zone]</w:t>
      </w:r>
      <w:r w:rsidRPr="00B53B3C">
        <w:rPr>
          <w:rFonts w:ascii="Arial" w:hAnsi="Arial" w:cs="Arial"/>
          <w:szCs w:val="24"/>
        </w:rPr>
        <w:t>;</w:t>
      </w:r>
    </w:p>
    <w:p w14:paraId="1EB25464" w14:textId="77777777" w:rsidR="004455C4" w:rsidRPr="00B53B3C" w:rsidRDefault="004455C4" w:rsidP="004455C4">
      <w:pPr>
        <w:pStyle w:val="ListParagraph"/>
        <w:numPr>
          <w:ilvl w:val="1"/>
          <w:numId w:val="5"/>
        </w:numPr>
        <w:spacing w:before="240" w:after="240"/>
        <w:contextualSpacing w:val="0"/>
        <w:rPr>
          <w:rFonts w:ascii="Arial" w:hAnsi="Arial" w:cs="Arial"/>
          <w:szCs w:val="24"/>
        </w:rPr>
      </w:pPr>
      <w:r w:rsidRPr="00B53B3C">
        <w:rPr>
          <w:rFonts w:ascii="Arial" w:hAnsi="Arial" w:cs="Arial"/>
          <w:szCs w:val="24"/>
        </w:rPr>
        <w:t xml:space="preserve">Despite </w:t>
      </w:r>
      <w:r>
        <w:rPr>
          <w:rFonts w:ascii="Arial" w:hAnsi="Arial" w:cs="Arial"/>
          <w:szCs w:val="24"/>
        </w:rPr>
        <w:t>regulation</w:t>
      </w:r>
      <w:r w:rsidRPr="00B53B3C">
        <w:rPr>
          <w:rFonts w:ascii="Arial" w:hAnsi="Arial" w:cs="Arial"/>
          <w:szCs w:val="24"/>
        </w:rPr>
        <w:t xml:space="preserve"> </w:t>
      </w:r>
      <w:r w:rsidRPr="00673B8D">
        <w:rPr>
          <w:rFonts w:ascii="Arial" w:hAnsi="Arial" w:cs="Arial"/>
          <w:color w:val="FF0000"/>
          <w:szCs w:val="24"/>
        </w:rPr>
        <w:t>[200.15.1(1)]</w:t>
      </w:r>
      <w:r w:rsidRPr="00B53B3C">
        <w:rPr>
          <w:rFonts w:ascii="Arial" w:hAnsi="Arial" w:cs="Arial"/>
          <w:szCs w:val="24"/>
        </w:rPr>
        <w:t xml:space="preserve">, an accessible </w:t>
      </w:r>
      <w:r w:rsidRPr="00B53B3C">
        <w:rPr>
          <w:rFonts w:ascii="Arial" w:hAnsi="Arial" w:cs="Arial"/>
          <w:b/>
          <w:szCs w:val="24"/>
        </w:rPr>
        <w:t>parking space</w:t>
      </w:r>
      <w:r w:rsidRPr="00B53B3C">
        <w:rPr>
          <w:rFonts w:ascii="Arial" w:hAnsi="Arial" w:cs="Arial"/>
          <w:szCs w:val="24"/>
        </w:rPr>
        <w:t xml:space="preserve"> must have the following minimum dimensions:</w:t>
      </w:r>
    </w:p>
    <w:p w14:paraId="3A5C4EC7" w14:textId="77777777" w:rsidR="004455C4" w:rsidRPr="00B53B3C" w:rsidRDefault="004455C4" w:rsidP="004455C4">
      <w:pPr>
        <w:pStyle w:val="ListParagraph"/>
        <w:numPr>
          <w:ilvl w:val="2"/>
          <w:numId w:val="5"/>
        </w:numPr>
        <w:spacing w:before="240" w:after="240"/>
        <w:contextualSpacing w:val="0"/>
        <w:rPr>
          <w:rFonts w:ascii="Arial" w:hAnsi="Arial" w:cs="Arial"/>
          <w:szCs w:val="24"/>
        </w:rPr>
      </w:pPr>
      <w:r w:rsidRPr="00B53B3C">
        <w:rPr>
          <w:rFonts w:ascii="Arial" w:hAnsi="Arial" w:cs="Arial"/>
          <w:szCs w:val="24"/>
        </w:rPr>
        <w:t xml:space="preserve">length of </w:t>
      </w:r>
      <w:r>
        <w:rPr>
          <w:rFonts w:ascii="Arial" w:hAnsi="Arial" w:cs="Arial"/>
          <w:color w:val="FF0000"/>
          <w:szCs w:val="24"/>
          <w:lang w:eastAsia="en-CA"/>
        </w:rPr>
        <w:t>[-]</w:t>
      </w:r>
      <w:r w:rsidRPr="00B53B3C">
        <w:rPr>
          <w:rFonts w:ascii="Arial" w:hAnsi="Arial" w:cs="Arial"/>
          <w:szCs w:val="24"/>
        </w:rPr>
        <w:t xml:space="preserve"> metres;</w:t>
      </w:r>
    </w:p>
    <w:p w14:paraId="024708F4" w14:textId="77777777" w:rsidR="004455C4" w:rsidRPr="00B53B3C" w:rsidRDefault="004455C4" w:rsidP="004455C4">
      <w:pPr>
        <w:pStyle w:val="ListParagraph"/>
        <w:numPr>
          <w:ilvl w:val="2"/>
          <w:numId w:val="5"/>
        </w:numPr>
        <w:spacing w:before="240" w:after="240"/>
        <w:contextualSpacing w:val="0"/>
        <w:rPr>
          <w:rFonts w:ascii="Arial" w:hAnsi="Arial" w:cs="Arial"/>
          <w:szCs w:val="24"/>
        </w:rPr>
      </w:pPr>
      <w:r w:rsidRPr="00B53B3C">
        <w:rPr>
          <w:rFonts w:ascii="Arial" w:hAnsi="Arial" w:cs="Arial"/>
          <w:szCs w:val="24"/>
        </w:rPr>
        <w:t xml:space="preserve">width of </w:t>
      </w:r>
      <w:r>
        <w:rPr>
          <w:rFonts w:ascii="Arial" w:hAnsi="Arial" w:cs="Arial"/>
          <w:color w:val="FF0000"/>
          <w:szCs w:val="24"/>
          <w:lang w:eastAsia="en-CA"/>
        </w:rPr>
        <w:t>[-]</w:t>
      </w:r>
      <w:r w:rsidRPr="00B53B3C">
        <w:rPr>
          <w:rFonts w:ascii="Arial" w:hAnsi="Arial" w:cs="Arial"/>
          <w:szCs w:val="24"/>
        </w:rPr>
        <w:t xml:space="preserve"> metres; and</w:t>
      </w:r>
    </w:p>
    <w:p w14:paraId="7A2F3840" w14:textId="77777777" w:rsidR="004455C4" w:rsidRPr="00B53B3C" w:rsidRDefault="004455C4" w:rsidP="004455C4">
      <w:pPr>
        <w:pStyle w:val="ListParagraph"/>
        <w:numPr>
          <w:ilvl w:val="2"/>
          <w:numId w:val="5"/>
        </w:numPr>
        <w:spacing w:before="240" w:after="240"/>
        <w:contextualSpacing w:val="0"/>
        <w:rPr>
          <w:rFonts w:ascii="Arial" w:hAnsi="Arial" w:cs="Arial"/>
          <w:szCs w:val="24"/>
        </w:rPr>
      </w:pPr>
      <w:r w:rsidRPr="00B53B3C">
        <w:rPr>
          <w:rFonts w:ascii="Arial" w:hAnsi="Arial" w:cs="Arial"/>
          <w:szCs w:val="24"/>
        </w:rPr>
        <w:t xml:space="preserve">vertical clearance of </w:t>
      </w:r>
      <w:r>
        <w:rPr>
          <w:rFonts w:ascii="Arial" w:hAnsi="Arial" w:cs="Arial"/>
          <w:color w:val="FF0000"/>
          <w:szCs w:val="24"/>
          <w:lang w:eastAsia="en-CA"/>
        </w:rPr>
        <w:t>[-]</w:t>
      </w:r>
      <w:r w:rsidRPr="00B53B3C">
        <w:rPr>
          <w:rFonts w:ascii="Arial" w:hAnsi="Arial" w:cs="Arial"/>
          <w:szCs w:val="24"/>
        </w:rPr>
        <w:t xml:space="preserve"> metres;</w:t>
      </w:r>
    </w:p>
    <w:p w14:paraId="008DF7A0" w14:textId="77777777" w:rsidR="004455C4" w:rsidRPr="00B53B3C" w:rsidRDefault="004455C4" w:rsidP="004455C4">
      <w:pPr>
        <w:pStyle w:val="ListParagraph"/>
        <w:numPr>
          <w:ilvl w:val="1"/>
          <w:numId w:val="5"/>
        </w:numPr>
        <w:spacing w:before="240" w:after="240"/>
        <w:contextualSpacing w:val="0"/>
        <w:rPr>
          <w:rFonts w:ascii="Arial" w:hAnsi="Arial" w:cs="Arial"/>
          <w:szCs w:val="24"/>
        </w:rPr>
      </w:pPr>
      <w:r w:rsidRPr="00B53B3C">
        <w:rPr>
          <w:rFonts w:ascii="Arial" w:hAnsi="Arial" w:cs="Arial"/>
          <w:szCs w:val="24"/>
        </w:rPr>
        <w:t xml:space="preserve">Despite </w:t>
      </w:r>
      <w:r>
        <w:rPr>
          <w:rFonts w:ascii="Arial" w:hAnsi="Arial" w:cs="Arial"/>
          <w:szCs w:val="24"/>
        </w:rPr>
        <w:t>regulation</w:t>
      </w:r>
      <w:r w:rsidRPr="00B53B3C">
        <w:rPr>
          <w:rFonts w:ascii="Arial" w:hAnsi="Arial" w:cs="Arial"/>
          <w:szCs w:val="24"/>
        </w:rPr>
        <w:t xml:space="preserve"> </w:t>
      </w:r>
      <w:r w:rsidRPr="00673B8D">
        <w:rPr>
          <w:rFonts w:ascii="Arial" w:hAnsi="Arial" w:cs="Arial"/>
          <w:color w:val="FF0000"/>
          <w:szCs w:val="24"/>
        </w:rPr>
        <w:t>[200.15.1(4)]</w:t>
      </w:r>
      <w:r w:rsidRPr="00B53B3C">
        <w:rPr>
          <w:rFonts w:ascii="Arial" w:hAnsi="Arial" w:cs="Arial"/>
          <w:szCs w:val="24"/>
        </w:rPr>
        <w:t xml:space="preserve">, an accessible </w:t>
      </w:r>
      <w:r w:rsidRPr="00B53B3C">
        <w:rPr>
          <w:rFonts w:ascii="Arial" w:hAnsi="Arial" w:cs="Arial"/>
          <w:b/>
          <w:szCs w:val="24"/>
        </w:rPr>
        <w:t>parking space</w:t>
      </w:r>
      <w:r w:rsidRPr="00B53B3C">
        <w:rPr>
          <w:rFonts w:ascii="Arial" w:hAnsi="Arial" w:cs="Arial"/>
          <w:szCs w:val="24"/>
        </w:rPr>
        <w:t xml:space="preserve"> must be the </w:t>
      </w:r>
      <w:r w:rsidRPr="00B53B3C">
        <w:rPr>
          <w:rFonts w:ascii="Arial" w:hAnsi="Arial" w:cs="Arial"/>
          <w:b/>
          <w:szCs w:val="24"/>
        </w:rPr>
        <w:t>parking spaces</w:t>
      </w:r>
      <w:r w:rsidRPr="00B53B3C">
        <w:rPr>
          <w:rFonts w:ascii="Arial" w:hAnsi="Arial" w:cs="Arial"/>
          <w:szCs w:val="24"/>
        </w:rPr>
        <w:t xml:space="preserve"> </w:t>
      </w:r>
      <w:r w:rsidRPr="00B53B3C">
        <w:rPr>
          <w:rFonts w:ascii="Arial" w:hAnsi="Arial" w:cs="Arial"/>
          <w:color w:val="FF0000"/>
          <w:szCs w:val="24"/>
        </w:rPr>
        <w:t>[describe location requirements]</w:t>
      </w:r>
      <w:r w:rsidRPr="00B53B3C">
        <w:rPr>
          <w:rFonts w:ascii="Arial" w:hAnsi="Arial" w:cs="Arial"/>
          <w:szCs w:val="24"/>
        </w:rPr>
        <w:t>;</w:t>
      </w:r>
    </w:p>
    <w:p w14:paraId="61616FCB" w14:textId="77777777" w:rsidR="004455C4" w:rsidRPr="00B53B3C" w:rsidRDefault="004455C4" w:rsidP="004455C4">
      <w:pPr>
        <w:pStyle w:val="ListParagraph"/>
        <w:numPr>
          <w:ilvl w:val="1"/>
          <w:numId w:val="5"/>
        </w:numPr>
        <w:spacing w:before="240" w:after="240"/>
        <w:contextualSpacing w:val="0"/>
        <w:rPr>
          <w:rFonts w:ascii="Arial" w:hAnsi="Arial" w:cs="Arial"/>
          <w:szCs w:val="24"/>
        </w:rPr>
      </w:pPr>
      <w:r w:rsidRPr="00B53B3C">
        <w:rPr>
          <w:rFonts w:ascii="Arial" w:hAnsi="Arial" w:cs="Arial"/>
          <w:szCs w:val="24"/>
        </w:rPr>
        <w:lastRenderedPageBreak/>
        <w:t xml:space="preserve">Despite </w:t>
      </w:r>
      <w:r>
        <w:rPr>
          <w:rFonts w:ascii="Arial" w:hAnsi="Arial" w:cs="Arial"/>
          <w:szCs w:val="24"/>
        </w:rPr>
        <w:t>regulation</w:t>
      </w:r>
      <w:r w:rsidRPr="00B53B3C">
        <w:rPr>
          <w:rFonts w:ascii="Arial" w:hAnsi="Arial" w:cs="Arial"/>
          <w:szCs w:val="24"/>
        </w:rPr>
        <w:t xml:space="preserve"> </w:t>
      </w:r>
      <w:r w:rsidRPr="00673B8D">
        <w:rPr>
          <w:rFonts w:ascii="Arial" w:hAnsi="Arial" w:cs="Arial"/>
          <w:color w:val="FF0000"/>
          <w:szCs w:val="24"/>
        </w:rPr>
        <w:t>[200.15.10(1) and (2)]</w:t>
      </w:r>
      <w:r w:rsidRPr="00B53B3C">
        <w:rPr>
          <w:rFonts w:ascii="Arial" w:hAnsi="Arial" w:cs="Arial"/>
          <w:szCs w:val="24"/>
        </w:rPr>
        <w:t xml:space="preserve">, a minimum of </w:t>
      </w:r>
      <w:r>
        <w:rPr>
          <w:rFonts w:ascii="Arial" w:hAnsi="Arial" w:cs="Arial"/>
          <w:color w:val="FF0000"/>
          <w:szCs w:val="24"/>
        </w:rPr>
        <w:t>[-]</w:t>
      </w:r>
      <w:r w:rsidRPr="00B53B3C">
        <w:rPr>
          <w:rFonts w:ascii="Arial" w:hAnsi="Arial" w:cs="Arial"/>
          <w:szCs w:val="24"/>
        </w:rPr>
        <w:t xml:space="preserve"> </w:t>
      </w:r>
      <w:r>
        <w:rPr>
          <w:rFonts w:ascii="Arial" w:hAnsi="Arial" w:cs="Arial"/>
          <w:color w:val="0000FF"/>
          <w:szCs w:val="24"/>
        </w:rPr>
        <w:t>*I</w:t>
      </w:r>
      <w:r w:rsidRPr="00B53B3C">
        <w:rPr>
          <w:rFonts w:ascii="Arial" w:hAnsi="Arial" w:cs="Arial"/>
          <w:color w:val="0000FF"/>
          <w:szCs w:val="24"/>
        </w:rPr>
        <w:t>nsert flat rate number or percentage</w:t>
      </w:r>
      <w:r>
        <w:rPr>
          <w:rFonts w:ascii="Arial" w:hAnsi="Arial" w:cs="Arial"/>
          <w:color w:val="0000FF"/>
          <w:szCs w:val="24"/>
        </w:rPr>
        <w:t>*</w:t>
      </w:r>
      <w:r w:rsidRPr="00B53B3C">
        <w:rPr>
          <w:rFonts w:ascii="Arial" w:hAnsi="Arial" w:cs="Arial"/>
          <w:szCs w:val="24"/>
        </w:rPr>
        <w:t xml:space="preserve"> of the required </w:t>
      </w:r>
      <w:r w:rsidRPr="00B53B3C">
        <w:rPr>
          <w:rFonts w:ascii="Arial" w:hAnsi="Arial" w:cs="Arial"/>
          <w:b/>
          <w:szCs w:val="24"/>
        </w:rPr>
        <w:t>parking spaces</w:t>
      </w:r>
      <w:r w:rsidRPr="00B53B3C">
        <w:rPr>
          <w:rFonts w:ascii="Arial" w:hAnsi="Arial" w:cs="Arial"/>
          <w:szCs w:val="24"/>
        </w:rPr>
        <w:t xml:space="preserve"> are required to be accessible </w:t>
      </w:r>
      <w:r w:rsidRPr="00B53B3C">
        <w:rPr>
          <w:rFonts w:ascii="Arial" w:hAnsi="Arial" w:cs="Arial"/>
          <w:b/>
          <w:szCs w:val="24"/>
        </w:rPr>
        <w:t>parking spaces</w:t>
      </w:r>
      <w:r w:rsidRPr="00B53B3C">
        <w:rPr>
          <w:rFonts w:ascii="Arial" w:hAnsi="Arial" w:cs="Arial"/>
          <w:szCs w:val="24"/>
        </w:rPr>
        <w:t>;</w:t>
      </w:r>
    </w:p>
    <w:p w14:paraId="720AA133" w14:textId="77777777" w:rsidR="004455C4" w:rsidRPr="00B53B3C" w:rsidRDefault="004455C4" w:rsidP="004455C4">
      <w:pPr>
        <w:pStyle w:val="ListParagraph"/>
        <w:numPr>
          <w:ilvl w:val="1"/>
          <w:numId w:val="5"/>
        </w:numPr>
        <w:spacing w:before="240" w:after="240"/>
        <w:contextualSpacing w:val="0"/>
        <w:rPr>
          <w:rFonts w:ascii="Arial" w:hAnsi="Arial" w:cs="Arial"/>
          <w:szCs w:val="24"/>
        </w:rPr>
      </w:pPr>
      <w:r w:rsidRPr="00B53B3C">
        <w:rPr>
          <w:rFonts w:ascii="Arial" w:hAnsi="Arial" w:cs="Arial"/>
          <w:szCs w:val="24"/>
        </w:rPr>
        <w:t xml:space="preserve">Despite regulation </w:t>
      </w:r>
      <w:r w:rsidRPr="00673B8D">
        <w:rPr>
          <w:rFonts w:ascii="Arial" w:hAnsi="Arial" w:cs="Arial"/>
          <w:color w:val="FF0000"/>
          <w:szCs w:val="24"/>
        </w:rPr>
        <w:t>[230.5.1.10(4)(A)]</w:t>
      </w:r>
      <w:r w:rsidRPr="00B53B3C">
        <w:rPr>
          <w:rFonts w:ascii="Arial" w:hAnsi="Arial" w:cs="Arial"/>
          <w:szCs w:val="24"/>
        </w:rPr>
        <w:t xml:space="preserve">, the required minimum width of a </w:t>
      </w:r>
      <w:r w:rsidRPr="00B53B3C">
        <w:rPr>
          <w:rFonts w:ascii="Arial" w:hAnsi="Arial" w:cs="Arial"/>
          <w:b/>
          <w:szCs w:val="24"/>
        </w:rPr>
        <w:t>bicycle parking space</w:t>
      </w:r>
      <w:r w:rsidRPr="00B53B3C">
        <w:rPr>
          <w:rFonts w:ascii="Arial" w:hAnsi="Arial" w:cs="Arial"/>
          <w:szCs w:val="24"/>
        </w:rPr>
        <w:t xml:space="preserve"> is:</w:t>
      </w:r>
    </w:p>
    <w:p w14:paraId="1CD720C2" w14:textId="77777777" w:rsidR="004455C4" w:rsidRPr="00B53B3C" w:rsidRDefault="004455C4" w:rsidP="004455C4">
      <w:pPr>
        <w:pStyle w:val="ListParagraph"/>
        <w:numPr>
          <w:ilvl w:val="2"/>
          <w:numId w:val="5"/>
        </w:numPr>
        <w:spacing w:before="240" w:after="240"/>
        <w:contextualSpacing w:val="0"/>
        <w:rPr>
          <w:rFonts w:ascii="Arial" w:hAnsi="Arial" w:cs="Arial"/>
          <w:szCs w:val="24"/>
        </w:rPr>
      </w:pPr>
      <w:r w:rsidRPr="00B53B3C">
        <w:rPr>
          <w:rFonts w:ascii="Arial" w:hAnsi="Arial" w:cs="Arial"/>
          <w:szCs w:val="24"/>
        </w:rPr>
        <w:t xml:space="preserve">length of </w:t>
      </w:r>
      <w:r>
        <w:rPr>
          <w:rFonts w:ascii="Arial" w:hAnsi="Arial" w:cs="Arial"/>
          <w:color w:val="FF0000"/>
          <w:szCs w:val="24"/>
          <w:lang w:eastAsia="en-CA"/>
        </w:rPr>
        <w:t>[-]</w:t>
      </w:r>
      <w:r w:rsidRPr="00B53B3C">
        <w:rPr>
          <w:rFonts w:ascii="Arial" w:hAnsi="Arial" w:cs="Arial"/>
          <w:szCs w:val="24"/>
        </w:rPr>
        <w:t xml:space="preserve"> metres;</w:t>
      </w:r>
    </w:p>
    <w:p w14:paraId="04107671" w14:textId="77777777" w:rsidR="004455C4" w:rsidRPr="00B53B3C" w:rsidRDefault="004455C4" w:rsidP="004455C4">
      <w:pPr>
        <w:pStyle w:val="ListParagraph"/>
        <w:numPr>
          <w:ilvl w:val="2"/>
          <w:numId w:val="5"/>
        </w:numPr>
        <w:spacing w:before="240" w:after="240"/>
        <w:contextualSpacing w:val="0"/>
        <w:rPr>
          <w:rFonts w:ascii="Arial" w:hAnsi="Arial" w:cs="Arial"/>
          <w:szCs w:val="24"/>
        </w:rPr>
      </w:pPr>
      <w:r w:rsidRPr="00B53B3C">
        <w:rPr>
          <w:rFonts w:ascii="Arial" w:hAnsi="Arial" w:cs="Arial"/>
          <w:szCs w:val="24"/>
        </w:rPr>
        <w:t xml:space="preserve">width of </w:t>
      </w:r>
      <w:r>
        <w:rPr>
          <w:rFonts w:ascii="Arial" w:hAnsi="Arial" w:cs="Arial"/>
          <w:color w:val="FF0000"/>
          <w:szCs w:val="24"/>
          <w:lang w:eastAsia="en-CA"/>
        </w:rPr>
        <w:t>[-]</w:t>
      </w:r>
      <w:r w:rsidRPr="00B53B3C">
        <w:rPr>
          <w:rFonts w:ascii="Arial" w:hAnsi="Arial" w:cs="Arial"/>
          <w:szCs w:val="24"/>
        </w:rPr>
        <w:t xml:space="preserve"> metres; and</w:t>
      </w:r>
    </w:p>
    <w:p w14:paraId="069C76DD" w14:textId="77777777" w:rsidR="004455C4" w:rsidRPr="00B53B3C" w:rsidRDefault="004455C4" w:rsidP="004455C4">
      <w:pPr>
        <w:pStyle w:val="ListParagraph"/>
        <w:numPr>
          <w:ilvl w:val="2"/>
          <w:numId w:val="5"/>
        </w:numPr>
        <w:spacing w:before="240" w:after="240"/>
        <w:contextualSpacing w:val="0"/>
        <w:rPr>
          <w:rFonts w:ascii="Arial" w:hAnsi="Arial" w:cs="Arial"/>
          <w:szCs w:val="24"/>
        </w:rPr>
      </w:pPr>
      <w:r w:rsidRPr="00B53B3C">
        <w:rPr>
          <w:rFonts w:ascii="Arial" w:hAnsi="Arial" w:cs="Arial"/>
          <w:szCs w:val="24"/>
        </w:rPr>
        <w:t xml:space="preserve">vertical clearance of </w:t>
      </w:r>
      <w:r>
        <w:rPr>
          <w:rFonts w:ascii="Arial" w:hAnsi="Arial" w:cs="Arial"/>
          <w:color w:val="FF0000"/>
          <w:szCs w:val="24"/>
          <w:lang w:eastAsia="en-CA"/>
        </w:rPr>
        <w:t>[-]</w:t>
      </w:r>
      <w:r w:rsidRPr="00B53B3C">
        <w:rPr>
          <w:rFonts w:ascii="Arial" w:hAnsi="Arial" w:cs="Arial"/>
          <w:szCs w:val="24"/>
        </w:rPr>
        <w:t xml:space="preserve"> metres;</w:t>
      </w:r>
    </w:p>
    <w:p w14:paraId="3B88BD66" w14:textId="77777777" w:rsidR="004455C4" w:rsidRPr="00B53B3C" w:rsidRDefault="004455C4" w:rsidP="004455C4">
      <w:pPr>
        <w:pStyle w:val="ListParagraph"/>
        <w:numPr>
          <w:ilvl w:val="1"/>
          <w:numId w:val="5"/>
        </w:numPr>
        <w:spacing w:before="240" w:after="240"/>
        <w:contextualSpacing w:val="0"/>
        <w:rPr>
          <w:rFonts w:ascii="Arial" w:hAnsi="Arial" w:cs="Arial"/>
          <w:szCs w:val="24"/>
        </w:rPr>
      </w:pPr>
      <w:r w:rsidRPr="00B53B3C">
        <w:rPr>
          <w:rFonts w:ascii="Arial" w:hAnsi="Arial" w:cs="Arial"/>
          <w:szCs w:val="24"/>
        </w:rPr>
        <w:t xml:space="preserve">Despite </w:t>
      </w:r>
      <w:r>
        <w:rPr>
          <w:rFonts w:ascii="Arial" w:hAnsi="Arial" w:cs="Arial"/>
          <w:szCs w:val="24"/>
        </w:rPr>
        <w:t>regulation</w:t>
      </w:r>
      <w:r w:rsidRPr="00B53B3C">
        <w:rPr>
          <w:rFonts w:ascii="Arial" w:hAnsi="Arial" w:cs="Arial"/>
          <w:szCs w:val="24"/>
        </w:rPr>
        <w:t xml:space="preserve"> </w:t>
      </w:r>
      <w:r w:rsidRPr="00673B8D">
        <w:rPr>
          <w:rFonts w:ascii="Arial" w:hAnsi="Arial" w:cs="Arial"/>
          <w:color w:val="FF0000"/>
          <w:szCs w:val="24"/>
        </w:rPr>
        <w:t>[230.5.1.10(4)(A)(ii)]</w:t>
      </w:r>
      <w:r w:rsidRPr="00B53B3C">
        <w:rPr>
          <w:rFonts w:ascii="Arial" w:hAnsi="Arial" w:cs="Arial"/>
          <w:szCs w:val="24"/>
        </w:rPr>
        <w:t xml:space="preserve">, the required minimum </w:t>
      </w:r>
      <w:r>
        <w:rPr>
          <w:rFonts w:ascii="Arial" w:hAnsi="Arial" w:cs="Arial"/>
          <w:szCs w:val="24"/>
        </w:rPr>
        <w:t>dimensions</w:t>
      </w:r>
      <w:r w:rsidRPr="00B53B3C">
        <w:rPr>
          <w:rFonts w:ascii="Arial" w:hAnsi="Arial" w:cs="Arial"/>
          <w:szCs w:val="24"/>
        </w:rPr>
        <w:t xml:space="preserve"> of a </w:t>
      </w:r>
      <w:r w:rsidRPr="00B53B3C">
        <w:rPr>
          <w:rFonts w:ascii="Arial" w:hAnsi="Arial" w:cs="Arial"/>
          <w:b/>
          <w:szCs w:val="24"/>
        </w:rPr>
        <w:t xml:space="preserve">stacked bicycle parking space </w:t>
      </w:r>
      <w:r>
        <w:rPr>
          <w:rFonts w:ascii="Arial" w:hAnsi="Arial" w:cs="Arial"/>
          <w:szCs w:val="24"/>
        </w:rPr>
        <w:t>are</w:t>
      </w:r>
      <w:r w:rsidRPr="00B53B3C">
        <w:rPr>
          <w:rFonts w:ascii="Arial" w:hAnsi="Arial" w:cs="Arial"/>
          <w:szCs w:val="24"/>
        </w:rPr>
        <w:t>;</w:t>
      </w:r>
    </w:p>
    <w:p w14:paraId="07D6C5FA" w14:textId="77777777" w:rsidR="004455C4" w:rsidRPr="00B53B3C" w:rsidRDefault="004455C4" w:rsidP="004455C4">
      <w:pPr>
        <w:pStyle w:val="ListParagraph"/>
        <w:numPr>
          <w:ilvl w:val="2"/>
          <w:numId w:val="5"/>
        </w:numPr>
        <w:spacing w:before="240" w:after="240"/>
        <w:contextualSpacing w:val="0"/>
        <w:rPr>
          <w:rFonts w:ascii="Arial" w:hAnsi="Arial" w:cs="Arial"/>
          <w:szCs w:val="24"/>
        </w:rPr>
      </w:pPr>
      <w:r w:rsidRPr="00B53B3C">
        <w:rPr>
          <w:rFonts w:ascii="Arial" w:hAnsi="Arial" w:cs="Arial"/>
          <w:szCs w:val="24"/>
        </w:rPr>
        <w:t xml:space="preserve">length of </w:t>
      </w:r>
      <w:r>
        <w:rPr>
          <w:rFonts w:ascii="Arial" w:hAnsi="Arial" w:cs="Arial"/>
          <w:color w:val="FF0000"/>
          <w:szCs w:val="24"/>
          <w:lang w:eastAsia="en-CA"/>
        </w:rPr>
        <w:t>[-]</w:t>
      </w:r>
      <w:r w:rsidRPr="00B53B3C">
        <w:rPr>
          <w:rFonts w:ascii="Arial" w:hAnsi="Arial" w:cs="Arial"/>
          <w:szCs w:val="24"/>
        </w:rPr>
        <w:t xml:space="preserve"> metres;</w:t>
      </w:r>
    </w:p>
    <w:p w14:paraId="5575CC14" w14:textId="77777777" w:rsidR="004455C4" w:rsidRPr="00B53B3C" w:rsidRDefault="004455C4" w:rsidP="004455C4">
      <w:pPr>
        <w:pStyle w:val="ListParagraph"/>
        <w:numPr>
          <w:ilvl w:val="2"/>
          <w:numId w:val="5"/>
        </w:numPr>
        <w:spacing w:before="240" w:after="240"/>
        <w:contextualSpacing w:val="0"/>
        <w:rPr>
          <w:rFonts w:ascii="Arial" w:hAnsi="Arial" w:cs="Arial"/>
          <w:szCs w:val="24"/>
        </w:rPr>
      </w:pPr>
      <w:r w:rsidRPr="00B53B3C">
        <w:rPr>
          <w:rFonts w:ascii="Arial" w:hAnsi="Arial" w:cs="Arial"/>
          <w:szCs w:val="24"/>
        </w:rPr>
        <w:t xml:space="preserve">width of </w:t>
      </w:r>
      <w:r>
        <w:rPr>
          <w:rFonts w:ascii="Arial" w:hAnsi="Arial" w:cs="Arial"/>
          <w:color w:val="FF0000"/>
          <w:szCs w:val="24"/>
          <w:lang w:eastAsia="en-CA"/>
        </w:rPr>
        <w:t>[-]</w:t>
      </w:r>
      <w:r w:rsidRPr="00B53B3C">
        <w:rPr>
          <w:rFonts w:ascii="Arial" w:hAnsi="Arial" w:cs="Arial"/>
          <w:szCs w:val="24"/>
        </w:rPr>
        <w:t xml:space="preserve"> metres; and</w:t>
      </w:r>
    </w:p>
    <w:p w14:paraId="23230750" w14:textId="77777777" w:rsidR="004455C4" w:rsidRPr="00B53B3C" w:rsidRDefault="004455C4" w:rsidP="004455C4">
      <w:pPr>
        <w:pStyle w:val="ListParagraph"/>
        <w:numPr>
          <w:ilvl w:val="2"/>
          <w:numId w:val="5"/>
        </w:numPr>
        <w:spacing w:before="240" w:after="240"/>
        <w:contextualSpacing w:val="0"/>
        <w:rPr>
          <w:rFonts w:ascii="Arial" w:hAnsi="Arial" w:cs="Arial"/>
          <w:szCs w:val="24"/>
        </w:rPr>
      </w:pPr>
      <w:r w:rsidRPr="00B53B3C">
        <w:rPr>
          <w:rFonts w:ascii="Arial" w:hAnsi="Arial" w:cs="Arial"/>
          <w:szCs w:val="24"/>
        </w:rPr>
        <w:t xml:space="preserve">vertical clearance of </w:t>
      </w:r>
      <w:r>
        <w:rPr>
          <w:rFonts w:ascii="Arial" w:hAnsi="Arial" w:cs="Arial"/>
          <w:color w:val="FF0000"/>
          <w:szCs w:val="24"/>
          <w:lang w:eastAsia="en-CA"/>
        </w:rPr>
        <w:t>[-]</w:t>
      </w:r>
      <w:r w:rsidRPr="00B53B3C">
        <w:rPr>
          <w:rFonts w:ascii="Arial" w:hAnsi="Arial" w:cs="Arial"/>
          <w:szCs w:val="24"/>
        </w:rPr>
        <w:t xml:space="preserve"> metres;</w:t>
      </w:r>
    </w:p>
    <w:p w14:paraId="11DC5F0F" w14:textId="77777777" w:rsidR="004455C4" w:rsidRPr="00B53B3C" w:rsidRDefault="004455C4" w:rsidP="004455C4">
      <w:pPr>
        <w:pStyle w:val="ListParagraph"/>
        <w:numPr>
          <w:ilvl w:val="1"/>
          <w:numId w:val="5"/>
        </w:numPr>
        <w:spacing w:before="240" w:after="240"/>
        <w:contextualSpacing w:val="0"/>
        <w:rPr>
          <w:rFonts w:ascii="Arial" w:hAnsi="Arial" w:cs="Arial"/>
          <w:szCs w:val="24"/>
        </w:rPr>
      </w:pPr>
      <w:r w:rsidRPr="00B53B3C">
        <w:rPr>
          <w:rFonts w:ascii="Arial" w:hAnsi="Arial" w:cs="Arial"/>
          <w:szCs w:val="24"/>
        </w:rPr>
        <w:t xml:space="preserve">Despite </w:t>
      </w:r>
      <w:r>
        <w:rPr>
          <w:rFonts w:ascii="Arial" w:hAnsi="Arial" w:cs="Arial"/>
          <w:szCs w:val="24"/>
        </w:rPr>
        <w:t>regulation</w:t>
      </w:r>
      <w:r w:rsidRPr="00B53B3C">
        <w:rPr>
          <w:rFonts w:ascii="Arial" w:hAnsi="Arial" w:cs="Arial"/>
          <w:szCs w:val="24"/>
        </w:rPr>
        <w:t xml:space="preserve"> </w:t>
      </w:r>
      <w:r w:rsidRPr="00673B8D">
        <w:rPr>
          <w:rFonts w:ascii="Arial" w:hAnsi="Arial" w:cs="Arial"/>
          <w:color w:val="FF0000"/>
          <w:szCs w:val="24"/>
        </w:rPr>
        <w:t>[230.5.1.10(7)]</w:t>
      </w:r>
      <w:r w:rsidRPr="00B53B3C">
        <w:rPr>
          <w:rFonts w:ascii="Arial" w:hAnsi="Arial" w:cs="Arial"/>
          <w:szCs w:val="24"/>
        </w:rPr>
        <w:t xml:space="preserve">, </w:t>
      </w:r>
      <w:r>
        <w:rPr>
          <w:rFonts w:ascii="Arial" w:hAnsi="Arial" w:cs="Arial"/>
          <w:color w:val="FF0000"/>
          <w:szCs w:val="24"/>
          <w:lang w:eastAsia="en-CA"/>
        </w:rPr>
        <w:t xml:space="preserve">[-] </w:t>
      </w:r>
      <w:r>
        <w:rPr>
          <w:rFonts w:ascii="Arial" w:hAnsi="Arial" w:cs="Arial"/>
          <w:color w:val="0000FF"/>
          <w:szCs w:val="24"/>
        </w:rPr>
        <w:t>*I</w:t>
      </w:r>
      <w:r w:rsidRPr="00B53B3C">
        <w:rPr>
          <w:rFonts w:ascii="Arial" w:hAnsi="Arial" w:cs="Arial"/>
          <w:color w:val="0000FF"/>
          <w:szCs w:val="24"/>
        </w:rPr>
        <w:t>nsert flat rate number</w:t>
      </w:r>
      <w:r>
        <w:rPr>
          <w:rFonts w:ascii="Arial" w:hAnsi="Arial" w:cs="Arial"/>
          <w:color w:val="0000FF"/>
          <w:szCs w:val="24"/>
        </w:rPr>
        <w:t>*</w:t>
      </w:r>
      <w:r w:rsidRPr="00B53B3C">
        <w:rPr>
          <w:rFonts w:ascii="Arial" w:hAnsi="Arial" w:cs="Arial"/>
          <w:color w:val="0000FF"/>
          <w:szCs w:val="24"/>
        </w:rPr>
        <w:t xml:space="preserve"> </w:t>
      </w:r>
      <w:r w:rsidRPr="00B53B3C">
        <w:rPr>
          <w:rFonts w:ascii="Arial" w:hAnsi="Arial" w:cs="Arial"/>
          <w:color w:val="000000" w:themeColor="text1"/>
          <w:szCs w:val="24"/>
          <w:lang w:eastAsia="en-CA"/>
        </w:rPr>
        <w:t>shower and change facilities</w:t>
      </w:r>
      <w:r>
        <w:rPr>
          <w:rFonts w:ascii="Arial" w:hAnsi="Arial" w:cs="Arial"/>
          <w:color w:val="000000" w:themeColor="text1"/>
          <w:szCs w:val="24"/>
          <w:lang w:eastAsia="en-CA"/>
        </w:rPr>
        <w:t xml:space="preserve"> </w:t>
      </w:r>
      <w:r w:rsidRPr="00B53B3C">
        <w:rPr>
          <w:rFonts w:ascii="Arial" w:hAnsi="Arial" w:cs="Arial"/>
          <w:color w:val="000000" w:themeColor="text1"/>
          <w:szCs w:val="24"/>
          <w:lang w:eastAsia="en-CA"/>
        </w:rPr>
        <w:t>are required;</w:t>
      </w:r>
    </w:p>
    <w:p w14:paraId="4E377181" w14:textId="77777777" w:rsidR="004455C4" w:rsidRPr="00B53B3C" w:rsidRDefault="004455C4" w:rsidP="004455C4">
      <w:pPr>
        <w:pStyle w:val="ListParagraph"/>
        <w:numPr>
          <w:ilvl w:val="1"/>
          <w:numId w:val="5"/>
        </w:numPr>
        <w:spacing w:before="240" w:after="240"/>
        <w:contextualSpacing w:val="0"/>
        <w:rPr>
          <w:rFonts w:ascii="Arial" w:hAnsi="Arial" w:cs="Arial"/>
          <w:szCs w:val="24"/>
        </w:rPr>
      </w:pPr>
      <w:r w:rsidRPr="00B53B3C">
        <w:rPr>
          <w:rFonts w:ascii="Arial" w:hAnsi="Arial" w:cs="Arial"/>
          <w:szCs w:val="24"/>
        </w:rPr>
        <w:t xml:space="preserve">In </w:t>
      </w:r>
      <w:r w:rsidRPr="00B53B3C">
        <w:rPr>
          <w:rFonts w:ascii="Arial" w:hAnsi="Arial" w:cs="Arial"/>
          <w:color w:val="000000" w:themeColor="text1"/>
          <w:szCs w:val="24"/>
          <w:lang w:eastAsia="en-CA"/>
        </w:rPr>
        <w:t xml:space="preserve">addition to the locations a "long-term" </w:t>
      </w:r>
      <w:r w:rsidRPr="00B53B3C">
        <w:rPr>
          <w:rFonts w:ascii="Arial" w:hAnsi="Arial" w:cs="Arial"/>
          <w:b/>
          <w:color w:val="000000" w:themeColor="text1"/>
          <w:szCs w:val="24"/>
          <w:lang w:eastAsia="en-CA"/>
        </w:rPr>
        <w:t>bicycle parking space</w:t>
      </w:r>
      <w:r w:rsidRPr="00B53B3C">
        <w:rPr>
          <w:rFonts w:ascii="Arial" w:hAnsi="Arial" w:cs="Arial"/>
          <w:color w:val="000000" w:themeColor="text1"/>
          <w:szCs w:val="24"/>
          <w:lang w:eastAsia="en-CA"/>
        </w:rPr>
        <w:t xml:space="preserve"> may be located </w:t>
      </w:r>
      <w:r>
        <w:rPr>
          <w:rFonts w:ascii="Arial" w:hAnsi="Arial" w:cs="Arial"/>
          <w:color w:val="000000" w:themeColor="text1"/>
          <w:szCs w:val="24"/>
          <w:lang w:eastAsia="en-CA"/>
        </w:rPr>
        <w:t xml:space="preserve">as </w:t>
      </w:r>
      <w:r w:rsidRPr="00B53B3C">
        <w:rPr>
          <w:rFonts w:ascii="Arial" w:hAnsi="Arial" w:cs="Arial"/>
          <w:color w:val="000000" w:themeColor="text1"/>
          <w:szCs w:val="24"/>
          <w:lang w:eastAsia="en-CA"/>
        </w:rPr>
        <w:t xml:space="preserve">in </w:t>
      </w:r>
      <w:r>
        <w:rPr>
          <w:rFonts w:ascii="Arial" w:hAnsi="Arial" w:cs="Arial"/>
          <w:color w:val="000000" w:themeColor="text1"/>
          <w:szCs w:val="24"/>
          <w:lang w:eastAsia="en-CA"/>
        </w:rPr>
        <w:t>regulations</w:t>
      </w:r>
      <w:r w:rsidRPr="00B53B3C">
        <w:rPr>
          <w:rFonts w:ascii="Arial" w:hAnsi="Arial" w:cs="Arial"/>
          <w:color w:val="000000" w:themeColor="text1"/>
          <w:szCs w:val="24"/>
          <w:lang w:eastAsia="en-CA"/>
        </w:rPr>
        <w:t xml:space="preserve"> </w:t>
      </w:r>
      <w:r w:rsidRPr="00673B8D">
        <w:rPr>
          <w:rFonts w:ascii="Arial" w:hAnsi="Arial" w:cs="Arial"/>
          <w:color w:val="FF0000"/>
          <w:szCs w:val="24"/>
          <w:lang w:eastAsia="en-CA"/>
        </w:rPr>
        <w:t>[230.5.1.10(9)(A)(i)(ii) and (iii)]</w:t>
      </w:r>
      <w:r w:rsidRPr="00B53B3C">
        <w:rPr>
          <w:rFonts w:ascii="Arial" w:hAnsi="Arial" w:cs="Arial"/>
          <w:color w:val="000000" w:themeColor="text1"/>
          <w:szCs w:val="24"/>
          <w:lang w:eastAsia="en-CA"/>
        </w:rPr>
        <w:t xml:space="preserve">, "long-term" </w:t>
      </w:r>
      <w:r w:rsidRPr="00B53B3C">
        <w:rPr>
          <w:rFonts w:ascii="Arial" w:hAnsi="Arial" w:cs="Arial"/>
          <w:b/>
          <w:color w:val="000000" w:themeColor="text1"/>
          <w:szCs w:val="24"/>
          <w:lang w:eastAsia="en-CA"/>
        </w:rPr>
        <w:t>bicycle parking spaces</w:t>
      </w:r>
      <w:r w:rsidRPr="00B53B3C">
        <w:rPr>
          <w:rFonts w:ascii="Arial" w:hAnsi="Arial" w:cs="Arial"/>
          <w:color w:val="000000" w:themeColor="text1"/>
          <w:szCs w:val="24"/>
          <w:lang w:eastAsia="en-CA"/>
        </w:rPr>
        <w:t xml:space="preserve"> may also be located in the following locations:</w:t>
      </w:r>
    </w:p>
    <w:p w14:paraId="400A3E66" w14:textId="77777777" w:rsidR="004455C4" w:rsidRPr="00B53B3C" w:rsidRDefault="004455C4" w:rsidP="004455C4">
      <w:pPr>
        <w:pStyle w:val="ListParagraph"/>
        <w:numPr>
          <w:ilvl w:val="2"/>
          <w:numId w:val="5"/>
        </w:numPr>
        <w:spacing w:before="240" w:after="240"/>
        <w:contextualSpacing w:val="0"/>
        <w:rPr>
          <w:rFonts w:ascii="Arial" w:hAnsi="Arial" w:cs="Arial"/>
          <w:szCs w:val="24"/>
        </w:rPr>
      </w:pPr>
      <w:r>
        <w:rPr>
          <w:rFonts w:ascii="Arial" w:hAnsi="Arial" w:cs="Arial"/>
          <w:color w:val="FF0000"/>
          <w:szCs w:val="24"/>
          <w:lang w:eastAsia="en-CA"/>
        </w:rPr>
        <w:t>[</w:t>
      </w:r>
      <w:r w:rsidRPr="00B53B3C">
        <w:rPr>
          <w:rFonts w:ascii="Arial" w:hAnsi="Arial" w:cs="Arial"/>
          <w:color w:val="FF0000"/>
          <w:szCs w:val="24"/>
          <w:lang w:eastAsia="en-CA"/>
        </w:rPr>
        <w:t>location 1</w:t>
      </w:r>
      <w:r>
        <w:rPr>
          <w:rFonts w:ascii="Arial" w:hAnsi="Arial" w:cs="Arial"/>
          <w:color w:val="FF0000"/>
          <w:szCs w:val="24"/>
          <w:lang w:eastAsia="en-CA"/>
        </w:rPr>
        <w:t>]</w:t>
      </w:r>
      <w:r w:rsidRPr="00B53B3C">
        <w:rPr>
          <w:rFonts w:ascii="Arial" w:hAnsi="Arial" w:cs="Arial"/>
          <w:color w:val="000000" w:themeColor="text1"/>
          <w:szCs w:val="24"/>
          <w:lang w:eastAsia="en-CA"/>
        </w:rPr>
        <w:t>;</w:t>
      </w:r>
    </w:p>
    <w:p w14:paraId="6408B568" w14:textId="77777777" w:rsidR="004455C4" w:rsidRPr="00B53B3C" w:rsidRDefault="004455C4" w:rsidP="004455C4">
      <w:pPr>
        <w:pStyle w:val="ListParagraph"/>
        <w:numPr>
          <w:ilvl w:val="2"/>
          <w:numId w:val="5"/>
        </w:numPr>
        <w:spacing w:before="240" w:after="240"/>
        <w:contextualSpacing w:val="0"/>
        <w:rPr>
          <w:rFonts w:ascii="Arial" w:hAnsi="Arial" w:cs="Arial"/>
          <w:szCs w:val="24"/>
        </w:rPr>
      </w:pPr>
      <w:r>
        <w:rPr>
          <w:rFonts w:ascii="Arial" w:hAnsi="Arial" w:cs="Arial"/>
          <w:color w:val="FF0000"/>
          <w:szCs w:val="24"/>
          <w:lang w:eastAsia="en-CA"/>
        </w:rPr>
        <w:t>[</w:t>
      </w:r>
      <w:r w:rsidRPr="00B53B3C">
        <w:rPr>
          <w:rFonts w:ascii="Arial" w:hAnsi="Arial" w:cs="Arial"/>
          <w:color w:val="FF0000"/>
          <w:szCs w:val="24"/>
          <w:lang w:eastAsia="en-CA"/>
        </w:rPr>
        <w:t>location 2</w:t>
      </w:r>
      <w:r>
        <w:rPr>
          <w:rFonts w:ascii="Arial" w:hAnsi="Arial" w:cs="Arial"/>
          <w:color w:val="FF0000"/>
          <w:szCs w:val="24"/>
          <w:lang w:eastAsia="en-CA"/>
        </w:rPr>
        <w:t>]</w:t>
      </w:r>
      <w:r w:rsidRPr="00B53B3C">
        <w:rPr>
          <w:rFonts w:ascii="Arial" w:hAnsi="Arial" w:cs="Arial"/>
          <w:szCs w:val="24"/>
        </w:rPr>
        <w:t>;</w:t>
      </w:r>
      <w:r>
        <w:rPr>
          <w:rFonts w:ascii="Arial" w:hAnsi="Arial" w:cs="Arial"/>
          <w:szCs w:val="24"/>
        </w:rPr>
        <w:t xml:space="preserve"> and</w:t>
      </w:r>
    </w:p>
    <w:p w14:paraId="3D243544" w14:textId="77777777" w:rsidR="004455C4" w:rsidRPr="00B53B3C" w:rsidRDefault="004455C4" w:rsidP="004455C4">
      <w:pPr>
        <w:pStyle w:val="ListParagraph"/>
        <w:numPr>
          <w:ilvl w:val="2"/>
          <w:numId w:val="5"/>
        </w:numPr>
        <w:spacing w:before="240" w:after="240"/>
        <w:contextualSpacing w:val="0"/>
        <w:rPr>
          <w:rFonts w:ascii="Arial" w:hAnsi="Arial" w:cs="Arial"/>
          <w:szCs w:val="24"/>
        </w:rPr>
      </w:pPr>
      <w:r>
        <w:rPr>
          <w:rFonts w:ascii="Arial" w:hAnsi="Arial" w:cs="Arial"/>
          <w:color w:val="FF0000"/>
          <w:szCs w:val="24"/>
          <w:lang w:eastAsia="en-CA"/>
        </w:rPr>
        <w:t>[</w:t>
      </w:r>
      <w:r w:rsidRPr="00B53B3C">
        <w:rPr>
          <w:rFonts w:ascii="Arial" w:hAnsi="Arial" w:cs="Arial"/>
          <w:color w:val="FF0000"/>
          <w:szCs w:val="24"/>
          <w:lang w:eastAsia="en-CA"/>
        </w:rPr>
        <w:t>location 3</w:t>
      </w:r>
      <w:r>
        <w:rPr>
          <w:rFonts w:ascii="Arial" w:hAnsi="Arial" w:cs="Arial"/>
          <w:color w:val="FF0000"/>
          <w:szCs w:val="24"/>
          <w:lang w:eastAsia="en-CA"/>
        </w:rPr>
        <w:t>]</w:t>
      </w:r>
      <w:r w:rsidRPr="00B53B3C">
        <w:rPr>
          <w:rFonts w:ascii="Arial" w:hAnsi="Arial" w:cs="Arial"/>
          <w:szCs w:val="24"/>
        </w:rPr>
        <w:t>;</w:t>
      </w:r>
    </w:p>
    <w:p w14:paraId="311C4D6B" w14:textId="77777777" w:rsidR="004455C4" w:rsidRPr="00B53B3C" w:rsidRDefault="004455C4" w:rsidP="004455C4">
      <w:pPr>
        <w:pStyle w:val="ListParagraph"/>
        <w:numPr>
          <w:ilvl w:val="1"/>
          <w:numId w:val="5"/>
        </w:numPr>
        <w:spacing w:before="240" w:after="240"/>
        <w:contextualSpacing w:val="0"/>
        <w:rPr>
          <w:rFonts w:ascii="Arial" w:hAnsi="Arial" w:cs="Arial"/>
          <w:szCs w:val="24"/>
        </w:rPr>
      </w:pPr>
      <w:r w:rsidRPr="00B53B3C">
        <w:rPr>
          <w:rFonts w:ascii="Arial" w:hAnsi="Arial" w:cs="Arial"/>
          <w:szCs w:val="24"/>
        </w:rPr>
        <w:t xml:space="preserve">In addition </w:t>
      </w:r>
      <w:r w:rsidRPr="00B53B3C">
        <w:rPr>
          <w:rFonts w:ascii="Arial" w:hAnsi="Arial" w:cs="Arial"/>
          <w:color w:val="000000"/>
          <w:szCs w:val="24"/>
          <w:lang w:eastAsia="en-CA"/>
        </w:rPr>
        <w:t xml:space="preserve">to the places a "long-term" </w:t>
      </w:r>
      <w:r w:rsidRPr="00B53B3C">
        <w:rPr>
          <w:rFonts w:ascii="Arial" w:hAnsi="Arial" w:cs="Arial"/>
          <w:b/>
          <w:color w:val="000000"/>
          <w:szCs w:val="24"/>
          <w:lang w:eastAsia="en-CA"/>
        </w:rPr>
        <w:t>bicycle parking space</w:t>
      </w:r>
      <w:r w:rsidRPr="00B53B3C">
        <w:rPr>
          <w:rFonts w:ascii="Arial" w:hAnsi="Arial" w:cs="Arial"/>
          <w:color w:val="000000"/>
          <w:szCs w:val="24"/>
          <w:lang w:eastAsia="en-CA"/>
        </w:rPr>
        <w:t xml:space="preserve"> may be located in listed in </w:t>
      </w:r>
      <w:r>
        <w:rPr>
          <w:rFonts w:ascii="Arial" w:hAnsi="Arial" w:cs="Arial"/>
          <w:color w:val="000000"/>
          <w:szCs w:val="24"/>
          <w:lang w:eastAsia="en-CA"/>
        </w:rPr>
        <w:t xml:space="preserve">regulations </w:t>
      </w:r>
      <w:r w:rsidRPr="00673B8D">
        <w:rPr>
          <w:rFonts w:ascii="Arial" w:hAnsi="Arial" w:cs="Arial"/>
          <w:color w:val="FF0000"/>
          <w:szCs w:val="24"/>
          <w:lang w:eastAsia="en-CA"/>
        </w:rPr>
        <w:t>[230.5.1.10(9)(B)(i)(ii) and (iii)]</w:t>
      </w:r>
      <w:r w:rsidRPr="00B53B3C">
        <w:rPr>
          <w:rFonts w:ascii="Arial" w:hAnsi="Arial" w:cs="Arial"/>
          <w:color w:val="000000"/>
          <w:szCs w:val="24"/>
          <w:lang w:eastAsia="en-CA"/>
        </w:rPr>
        <w:t xml:space="preserve">, "long-term" </w:t>
      </w:r>
      <w:r w:rsidRPr="00B53B3C">
        <w:rPr>
          <w:rFonts w:ascii="Arial" w:hAnsi="Arial" w:cs="Arial"/>
          <w:b/>
          <w:color w:val="000000"/>
          <w:szCs w:val="24"/>
          <w:lang w:eastAsia="en-CA"/>
        </w:rPr>
        <w:t>bicycle parking spaces</w:t>
      </w:r>
      <w:r w:rsidRPr="00B53B3C">
        <w:rPr>
          <w:rFonts w:ascii="Arial" w:hAnsi="Arial" w:cs="Arial"/>
          <w:color w:val="000000"/>
          <w:szCs w:val="24"/>
          <w:lang w:eastAsia="en-CA"/>
        </w:rPr>
        <w:t xml:space="preserve"> may also be located in the following locations:</w:t>
      </w:r>
    </w:p>
    <w:p w14:paraId="25D2C1F0" w14:textId="77777777" w:rsidR="004455C4" w:rsidRPr="00B53B3C" w:rsidRDefault="004455C4" w:rsidP="004455C4">
      <w:pPr>
        <w:pStyle w:val="ListParagraph"/>
        <w:numPr>
          <w:ilvl w:val="2"/>
          <w:numId w:val="5"/>
        </w:numPr>
        <w:spacing w:before="240" w:after="240"/>
        <w:contextualSpacing w:val="0"/>
        <w:rPr>
          <w:rFonts w:ascii="Arial" w:hAnsi="Arial" w:cs="Arial"/>
          <w:szCs w:val="24"/>
        </w:rPr>
      </w:pPr>
      <w:r>
        <w:rPr>
          <w:rFonts w:ascii="Arial" w:hAnsi="Arial" w:cs="Arial"/>
          <w:color w:val="FF0000"/>
          <w:szCs w:val="24"/>
          <w:lang w:eastAsia="en-CA"/>
        </w:rPr>
        <w:t>[</w:t>
      </w:r>
      <w:r w:rsidRPr="00B53B3C">
        <w:rPr>
          <w:rFonts w:ascii="Arial" w:hAnsi="Arial" w:cs="Arial"/>
          <w:color w:val="FF0000"/>
          <w:szCs w:val="24"/>
          <w:lang w:eastAsia="en-CA"/>
        </w:rPr>
        <w:t>location 1</w:t>
      </w:r>
      <w:r>
        <w:rPr>
          <w:rFonts w:ascii="Arial" w:hAnsi="Arial" w:cs="Arial"/>
          <w:color w:val="FF0000"/>
          <w:szCs w:val="24"/>
          <w:lang w:eastAsia="en-CA"/>
        </w:rPr>
        <w:t>]</w:t>
      </w:r>
      <w:r w:rsidRPr="00B53B3C">
        <w:rPr>
          <w:rFonts w:ascii="Arial" w:hAnsi="Arial" w:cs="Arial"/>
          <w:color w:val="000000"/>
          <w:szCs w:val="24"/>
          <w:lang w:eastAsia="en-CA"/>
        </w:rPr>
        <w:t>;</w:t>
      </w:r>
    </w:p>
    <w:p w14:paraId="2166D348" w14:textId="77777777" w:rsidR="004455C4" w:rsidRPr="00B53B3C" w:rsidRDefault="004455C4" w:rsidP="004455C4">
      <w:pPr>
        <w:pStyle w:val="ListParagraph"/>
        <w:numPr>
          <w:ilvl w:val="2"/>
          <w:numId w:val="5"/>
        </w:numPr>
        <w:spacing w:before="240" w:after="240"/>
        <w:contextualSpacing w:val="0"/>
        <w:rPr>
          <w:rFonts w:ascii="Arial" w:hAnsi="Arial" w:cs="Arial"/>
          <w:szCs w:val="24"/>
        </w:rPr>
      </w:pPr>
      <w:r>
        <w:rPr>
          <w:rFonts w:ascii="Arial" w:hAnsi="Arial" w:cs="Arial"/>
          <w:color w:val="FF0000"/>
          <w:szCs w:val="24"/>
          <w:lang w:eastAsia="en-CA"/>
        </w:rPr>
        <w:t>[</w:t>
      </w:r>
      <w:r w:rsidRPr="00B53B3C">
        <w:rPr>
          <w:rFonts w:ascii="Arial" w:hAnsi="Arial" w:cs="Arial"/>
          <w:color w:val="FF0000"/>
          <w:szCs w:val="24"/>
          <w:lang w:eastAsia="en-CA"/>
        </w:rPr>
        <w:t>location 2</w:t>
      </w:r>
      <w:r>
        <w:rPr>
          <w:rFonts w:ascii="Arial" w:hAnsi="Arial" w:cs="Arial"/>
          <w:color w:val="FF0000"/>
          <w:szCs w:val="24"/>
          <w:lang w:eastAsia="en-CA"/>
        </w:rPr>
        <w:t>]</w:t>
      </w:r>
      <w:r w:rsidRPr="00B53B3C">
        <w:rPr>
          <w:rFonts w:ascii="Arial" w:hAnsi="Arial" w:cs="Arial"/>
          <w:szCs w:val="24"/>
        </w:rPr>
        <w:t>;</w:t>
      </w:r>
      <w:r>
        <w:rPr>
          <w:rFonts w:ascii="Arial" w:hAnsi="Arial" w:cs="Arial"/>
          <w:szCs w:val="24"/>
        </w:rPr>
        <w:t xml:space="preserve"> and</w:t>
      </w:r>
    </w:p>
    <w:p w14:paraId="00C42263" w14:textId="77777777" w:rsidR="004455C4" w:rsidRPr="00B53B3C" w:rsidRDefault="004455C4" w:rsidP="004455C4">
      <w:pPr>
        <w:pStyle w:val="ListParagraph"/>
        <w:numPr>
          <w:ilvl w:val="2"/>
          <w:numId w:val="5"/>
        </w:numPr>
        <w:spacing w:before="240" w:after="240"/>
        <w:contextualSpacing w:val="0"/>
        <w:rPr>
          <w:rFonts w:ascii="Arial" w:hAnsi="Arial" w:cs="Arial"/>
          <w:szCs w:val="24"/>
        </w:rPr>
      </w:pPr>
      <w:r>
        <w:rPr>
          <w:rFonts w:ascii="Arial" w:hAnsi="Arial" w:cs="Arial"/>
          <w:color w:val="FF0000"/>
          <w:szCs w:val="24"/>
          <w:lang w:eastAsia="en-CA"/>
        </w:rPr>
        <w:t>[</w:t>
      </w:r>
      <w:r w:rsidRPr="00B53B3C">
        <w:rPr>
          <w:rFonts w:ascii="Arial" w:hAnsi="Arial" w:cs="Arial"/>
          <w:color w:val="FF0000"/>
          <w:szCs w:val="24"/>
          <w:lang w:eastAsia="en-CA"/>
        </w:rPr>
        <w:t>location 3</w:t>
      </w:r>
      <w:r>
        <w:rPr>
          <w:rFonts w:ascii="Arial" w:hAnsi="Arial" w:cs="Arial"/>
          <w:color w:val="FF0000"/>
          <w:szCs w:val="24"/>
          <w:lang w:eastAsia="en-CA"/>
        </w:rPr>
        <w:t>]</w:t>
      </w:r>
      <w:r w:rsidRPr="00B53B3C">
        <w:rPr>
          <w:rFonts w:ascii="Arial" w:hAnsi="Arial" w:cs="Arial"/>
          <w:szCs w:val="24"/>
        </w:rPr>
        <w:t>;</w:t>
      </w:r>
    </w:p>
    <w:p w14:paraId="7F67F066" w14:textId="77777777" w:rsidR="004455C4" w:rsidRPr="00B53B3C" w:rsidRDefault="004455C4" w:rsidP="004455C4">
      <w:pPr>
        <w:pStyle w:val="ListParagraph"/>
        <w:numPr>
          <w:ilvl w:val="1"/>
          <w:numId w:val="5"/>
        </w:numPr>
        <w:spacing w:before="240" w:after="240"/>
        <w:contextualSpacing w:val="0"/>
        <w:rPr>
          <w:rFonts w:ascii="Arial" w:hAnsi="Arial" w:cs="Arial"/>
          <w:szCs w:val="24"/>
        </w:rPr>
      </w:pPr>
      <w:r w:rsidRPr="00B53B3C">
        <w:rPr>
          <w:rFonts w:ascii="Arial" w:hAnsi="Arial" w:cs="Arial"/>
          <w:szCs w:val="24"/>
          <w:lang w:eastAsia="en-CA"/>
        </w:rPr>
        <w:t xml:space="preserve">Despite </w:t>
      </w:r>
      <w:r>
        <w:rPr>
          <w:rFonts w:ascii="Arial" w:hAnsi="Arial" w:cs="Arial"/>
          <w:szCs w:val="24"/>
        </w:rPr>
        <w:t>regulation</w:t>
      </w:r>
      <w:r w:rsidRPr="00B53B3C">
        <w:rPr>
          <w:rFonts w:ascii="Arial" w:hAnsi="Arial" w:cs="Arial"/>
          <w:szCs w:val="24"/>
        </w:rPr>
        <w:t xml:space="preserve"> </w:t>
      </w:r>
      <w:r w:rsidRPr="00673B8D">
        <w:rPr>
          <w:rFonts w:ascii="Arial" w:hAnsi="Arial" w:cs="Arial"/>
          <w:color w:val="FF0000"/>
          <w:szCs w:val="24"/>
        </w:rPr>
        <w:t>[230.5.1.10(10)]</w:t>
      </w:r>
      <w:r w:rsidRPr="00B53B3C">
        <w:rPr>
          <w:rFonts w:ascii="Arial" w:hAnsi="Arial" w:cs="Arial"/>
          <w:szCs w:val="24"/>
        </w:rPr>
        <w:t xml:space="preserve">, "short-term" </w:t>
      </w:r>
      <w:r w:rsidRPr="00B53B3C">
        <w:rPr>
          <w:rFonts w:ascii="Arial" w:hAnsi="Arial" w:cs="Arial"/>
          <w:b/>
          <w:szCs w:val="24"/>
        </w:rPr>
        <w:t>bicycle parking spaces</w:t>
      </w:r>
      <w:r w:rsidRPr="00B53B3C">
        <w:rPr>
          <w:rFonts w:ascii="Arial" w:hAnsi="Arial" w:cs="Arial"/>
          <w:szCs w:val="24"/>
        </w:rPr>
        <w:t xml:space="preserve"> may also be located in a </w:t>
      </w:r>
      <w:r w:rsidRPr="00B53B3C">
        <w:rPr>
          <w:rFonts w:ascii="Arial" w:hAnsi="Arial" w:cs="Arial"/>
          <w:b/>
          <w:szCs w:val="24"/>
        </w:rPr>
        <w:t>stacked bicycle parking space</w:t>
      </w:r>
      <w:r w:rsidRPr="00B53B3C">
        <w:rPr>
          <w:rFonts w:ascii="Arial" w:hAnsi="Arial" w:cs="Arial"/>
          <w:szCs w:val="24"/>
        </w:rPr>
        <w:t>;</w:t>
      </w:r>
    </w:p>
    <w:p w14:paraId="517E815A" w14:textId="77777777" w:rsidR="004455C4" w:rsidRPr="00B53B3C" w:rsidRDefault="004455C4" w:rsidP="004455C4">
      <w:pPr>
        <w:pStyle w:val="ListParagraph"/>
        <w:numPr>
          <w:ilvl w:val="1"/>
          <w:numId w:val="5"/>
        </w:numPr>
        <w:spacing w:before="240" w:after="240"/>
        <w:contextualSpacing w:val="0"/>
        <w:rPr>
          <w:rFonts w:ascii="Arial" w:hAnsi="Arial" w:cs="Arial"/>
          <w:szCs w:val="24"/>
        </w:rPr>
      </w:pPr>
      <w:r w:rsidRPr="00B53B3C">
        <w:rPr>
          <w:rFonts w:ascii="Arial" w:hAnsi="Arial" w:cs="Arial"/>
          <w:szCs w:val="24"/>
        </w:rPr>
        <w:lastRenderedPageBreak/>
        <w:t xml:space="preserve">Despite </w:t>
      </w:r>
      <w:r>
        <w:rPr>
          <w:rFonts w:ascii="Arial" w:hAnsi="Arial" w:cs="Arial"/>
          <w:szCs w:val="24"/>
        </w:rPr>
        <w:t>regulations</w:t>
      </w:r>
      <w:r w:rsidRPr="00B53B3C">
        <w:rPr>
          <w:rFonts w:ascii="Arial" w:hAnsi="Arial" w:cs="Arial"/>
          <w:szCs w:val="24"/>
        </w:rPr>
        <w:t xml:space="preserve"> </w:t>
      </w:r>
      <w:r w:rsidRPr="00673B8D">
        <w:rPr>
          <w:rFonts w:ascii="Arial" w:hAnsi="Arial" w:cs="Arial"/>
          <w:color w:val="FF0000"/>
          <w:szCs w:val="24"/>
        </w:rPr>
        <w:t>[230.5.10.1(1)(3) and (5)]</w:t>
      </w:r>
      <w:r w:rsidRPr="00B53B3C">
        <w:rPr>
          <w:rFonts w:ascii="Arial" w:hAnsi="Arial" w:cs="Arial"/>
          <w:szCs w:val="24"/>
        </w:rPr>
        <w:t xml:space="preserve"> and </w:t>
      </w:r>
      <w:r w:rsidRPr="007A59B8">
        <w:rPr>
          <w:rFonts w:ascii="Arial" w:hAnsi="Arial" w:cs="Arial"/>
          <w:color w:val="FF0000"/>
          <w:szCs w:val="24"/>
        </w:rPr>
        <w:t>[Table 230.5.10.1(1)]</w:t>
      </w:r>
      <w:r w:rsidRPr="00B53B3C">
        <w:rPr>
          <w:rFonts w:ascii="Arial" w:hAnsi="Arial" w:cs="Arial"/>
          <w:szCs w:val="24"/>
        </w:rPr>
        <w:t xml:space="preserve">, </w:t>
      </w:r>
      <w:r w:rsidRPr="00B53B3C">
        <w:rPr>
          <w:rFonts w:ascii="Arial" w:hAnsi="Arial" w:cs="Arial"/>
          <w:b/>
          <w:szCs w:val="24"/>
        </w:rPr>
        <w:t>bicycle parking spaces</w:t>
      </w:r>
      <w:r w:rsidRPr="00B53B3C">
        <w:rPr>
          <w:rFonts w:ascii="Arial" w:hAnsi="Arial" w:cs="Arial"/>
          <w:szCs w:val="24"/>
        </w:rPr>
        <w:t xml:space="preserve"> must be provided in accordance with the following minimum rates:</w:t>
      </w:r>
    </w:p>
    <w:p w14:paraId="7D35284B" w14:textId="77777777" w:rsidR="004455C4" w:rsidRPr="00B53B3C" w:rsidRDefault="004455C4" w:rsidP="004455C4">
      <w:pPr>
        <w:pStyle w:val="ListParagraph"/>
        <w:numPr>
          <w:ilvl w:val="2"/>
          <w:numId w:val="5"/>
        </w:numPr>
        <w:spacing w:before="240" w:after="240"/>
        <w:contextualSpacing w:val="0"/>
        <w:rPr>
          <w:rFonts w:ascii="Arial" w:hAnsi="Arial" w:cs="Arial"/>
          <w:szCs w:val="24"/>
        </w:rPr>
      </w:pPr>
      <w:r>
        <w:rPr>
          <w:rFonts w:ascii="Arial" w:hAnsi="Arial" w:cs="Arial"/>
          <w:color w:val="FF0000"/>
          <w:szCs w:val="24"/>
        </w:rPr>
        <w:t>[-]</w:t>
      </w:r>
      <w:r w:rsidRPr="00B53B3C">
        <w:rPr>
          <w:rFonts w:ascii="Arial" w:hAnsi="Arial" w:cs="Arial"/>
          <w:szCs w:val="24"/>
        </w:rPr>
        <w:t xml:space="preserve"> "long-term" </w:t>
      </w:r>
      <w:r w:rsidRPr="00B53B3C">
        <w:rPr>
          <w:rFonts w:ascii="Arial" w:hAnsi="Arial" w:cs="Arial"/>
          <w:b/>
          <w:szCs w:val="24"/>
        </w:rPr>
        <w:t>bicycle parking spaces</w:t>
      </w:r>
      <w:r w:rsidRPr="00B53B3C">
        <w:rPr>
          <w:rFonts w:ascii="Arial" w:hAnsi="Arial" w:cs="Arial"/>
          <w:szCs w:val="24"/>
        </w:rPr>
        <w:t xml:space="preserve"> for each </w:t>
      </w:r>
      <w:r w:rsidRPr="00B53B3C">
        <w:rPr>
          <w:rFonts w:ascii="Arial" w:hAnsi="Arial" w:cs="Arial"/>
          <w:b/>
          <w:szCs w:val="24"/>
        </w:rPr>
        <w:t>dwelling unit</w:t>
      </w:r>
      <w:r w:rsidRPr="00B53B3C">
        <w:rPr>
          <w:rFonts w:ascii="Arial" w:hAnsi="Arial" w:cs="Arial"/>
          <w:szCs w:val="24"/>
        </w:rPr>
        <w:t>;</w:t>
      </w:r>
    </w:p>
    <w:p w14:paraId="7B57B3D6" w14:textId="77777777" w:rsidR="004455C4" w:rsidRPr="00B53B3C" w:rsidRDefault="004455C4" w:rsidP="004455C4">
      <w:pPr>
        <w:pStyle w:val="ListParagraph"/>
        <w:numPr>
          <w:ilvl w:val="2"/>
          <w:numId w:val="5"/>
        </w:numPr>
        <w:spacing w:before="240" w:after="240"/>
        <w:contextualSpacing w:val="0"/>
        <w:rPr>
          <w:rFonts w:ascii="Arial" w:hAnsi="Arial" w:cs="Arial"/>
          <w:szCs w:val="24"/>
        </w:rPr>
      </w:pPr>
      <w:r>
        <w:rPr>
          <w:rFonts w:ascii="Arial" w:hAnsi="Arial" w:cs="Arial"/>
          <w:color w:val="FF0000"/>
          <w:szCs w:val="24"/>
        </w:rPr>
        <w:t>[-]</w:t>
      </w:r>
      <w:r w:rsidRPr="00B53B3C">
        <w:rPr>
          <w:rFonts w:ascii="Arial" w:hAnsi="Arial" w:cs="Arial"/>
          <w:szCs w:val="24"/>
        </w:rPr>
        <w:t xml:space="preserve"> "short-term </w:t>
      </w:r>
      <w:r w:rsidRPr="00B53B3C">
        <w:rPr>
          <w:rFonts w:ascii="Arial" w:hAnsi="Arial" w:cs="Arial"/>
          <w:b/>
          <w:szCs w:val="24"/>
        </w:rPr>
        <w:t>bicycle parking spaces</w:t>
      </w:r>
      <w:r w:rsidRPr="00B53B3C">
        <w:rPr>
          <w:rFonts w:ascii="Arial" w:hAnsi="Arial" w:cs="Arial"/>
          <w:szCs w:val="24"/>
        </w:rPr>
        <w:t xml:space="preserve"> for each </w:t>
      </w:r>
      <w:r w:rsidRPr="00B53B3C">
        <w:rPr>
          <w:rFonts w:ascii="Arial" w:hAnsi="Arial" w:cs="Arial"/>
          <w:b/>
          <w:szCs w:val="24"/>
        </w:rPr>
        <w:t>dwelling unit</w:t>
      </w:r>
      <w:r w:rsidRPr="00B53B3C">
        <w:rPr>
          <w:rFonts w:ascii="Arial" w:hAnsi="Arial" w:cs="Arial"/>
          <w:szCs w:val="24"/>
        </w:rPr>
        <w:t>;</w:t>
      </w:r>
    </w:p>
    <w:p w14:paraId="6E9B1CD7" w14:textId="77777777" w:rsidR="004455C4" w:rsidRPr="00B53B3C" w:rsidRDefault="004455C4" w:rsidP="004455C4">
      <w:pPr>
        <w:pStyle w:val="ListParagraph"/>
        <w:numPr>
          <w:ilvl w:val="2"/>
          <w:numId w:val="5"/>
        </w:numPr>
        <w:spacing w:before="240" w:after="240"/>
        <w:contextualSpacing w:val="0"/>
        <w:rPr>
          <w:rFonts w:ascii="Arial" w:hAnsi="Arial" w:cs="Arial"/>
          <w:szCs w:val="24"/>
        </w:rPr>
      </w:pPr>
      <w:r>
        <w:rPr>
          <w:rFonts w:ascii="Arial" w:hAnsi="Arial" w:cs="Arial"/>
          <w:color w:val="FF0000"/>
          <w:szCs w:val="24"/>
        </w:rPr>
        <w:t>[-]</w:t>
      </w:r>
      <w:r w:rsidRPr="00B53B3C">
        <w:rPr>
          <w:rFonts w:ascii="Arial" w:hAnsi="Arial" w:cs="Arial"/>
          <w:szCs w:val="24"/>
        </w:rPr>
        <w:t xml:space="preserve"> "long term" </w:t>
      </w:r>
      <w:r w:rsidRPr="00B53B3C">
        <w:rPr>
          <w:rFonts w:ascii="Arial" w:hAnsi="Arial" w:cs="Arial"/>
          <w:b/>
          <w:szCs w:val="24"/>
        </w:rPr>
        <w:t>bicycle parking spaces</w:t>
      </w:r>
      <w:r w:rsidRPr="00B53B3C">
        <w:rPr>
          <w:rFonts w:ascii="Arial" w:hAnsi="Arial" w:cs="Arial"/>
          <w:szCs w:val="24"/>
        </w:rPr>
        <w:t xml:space="preserve"> for each 100 square metres of </w:t>
      </w:r>
      <w:r w:rsidRPr="00B53B3C">
        <w:rPr>
          <w:rFonts w:ascii="Arial" w:hAnsi="Arial" w:cs="Arial"/>
          <w:b/>
          <w:szCs w:val="24"/>
        </w:rPr>
        <w:t>interior floor area</w:t>
      </w:r>
      <w:r w:rsidRPr="00B53B3C">
        <w:rPr>
          <w:rFonts w:ascii="Arial" w:hAnsi="Arial" w:cs="Arial"/>
          <w:b/>
          <w:color w:val="FF0000"/>
          <w:szCs w:val="24"/>
        </w:rPr>
        <w:t xml:space="preserve"> </w:t>
      </w:r>
      <w:r>
        <w:rPr>
          <w:rFonts w:ascii="Arial" w:hAnsi="Arial" w:cs="Arial"/>
          <w:color w:val="0000FF"/>
          <w:szCs w:val="24"/>
        </w:rPr>
        <w:t>*Zoning By-law</w:t>
      </w:r>
      <w:r w:rsidRPr="00B53B3C">
        <w:rPr>
          <w:rFonts w:ascii="Arial" w:hAnsi="Arial" w:cs="Arial"/>
          <w:color w:val="0000FF"/>
          <w:szCs w:val="24"/>
        </w:rPr>
        <w:t xml:space="preserve"> 569-2013</w:t>
      </w:r>
      <w:r>
        <w:rPr>
          <w:rFonts w:ascii="Arial" w:hAnsi="Arial" w:cs="Arial"/>
          <w:color w:val="0000FF"/>
          <w:szCs w:val="24"/>
        </w:rPr>
        <w:t>, as amended,</w:t>
      </w:r>
      <w:r w:rsidRPr="00B53B3C">
        <w:rPr>
          <w:rFonts w:ascii="Arial" w:hAnsi="Arial" w:cs="Arial"/>
          <w:color w:val="0000FF"/>
          <w:szCs w:val="24"/>
        </w:rPr>
        <w:t xml:space="preserve"> calculates these types of </w:t>
      </w:r>
      <w:r w:rsidRPr="00B53B3C">
        <w:rPr>
          <w:rFonts w:ascii="Arial" w:hAnsi="Arial" w:cs="Arial"/>
          <w:b/>
          <w:color w:val="0000FF"/>
          <w:szCs w:val="24"/>
        </w:rPr>
        <w:t>bicycle parking spaces</w:t>
      </w:r>
      <w:r w:rsidRPr="00B53B3C">
        <w:rPr>
          <w:rFonts w:ascii="Arial" w:hAnsi="Arial" w:cs="Arial"/>
          <w:color w:val="0000FF"/>
          <w:szCs w:val="24"/>
        </w:rPr>
        <w:t xml:space="preserve"> based on </w:t>
      </w:r>
      <w:r w:rsidRPr="00B53B3C">
        <w:rPr>
          <w:rFonts w:ascii="Arial" w:hAnsi="Arial" w:cs="Arial"/>
          <w:b/>
          <w:color w:val="0000FF"/>
          <w:szCs w:val="24"/>
        </w:rPr>
        <w:t>interior floor area</w:t>
      </w:r>
      <w:r>
        <w:rPr>
          <w:rFonts w:ascii="Arial" w:hAnsi="Arial" w:cs="Arial"/>
          <w:color w:val="0000FF"/>
          <w:szCs w:val="24"/>
        </w:rPr>
        <w:t>*</w:t>
      </w:r>
      <w:r w:rsidRPr="00B53B3C">
        <w:rPr>
          <w:rFonts w:ascii="Arial" w:hAnsi="Arial" w:cs="Arial"/>
          <w:szCs w:val="24"/>
        </w:rPr>
        <w:t xml:space="preserve"> for all non-residential uses;</w:t>
      </w:r>
      <w:r>
        <w:rPr>
          <w:rFonts w:ascii="Arial" w:hAnsi="Arial" w:cs="Arial"/>
          <w:szCs w:val="24"/>
        </w:rPr>
        <w:t xml:space="preserve"> and</w:t>
      </w:r>
    </w:p>
    <w:p w14:paraId="4FAE46EF" w14:textId="77777777" w:rsidR="004455C4" w:rsidRPr="00B53B3C" w:rsidRDefault="004455C4" w:rsidP="004455C4">
      <w:pPr>
        <w:pStyle w:val="ListParagraph"/>
        <w:numPr>
          <w:ilvl w:val="2"/>
          <w:numId w:val="5"/>
        </w:numPr>
        <w:spacing w:before="240" w:after="240"/>
        <w:contextualSpacing w:val="0"/>
        <w:rPr>
          <w:rFonts w:ascii="Arial" w:hAnsi="Arial" w:cs="Arial"/>
          <w:szCs w:val="24"/>
        </w:rPr>
      </w:pPr>
      <w:r>
        <w:rPr>
          <w:rFonts w:ascii="Arial" w:hAnsi="Arial" w:cs="Arial"/>
          <w:color w:val="FF0000"/>
          <w:szCs w:val="24"/>
        </w:rPr>
        <w:t>[-]</w:t>
      </w:r>
      <w:r w:rsidRPr="00B53B3C">
        <w:rPr>
          <w:rFonts w:ascii="Arial" w:hAnsi="Arial" w:cs="Arial"/>
          <w:szCs w:val="24"/>
        </w:rPr>
        <w:t xml:space="preserve"> "short-term" </w:t>
      </w:r>
      <w:r w:rsidRPr="00B53B3C">
        <w:rPr>
          <w:rFonts w:ascii="Arial" w:hAnsi="Arial" w:cs="Arial"/>
          <w:b/>
          <w:szCs w:val="24"/>
        </w:rPr>
        <w:t xml:space="preserve">bicycle parking spaces </w:t>
      </w:r>
      <w:r w:rsidRPr="00B53B3C">
        <w:rPr>
          <w:rFonts w:ascii="Arial" w:hAnsi="Arial" w:cs="Arial"/>
          <w:szCs w:val="24"/>
        </w:rPr>
        <w:t xml:space="preserve">for each 100 square metres of </w:t>
      </w:r>
      <w:r w:rsidRPr="00B53B3C">
        <w:rPr>
          <w:rFonts w:ascii="Arial" w:hAnsi="Arial" w:cs="Arial"/>
          <w:b/>
          <w:szCs w:val="24"/>
        </w:rPr>
        <w:t>interior floor area</w:t>
      </w:r>
      <w:r w:rsidRPr="00B53B3C">
        <w:rPr>
          <w:rFonts w:ascii="Arial" w:hAnsi="Arial" w:cs="Arial"/>
          <w:szCs w:val="24"/>
        </w:rPr>
        <w:t xml:space="preserve"> </w:t>
      </w:r>
      <w:r>
        <w:rPr>
          <w:rFonts w:ascii="Arial" w:hAnsi="Arial" w:cs="Arial"/>
          <w:color w:val="0000FF"/>
          <w:szCs w:val="24"/>
        </w:rPr>
        <w:t>*Zoning By-law</w:t>
      </w:r>
      <w:r w:rsidRPr="00B53B3C">
        <w:rPr>
          <w:rFonts w:ascii="Arial" w:hAnsi="Arial" w:cs="Arial"/>
          <w:color w:val="0000FF"/>
          <w:szCs w:val="24"/>
        </w:rPr>
        <w:t xml:space="preserve"> 569-2013</w:t>
      </w:r>
      <w:r>
        <w:rPr>
          <w:rFonts w:ascii="Arial" w:hAnsi="Arial" w:cs="Arial"/>
          <w:color w:val="0000FF"/>
          <w:szCs w:val="24"/>
        </w:rPr>
        <w:t xml:space="preserve">, as amended, </w:t>
      </w:r>
      <w:r w:rsidRPr="00B53B3C">
        <w:rPr>
          <w:rFonts w:ascii="Arial" w:hAnsi="Arial" w:cs="Arial"/>
          <w:color w:val="0000FF"/>
          <w:szCs w:val="24"/>
        </w:rPr>
        <w:t xml:space="preserve">calculates these types of </w:t>
      </w:r>
      <w:r w:rsidRPr="00B53B3C">
        <w:rPr>
          <w:rFonts w:ascii="Arial" w:hAnsi="Arial" w:cs="Arial"/>
          <w:b/>
          <w:color w:val="0000FF"/>
          <w:szCs w:val="24"/>
        </w:rPr>
        <w:t>bicycle parking spaces</w:t>
      </w:r>
      <w:r w:rsidRPr="00B53B3C">
        <w:rPr>
          <w:rFonts w:ascii="Arial" w:hAnsi="Arial" w:cs="Arial"/>
          <w:color w:val="0000FF"/>
          <w:szCs w:val="24"/>
        </w:rPr>
        <w:t xml:space="preserve"> based on </w:t>
      </w:r>
      <w:r w:rsidRPr="00B53B3C">
        <w:rPr>
          <w:rFonts w:ascii="Arial" w:hAnsi="Arial" w:cs="Arial"/>
          <w:b/>
          <w:color w:val="0000FF"/>
          <w:szCs w:val="24"/>
        </w:rPr>
        <w:t>interior floor area</w:t>
      </w:r>
      <w:r>
        <w:rPr>
          <w:rFonts w:ascii="Arial" w:hAnsi="Arial" w:cs="Arial"/>
          <w:color w:val="0000FF"/>
          <w:szCs w:val="24"/>
        </w:rPr>
        <w:t>*</w:t>
      </w:r>
      <w:r w:rsidRPr="00B53B3C">
        <w:rPr>
          <w:rFonts w:ascii="Arial" w:hAnsi="Arial" w:cs="Arial"/>
          <w:color w:val="0000FF"/>
          <w:szCs w:val="24"/>
        </w:rPr>
        <w:t xml:space="preserve"> </w:t>
      </w:r>
      <w:r w:rsidRPr="00B53B3C">
        <w:rPr>
          <w:rFonts w:ascii="Arial" w:hAnsi="Arial" w:cs="Arial"/>
          <w:szCs w:val="24"/>
        </w:rPr>
        <w:t>for all non-residential uses;</w:t>
      </w:r>
    </w:p>
    <w:p w14:paraId="6BE42F24" w14:textId="77777777" w:rsidR="004455C4" w:rsidRPr="00EF4813" w:rsidRDefault="004455C4" w:rsidP="004455C4">
      <w:pPr>
        <w:pStyle w:val="ListParagraph"/>
        <w:numPr>
          <w:ilvl w:val="1"/>
          <w:numId w:val="5"/>
        </w:numPr>
        <w:spacing w:before="240" w:after="240"/>
        <w:contextualSpacing w:val="0"/>
        <w:rPr>
          <w:rFonts w:ascii="Arial" w:hAnsi="Arial" w:cs="Arial"/>
          <w:szCs w:val="24"/>
        </w:rPr>
      </w:pPr>
      <w:r w:rsidRPr="00EF4813">
        <w:rPr>
          <w:rFonts w:ascii="Arial" w:hAnsi="Arial" w:cs="Arial"/>
          <w:szCs w:val="24"/>
        </w:rPr>
        <w:t xml:space="preserve">Despite regulation </w:t>
      </w:r>
      <w:r w:rsidRPr="00EF4813">
        <w:rPr>
          <w:rFonts w:ascii="Arial" w:hAnsi="Arial" w:cs="Arial"/>
          <w:color w:val="FF0000"/>
          <w:szCs w:val="24"/>
        </w:rPr>
        <w:t>[230.40.1.20(2)]</w:t>
      </w:r>
      <w:r w:rsidRPr="00EF4813">
        <w:rPr>
          <w:rFonts w:ascii="Arial" w:hAnsi="Arial" w:cs="Arial"/>
          <w:szCs w:val="24"/>
        </w:rPr>
        <w:t xml:space="preserve">, a "short-term" </w:t>
      </w:r>
      <w:r w:rsidRPr="00EF4813">
        <w:rPr>
          <w:rFonts w:ascii="Arial" w:hAnsi="Arial" w:cs="Arial"/>
          <w:b/>
          <w:szCs w:val="24"/>
        </w:rPr>
        <w:t>bicycle parking space</w:t>
      </w:r>
      <w:r w:rsidRPr="00EF4813">
        <w:rPr>
          <w:rFonts w:ascii="Arial" w:hAnsi="Arial" w:cs="Arial"/>
          <w:szCs w:val="24"/>
        </w:rPr>
        <w:t xml:space="preserve"> may be no more than </w:t>
      </w:r>
      <w:r w:rsidRPr="00EF4813">
        <w:rPr>
          <w:rFonts w:ascii="Arial" w:hAnsi="Arial" w:cs="Arial"/>
          <w:color w:val="FF0000"/>
          <w:szCs w:val="24"/>
        </w:rPr>
        <w:t>[-]</w:t>
      </w:r>
      <w:r w:rsidRPr="00EF4813">
        <w:rPr>
          <w:rFonts w:ascii="Arial" w:hAnsi="Arial" w:cs="Arial"/>
          <w:szCs w:val="24"/>
        </w:rPr>
        <w:t xml:space="preserve"> metres from a pedestrian entrance to a </w:t>
      </w:r>
      <w:r w:rsidRPr="00EF4813">
        <w:rPr>
          <w:rFonts w:ascii="Arial" w:hAnsi="Arial" w:cs="Arial"/>
          <w:b/>
          <w:szCs w:val="24"/>
        </w:rPr>
        <w:t>building</w:t>
      </w:r>
      <w:r w:rsidRPr="00EF4813">
        <w:rPr>
          <w:rFonts w:ascii="Arial" w:hAnsi="Arial" w:cs="Arial"/>
          <w:szCs w:val="24"/>
        </w:rPr>
        <w:t xml:space="preserve"> on the </w:t>
      </w:r>
      <w:r w:rsidRPr="00EF4813">
        <w:rPr>
          <w:rFonts w:ascii="Arial" w:hAnsi="Arial" w:cs="Arial"/>
          <w:b/>
          <w:szCs w:val="24"/>
        </w:rPr>
        <w:t>lot</w:t>
      </w:r>
      <w:r w:rsidRPr="00EF4813">
        <w:rPr>
          <w:rFonts w:ascii="Arial" w:hAnsi="Arial" w:cs="Arial"/>
          <w:szCs w:val="24"/>
        </w:rPr>
        <w:t xml:space="preserve">; </w:t>
      </w:r>
      <w:r w:rsidRPr="00EF4813">
        <w:rPr>
          <w:rFonts w:ascii="Arial" w:hAnsi="Arial" w:cs="Arial"/>
          <w:color w:val="0000FF"/>
          <w:szCs w:val="24"/>
        </w:rPr>
        <w:t>*Choose from regulations 230.10.1.20(2), 230.20.1.20(2), 230.30.1.20(2), 230.40.1.20(2), 230.50.1.20(2), 230.60.1.20(2) or 230.80.1.20(2) as necessary depending on the zone*</w:t>
      </w:r>
    </w:p>
    <w:p w14:paraId="2BF15CA2" w14:textId="77777777" w:rsidR="004455C4" w:rsidRDefault="004455C4" w:rsidP="004455C4">
      <w:pPr>
        <w:pStyle w:val="ListParagraph"/>
        <w:numPr>
          <w:ilvl w:val="1"/>
          <w:numId w:val="5"/>
        </w:numPr>
        <w:spacing w:before="240" w:after="240"/>
        <w:contextualSpacing w:val="0"/>
        <w:rPr>
          <w:rFonts w:ascii="Arial" w:hAnsi="Arial" w:cs="Arial"/>
          <w:szCs w:val="24"/>
        </w:rPr>
      </w:pPr>
      <w:r w:rsidRPr="00B53B3C">
        <w:rPr>
          <w:rFonts w:ascii="Arial" w:hAnsi="Arial" w:cs="Arial"/>
          <w:szCs w:val="24"/>
        </w:rPr>
        <w:t xml:space="preserve">Despite </w:t>
      </w:r>
      <w:r>
        <w:rPr>
          <w:rFonts w:ascii="Arial" w:hAnsi="Arial" w:cs="Arial"/>
          <w:szCs w:val="24"/>
        </w:rPr>
        <w:t>regulations</w:t>
      </w:r>
      <w:r w:rsidRPr="00B53B3C">
        <w:rPr>
          <w:rFonts w:ascii="Arial" w:hAnsi="Arial" w:cs="Arial"/>
          <w:szCs w:val="24"/>
        </w:rPr>
        <w:t xml:space="preserve"> </w:t>
      </w:r>
      <w:r w:rsidRPr="00C379E3">
        <w:rPr>
          <w:rFonts w:ascii="Arial" w:hAnsi="Arial" w:cs="Arial"/>
          <w:color w:val="FF0000"/>
          <w:szCs w:val="24"/>
        </w:rPr>
        <w:t>[600.10.10(1)(A)(i)(ii) and (iii)]</w:t>
      </w:r>
      <w:r w:rsidRPr="00B53B3C">
        <w:rPr>
          <w:rFonts w:ascii="Arial" w:hAnsi="Arial" w:cs="Arial"/>
          <w:szCs w:val="24"/>
        </w:rPr>
        <w:t xml:space="preserve">, every </w:t>
      </w:r>
      <w:r>
        <w:rPr>
          <w:rFonts w:ascii="Arial" w:hAnsi="Arial" w:cs="Arial"/>
          <w:b/>
          <w:szCs w:val="24"/>
        </w:rPr>
        <w:t xml:space="preserve">building </w:t>
      </w:r>
      <w:r>
        <w:rPr>
          <w:rFonts w:ascii="Arial" w:hAnsi="Arial" w:cs="Arial"/>
          <w:szCs w:val="24"/>
        </w:rPr>
        <w:t xml:space="preserve">with a height greater than 36.0 metres must maintain a </w:t>
      </w:r>
      <w:r>
        <w:rPr>
          <w:rFonts w:ascii="Arial" w:hAnsi="Arial" w:cs="Arial"/>
          <w:b/>
          <w:szCs w:val="24"/>
        </w:rPr>
        <w:t xml:space="preserve">building setback </w:t>
      </w:r>
      <w:r>
        <w:rPr>
          <w:rFonts w:ascii="Arial" w:hAnsi="Arial" w:cs="Arial"/>
          <w:szCs w:val="24"/>
        </w:rPr>
        <w:t xml:space="preserve">as follows for the portions of the </w:t>
      </w:r>
      <w:r>
        <w:rPr>
          <w:rFonts w:ascii="Arial" w:hAnsi="Arial" w:cs="Arial"/>
          <w:b/>
          <w:szCs w:val="24"/>
        </w:rPr>
        <w:t>building</w:t>
      </w:r>
      <w:r>
        <w:rPr>
          <w:rFonts w:ascii="Arial" w:hAnsi="Arial" w:cs="Arial"/>
          <w:szCs w:val="24"/>
        </w:rPr>
        <w:t xml:space="preserve"> that collectively enclose the entirety of a </w:t>
      </w:r>
      <w:r>
        <w:rPr>
          <w:rFonts w:ascii="Arial" w:hAnsi="Arial" w:cs="Arial"/>
          <w:b/>
          <w:szCs w:val="24"/>
        </w:rPr>
        <w:t xml:space="preserve">storey </w:t>
      </w:r>
      <w:r>
        <w:rPr>
          <w:rFonts w:ascii="Arial" w:hAnsi="Arial" w:cs="Arial"/>
          <w:szCs w:val="24"/>
        </w:rPr>
        <w:t>with a height greater than 24.0 metres</w:t>
      </w:r>
      <w:r w:rsidRPr="00B53B3C">
        <w:rPr>
          <w:rFonts w:ascii="Arial" w:hAnsi="Arial" w:cs="Arial"/>
          <w:szCs w:val="24"/>
        </w:rPr>
        <w:t>:</w:t>
      </w:r>
    </w:p>
    <w:p w14:paraId="657B83B2" w14:textId="77777777" w:rsidR="004455C4" w:rsidRPr="00B53B3C" w:rsidRDefault="004455C4" w:rsidP="004455C4">
      <w:pPr>
        <w:pStyle w:val="ListParagraph"/>
        <w:numPr>
          <w:ilvl w:val="2"/>
          <w:numId w:val="5"/>
        </w:numPr>
        <w:spacing w:before="240" w:after="240"/>
        <w:contextualSpacing w:val="0"/>
        <w:rPr>
          <w:rFonts w:ascii="Arial" w:hAnsi="Arial" w:cs="Arial"/>
          <w:szCs w:val="24"/>
        </w:rPr>
      </w:pPr>
      <w:r>
        <w:rPr>
          <w:rFonts w:ascii="Arial" w:hAnsi="Arial" w:cs="Arial"/>
          <w:szCs w:val="24"/>
        </w:rPr>
        <w:t>the greater of:</w:t>
      </w:r>
    </w:p>
    <w:p w14:paraId="4E78437E" w14:textId="77777777" w:rsidR="004455C4" w:rsidRPr="00B53B3C" w:rsidRDefault="004455C4" w:rsidP="004455C4">
      <w:pPr>
        <w:pStyle w:val="ListParagraph"/>
        <w:numPr>
          <w:ilvl w:val="3"/>
          <w:numId w:val="5"/>
        </w:numPr>
        <w:spacing w:before="240" w:after="240"/>
        <w:contextualSpacing w:val="0"/>
        <w:rPr>
          <w:rFonts w:ascii="Arial" w:hAnsi="Arial" w:cs="Arial"/>
          <w:szCs w:val="24"/>
        </w:rPr>
      </w:pPr>
      <w:r>
        <w:rPr>
          <w:rFonts w:ascii="Arial" w:hAnsi="Arial" w:cs="Arial"/>
          <w:color w:val="FF0000"/>
          <w:szCs w:val="24"/>
        </w:rPr>
        <w:t>[-]</w:t>
      </w:r>
      <w:r w:rsidRPr="00B53B3C">
        <w:rPr>
          <w:rFonts w:ascii="Arial" w:hAnsi="Arial" w:cs="Arial"/>
          <w:szCs w:val="24"/>
        </w:rPr>
        <w:t xml:space="preserve"> metres from a </w:t>
      </w:r>
      <w:r w:rsidRPr="00B53B3C">
        <w:rPr>
          <w:rFonts w:ascii="Arial" w:hAnsi="Arial" w:cs="Arial"/>
          <w:b/>
          <w:szCs w:val="24"/>
        </w:rPr>
        <w:t xml:space="preserve">lot line </w:t>
      </w:r>
      <w:r w:rsidRPr="00B53B3C">
        <w:rPr>
          <w:rFonts w:ascii="Arial" w:hAnsi="Arial" w:cs="Arial"/>
          <w:szCs w:val="24"/>
        </w:rPr>
        <w:t xml:space="preserve">that abuts a </w:t>
      </w:r>
      <w:r w:rsidRPr="00B53B3C">
        <w:rPr>
          <w:rFonts w:ascii="Arial" w:hAnsi="Arial" w:cs="Arial"/>
          <w:b/>
          <w:szCs w:val="24"/>
        </w:rPr>
        <w:t>street</w:t>
      </w:r>
      <w:r w:rsidRPr="00B53B3C">
        <w:rPr>
          <w:rFonts w:ascii="Arial" w:hAnsi="Arial" w:cs="Arial"/>
          <w:szCs w:val="24"/>
        </w:rPr>
        <w:t>; and</w:t>
      </w:r>
    </w:p>
    <w:p w14:paraId="76C20DF7" w14:textId="77777777" w:rsidR="004455C4" w:rsidRDefault="004455C4" w:rsidP="004455C4">
      <w:pPr>
        <w:pStyle w:val="ListParagraph"/>
        <w:numPr>
          <w:ilvl w:val="3"/>
          <w:numId w:val="5"/>
        </w:numPr>
        <w:spacing w:before="240" w:after="240"/>
        <w:contextualSpacing w:val="0"/>
        <w:rPr>
          <w:rFonts w:ascii="Arial" w:hAnsi="Arial" w:cs="Arial"/>
          <w:szCs w:val="24"/>
        </w:rPr>
      </w:pPr>
      <w:r>
        <w:rPr>
          <w:rFonts w:ascii="Arial" w:hAnsi="Arial" w:cs="Arial"/>
          <w:color w:val="FF0000"/>
          <w:szCs w:val="24"/>
        </w:rPr>
        <w:t>[-]</w:t>
      </w:r>
      <w:r w:rsidRPr="00B53B3C">
        <w:rPr>
          <w:rFonts w:ascii="Arial" w:hAnsi="Arial" w:cs="Arial"/>
          <w:color w:val="FF0000"/>
          <w:szCs w:val="24"/>
        </w:rPr>
        <w:t xml:space="preserve"> </w:t>
      </w:r>
      <w:r w:rsidRPr="00B53B3C">
        <w:rPr>
          <w:rFonts w:ascii="Arial" w:hAnsi="Arial" w:cs="Arial"/>
          <w:szCs w:val="24"/>
        </w:rPr>
        <w:t xml:space="preserve">metres from the centre line of that abutting </w:t>
      </w:r>
      <w:r w:rsidRPr="00B53B3C">
        <w:rPr>
          <w:rFonts w:ascii="Arial" w:hAnsi="Arial" w:cs="Arial"/>
          <w:b/>
          <w:szCs w:val="24"/>
        </w:rPr>
        <w:t>street</w:t>
      </w:r>
      <w:r w:rsidRPr="00B53B3C">
        <w:rPr>
          <w:rFonts w:ascii="Arial" w:hAnsi="Arial" w:cs="Arial"/>
          <w:szCs w:val="24"/>
        </w:rPr>
        <w:t>;</w:t>
      </w:r>
    </w:p>
    <w:p w14:paraId="0D9EAABB" w14:textId="77777777" w:rsidR="004455C4" w:rsidRDefault="004455C4" w:rsidP="004455C4">
      <w:pPr>
        <w:pStyle w:val="ListParagraph"/>
        <w:numPr>
          <w:ilvl w:val="2"/>
          <w:numId w:val="5"/>
        </w:numPr>
        <w:spacing w:before="240" w:after="240"/>
        <w:contextualSpacing w:val="0"/>
        <w:rPr>
          <w:rFonts w:ascii="Arial" w:hAnsi="Arial" w:cs="Arial"/>
          <w:szCs w:val="24"/>
        </w:rPr>
      </w:pPr>
      <w:r>
        <w:rPr>
          <w:rFonts w:ascii="Arial" w:hAnsi="Arial" w:cs="Arial"/>
          <w:szCs w:val="24"/>
        </w:rPr>
        <w:t xml:space="preserve">at least </w:t>
      </w:r>
      <w:r>
        <w:rPr>
          <w:rFonts w:ascii="Arial" w:hAnsi="Arial" w:cs="Arial"/>
          <w:color w:val="FF0000"/>
          <w:szCs w:val="24"/>
        </w:rPr>
        <w:t>[-]</w:t>
      </w:r>
      <w:r>
        <w:rPr>
          <w:rFonts w:ascii="Arial" w:hAnsi="Arial" w:cs="Arial"/>
          <w:szCs w:val="24"/>
        </w:rPr>
        <w:t xml:space="preserve"> metres from the centre line of an abutting </w:t>
      </w:r>
      <w:r>
        <w:rPr>
          <w:rFonts w:ascii="Arial" w:hAnsi="Arial" w:cs="Arial"/>
          <w:b/>
          <w:szCs w:val="24"/>
        </w:rPr>
        <w:t>lane</w:t>
      </w:r>
      <w:r>
        <w:rPr>
          <w:rFonts w:ascii="Arial" w:hAnsi="Arial" w:cs="Arial"/>
          <w:szCs w:val="24"/>
        </w:rPr>
        <w:t>; and</w:t>
      </w:r>
    </w:p>
    <w:p w14:paraId="1B086DED" w14:textId="77777777" w:rsidR="004455C4" w:rsidRPr="00C4393D" w:rsidRDefault="004455C4" w:rsidP="004455C4">
      <w:pPr>
        <w:pStyle w:val="ListParagraph"/>
        <w:numPr>
          <w:ilvl w:val="2"/>
          <w:numId w:val="5"/>
        </w:numPr>
        <w:spacing w:before="240" w:after="240"/>
        <w:contextualSpacing w:val="0"/>
        <w:rPr>
          <w:rFonts w:ascii="Arial" w:hAnsi="Arial" w:cs="Arial"/>
          <w:szCs w:val="24"/>
        </w:rPr>
      </w:pPr>
      <w:r>
        <w:rPr>
          <w:rFonts w:ascii="Arial" w:hAnsi="Arial" w:cs="Arial"/>
          <w:szCs w:val="24"/>
        </w:rPr>
        <w:t xml:space="preserve">at least </w:t>
      </w:r>
      <w:r>
        <w:rPr>
          <w:rFonts w:ascii="Arial" w:hAnsi="Arial" w:cs="Arial"/>
          <w:color w:val="FF0000"/>
          <w:szCs w:val="24"/>
        </w:rPr>
        <w:t>[-]</w:t>
      </w:r>
      <w:r>
        <w:rPr>
          <w:rFonts w:ascii="Arial" w:hAnsi="Arial" w:cs="Arial"/>
          <w:szCs w:val="24"/>
        </w:rPr>
        <w:t xml:space="preserve"> metres from a </w:t>
      </w:r>
      <w:r>
        <w:rPr>
          <w:rFonts w:ascii="Arial" w:hAnsi="Arial" w:cs="Arial"/>
          <w:b/>
          <w:szCs w:val="24"/>
        </w:rPr>
        <w:t xml:space="preserve">lot line </w:t>
      </w:r>
      <w:r>
        <w:rPr>
          <w:rFonts w:ascii="Arial" w:hAnsi="Arial" w:cs="Arial"/>
          <w:szCs w:val="24"/>
        </w:rPr>
        <w:t xml:space="preserve">having no abutting </w:t>
      </w:r>
      <w:r>
        <w:rPr>
          <w:rFonts w:ascii="Arial" w:hAnsi="Arial" w:cs="Arial"/>
          <w:b/>
          <w:szCs w:val="24"/>
        </w:rPr>
        <w:t xml:space="preserve">street </w:t>
      </w:r>
      <w:r>
        <w:rPr>
          <w:rFonts w:ascii="Arial" w:hAnsi="Arial" w:cs="Arial"/>
          <w:szCs w:val="24"/>
        </w:rPr>
        <w:t xml:space="preserve">or </w:t>
      </w:r>
      <w:r>
        <w:rPr>
          <w:rFonts w:ascii="Arial" w:hAnsi="Arial" w:cs="Arial"/>
          <w:b/>
          <w:szCs w:val="24"/>
        </w:rPr>
        <w:t xml:space="preserve">lane; </w:t>
      </w:r>
      <w:r w:rsidRPr="00C4393D">
        <w:rPr>
          <w:rFonts w:ascii="Arial" w:hAnsi="Arial" w:cs="Arial"/>
          <w:color w:val="0000FF"/>
          <w:szCs w:val="24"/>
        </w:rPr>
        <w:t>*Article 600.10.10 applies to certain geographic areas only. Verify if the proposed development is in the applicable area for this regulation*</w:t>
      </w:r>
    </w:p>
    <w:p w14:paraId="2D6DD419" w14:textId="77777777" w:rsidR="004455C4" w:rsidRPr="00B53B3C" w:rsidRDefault="004455C4" w:rsidP="004455C4">
      <w:pPr>
        <w:pStyle w:val="ListParagraph"/>
        <w:numPr>
          <w:ilvl w:val="1"/>
          <w:numId w:val="5"/>
        </w:numPr>
        <w:spacing w:before="240" w:after="240"/>
        <w:contextualSpacing w:val="0"/>
        <w:rPr>
          <w:rFonts w:ascii="Arial" w:hAnsi="Arial" w:cs="Arial"/>
          <w:szCs w:val="24"/>
        </w:rPr>
      </w:pPr>
      <w:r w:rsidRPr="00B53B3C">
        <w:rPr>
          <w:rFonts w:ascii="Arial" w:hAnsi="Arial" w:cs="Arial"/>
          <w:szCs w:val="24"/>
        </w:rPr>
        <w:t xml:space="preserve">Despite </w:t>
      </w:r>
      <w:r>
        <w:rPr>
          <w:rFonts w:ascii="Arial" w:hAnsi="Arial" w:cs="Arial"/>
          <w:szCs w:val="24"/>
        </w:rPr>
        <w:t>regulation</w:t>
      </w:r>
      <w:r w:rsidRPr="00B53B3C">
        <w:rPr>
          <w:rFonts w:ascii="Arial" w:hAnsi="Arial" w:cs="Arial"/>
          <w:szCs w:val="24"/>
        </w:rPr>
        <w:t xml:space="preserve"> </w:t>
      </w:r>
      <w:r w:rsidRPr="00C379E3">
        <w:rPr>
          <w:rFonts w:ascii="Arial" w:hAnsi="Arial" w:cs="Arial"/>
          <w:color w:val="FF0000"/>
          <w:szCs w:val="24"/>
        </w:rPr>
        <w:t>[600.10.10(1)(B)]</w:t>
      </w:r>
      <w:r w:rsidRPr="00B53B3C">
        <w:rPr>
          <w:rFonts w:ascii="Arial" w:hAnsi="Arial" w:cs="Arial"/>
          <w:szCs w:val="24"/>
        </w:rPr>
        <w:t xml:space="preserve">, </w:t>
      </w:r>
      <w:r w:rsidRPr="00C379E3">
        <w:rPr>
          <w:rFonts w:ascii="Arial" w:hAnsi="Arial" w:cs="Arial"/>
          <w:szCs w:val="24"/>
        </w:rPr>
        <w:t>every </w:t>
      </w:r>
      <w:r w:rsidRPr="00C379E3">
        <w:rPr>
          <w:rFonts w:ascii="Arial" w:hAnsi="Arial" w:cs="Arial"/>
          <w:b/>
          <w:bCs/>
          <w:szCs w:val="24"/>
        </w:rPr>
        <w:t>building </w:t>
      </w:r>
      <w:r w:rsidRPr="00C379E3">
        <w:rPr>
          <w:rFonts w:ascii="Arial" w:hAnsi="Arial" w:cs="Arial"/>
          <w:szCs w:val="24"/>
        </w:rPr>
        <w:t xml:space="preserve">with a height greater than 36.0 metres must be separated by at least </w:t>
      </w:r>
      <w:r>
        <w:rPr>
          <w:rFonts w:ascii="Arial" w:hAnsi="Arial" w:cs="Arial"/>
          <w:color w:val="FF0000"/>
          <w:szCs w:val="24"/>
        </w:rPr>
        <w:t>[-]</w:t>
      </w:r>
      <w:r w:rsidRPr="00C379E3">
        <w:rPr>
          <w:rFonts w:ascii="Arial" w:hAnsi="Arial" w:cs="Arial"/>
          <w:szCs w:val="24"/>
        </w:rPr>
        <w:t xml:space="preserve"> metres from each other </w:t>
      </w:r>
      <w:r w:rsidRPr="00C379E3">
        <w:rPr>
          <w:rFonts w:ascii="Arial" w:hAnsi="Arial" w:cs="Arial"/>
          <w:b/>
          <w:bCs/>
          <w:szCs w:val="24"/>
        </w:rPr>
        <w:t>building </w:t>
      </w:r>
      <w:r w:rsidRPr="00C379E3">
        <w:rPr>
          <w:rFonts w:ascii="Arial" w:hAnsi="Arial" w:cs="Arial"/>
          <w:szCs w:val="24"/>
        </w:rPr>
        <w:t>with a height greater than 36.0 metres on the same </w:t>
      </w:r>
      <w:r w:rsidRPr="00C379E3">
        <w:rPr>
          <w:rFonts w:ascii="Arial" w:hAnsi="Arial" w:cs="Arial"/>
          <w:b/>
          <w:bCs/>
          <w:szCs w:val="24"/>
        </w:rPr>
        <w:t>lot</w:t>
      </w:r>
      <w:r w:rsidRPr="00C379E3">
        <w:rPr>
          <w:rFonts w:ascii="Arial" w:hAnsi="Arial" w:cs="Arial"/>
          <w:szCs w:val="24"/>
        </w:rPr>
        <w:t>, measured only for the portions of the </w:t>
      </w:r>
      <w:r w:rsidRPr="00C379E3">
        <w:rPr>
          <w:rFonts w:ascii="Arial" w:hAnsi="Arial" w:cs="Arial"/>
          <w:b/>
          <w:bCs/>
          <w:szCs w:val="24"/>
        </w:rPr>
        <w:t>buildings </w:t>
      </w:r>
      <w:r w:rsidRPr="00C379E3">
        <w:rPr>
          <w:rFonts w:ascii="Arial" w:hAnsi="Arial" w:cs="Arial"/>
          <w:szCs w:val="24"/>
        </w:rPr>
        <w:t>that collectively enclose the entirety of a </w:t>
      </w:r>
      <w:r w:rsidRPr="00C379E3">
        <w:rPr>
          <w:rFonts w:ascii="Arial" w:hAnsi="Arial" w:cs="Arial"/>
          <w:b/>
          <w:bCs/>
          <w:szCs w:val="24"/>
        </w:rPr>
        <w:t>storey </w:t>
      </w:r>
      <w:r w:rsidRPr="00C379E3">
        <w:rPr>
          <w:rFonts w:ascii="Arial" w:hAnsi="Arial" w:cs="Arial"/>
          <w:szCs w:val="24"/>
        </w:rPr>
        <w:t>with a height greater than 24.0 metres</w:t>
      </w:r>
      <w:r w:rsidRPr="00B53B3C">
        <w:rPr>
          <w:rFonts w:ascii="Arial" w:hAnsi="Arial" w:cs="Arial"/>
          <w:szCs w:val="24"/>
        </w:rPr>
        <w:t>;</w:t>
      </w:r>
    </w:p>
    <w:p w14:paraId="696E82FE" w14:textId="77777777" w:rsidR="004455C4" w:rsidRPr="00B53B3C" w:rsidRDefault="004455C4" w:rsidP="004455C4">
      <w:pPr>
        <w:pStyle w:val="ListParagraph"/>
        <w:numPr>
          <w:ilvl w:val="1"/>
          <w:numId w:val="5"/>
        </w:numPr>
        <w:spacing w:before="240" w:after="240"/>
        <w:contextualSpacing w:val="0"/>
        <w:rPr>
          <w:rFonts w:ascii="Arial" w:hAnsi="Arial" w:cs="Arial"/>
          <w:szCs w:val="24"/>
        </w:rPr>
      </w:pPr>
      <w:r w:rsidRPr="00B53B3C">
        <w:rPr>
          <w:rFonts w:ascii="Arial" w:hAnsi="Arial" w:cs="Arial"/>
          <w:szCs w:val="24"/>
        </w:rPr>
        <w:lastRenderedPageBreak/>
        <w:t xml:space="preserve">Despite </w:t>
      </w:r>
      <w:r>
        <w:rPr>
          <w:rFonts w:ascii="Arial" w:hAnsi="Arial" w:cs="Arial"/>
          <w:szCs w:val="24"/>
        </w:rPr>
        <w:t>regulation</w:t>
      </w:r>
      <w:r w:rsidRPr="00B53B3C">
        <w:rPr>
          <w:rFonts w:ascii="Arial" w:hAnsi="Arial" w:cs="Arial"/>
          <w:szCs w:val="24"/>
        </w:rPr>
        <w:t xml:space="preserve"> </w:t>
      </w:r>
      <w:r w:rsidRPr="00C379E3">
        <w:rPr>
          <w:rFonts w:ascii="Arial" w:hAnsi="Arial" w:cs="Arial"/>
          <w:color w:val="FF0000"/>
          <w:szCs w:val="24"/>
        </w:rPr>
        <w:t>[600.10.10(1)(C)]</w:t>
      </w:r>
      <w:r w:rsidRPr="00B53B3C">
        <w:rPr>
          <w:rFonts w:ascii="Arial" w:hAnsi="Arial" w:cs="Arial"/>
          <w:szCs w:val="24"/>
        </w:rPr>
        <w:t xml:space="preserve">, </w:t>
      </w:r>
      <w:r w:rsidRPr="00C379E3">
        <w:rPr>
          <w:rFonts w:ascii="Arial" w:hAnsi="Arial" w:cs="Arial"/>
          <w:szCs w:val="24"/>
        </w:rPr>
        <w:t>If a line projected at a right angle from a </w:t>
      </w:r>
      <w:r w:rsidRPr="00C379E3">
        <w:rPr>
          <w:rFonts w:ascii="Arial" w:hAnsi="Arial" w:cs="Arial"/>
          <w:b/>
          <w:bCs/>
          <w:szCs w:val="24"/>
        </w:rPr>
        <w:t>main wall </w:t>
      </w:r>
      <w:r w:rsidRPr="00C379E3">
        <w:rPr>
          <w:rFonts w:ascii="Arial" w:hAnsi="Arial" w:cs="Arial"/>
          <w:szCs w:val="24"/>
        </w:rPr>
        <w:t>of a </w:t>
      </w:r>
      <w:r w:rsidRPr="00C379E3">
        <w:rPr>
          <w:rFonts w:ascii="Arial" w:hAnsi="Arial" w:cs="Arial"/>
          <w:b/>
          <w:bCs/>
          <w:szCs w:val="24"/>
        </w:rPr>
        <w:t>building </w:t>
      </w:r>
      <w:r w:rsidRPr="00C379E3">
        <w:rPr>
          <w:rFonts w:ascii="Arial" w:hAnsi="Arial" w:cs="Arial"/>
          <w:szCs w:val="24"/>
        </w:rPr>
        <w:t>with a height greater than 36.0 metres intercepts another </w:t>
      </w:r>
      <w:r w:rsidRPr="00C379E3">
        <w:rPr>
          <w:rFonts w:ascii="Arial" w:hAnsi="Arial" w:cs="Arial"/>
          <w:b/>
          <w:bCs/>
          <w:szCs w:val="24"/>
        </w:rPr>
        <w:t>main wall </w:t>
      </w:r>
      <w:r w:rsidRPr="00C379E3">
        <w:rPr>
          <w:rFonts w:ascii="Arial" w:hAnsi="Arial" w:cs="Arial"/>
          <w:szCs w:val="24"/>
        </w:rPr>
        <w:t>of the same </w:t>
      </w:r>
      <w:r w:rsidRPr="00C379E3">
        <w:rPr>
          <w:rFonts w:ascii="Arial" w:hAnsi="Arial" w:cs="Arial"/>
          <w:b/>
          <w:bCs/>
          <w:szCs w:val="24"/>
        </w:rPr>
        <w:t>building</w:t>
      </w:r>
      <w:r w:rsidRPr="00C379E3">
        <w:rPr>
          <w:rFonts w:ascii="Arial" w:hAnsi="Arial" w:cs="Arial"/>
          <w:szCs w:val="24"/>
        </w:rPr>
        <w:t>, those </w:t>
      </w:r>
      <w:r w:rsidRPr="00C379E3">
        <w:rPr>
          <w:rFonts w:ascii="Arial" w:hAnsi="Arial" w:cs="Arial"/>
          <w:b/>
          <w:bCs/>
          <w:szCs w:val="24"/>
        </w:rPr>
        <w:t>main walls </w:t>
      </w:r>
      <w:r w:rsidRPr="00C379E3">
        <w:rPr>
          <w:rFonts w:ascii="Arial" w:hAnsi="Arial" w:cs="Arial"/>
          <w:szCs w:val="24"/>
        </w:rPr>
        <w:t xml:space="preserve">must be separated by a minimum of </w:t>
      </w:r>
      <w:r>
        <w:rPr>
          <w:rFonts w:ascii="Arial" w:hAnsi="Arial" w:cs="Arial"/>
          <w:color w:val="FF0000"/>
          <w:szCs w:val="24"/>
        </w:rPr>
        <w:t>[-]</w:t>
      </w:r>
      <w:r w:rsidRPr="00C379E3">
        <w:rPr>
          <w:rFonts w:ascii="Arial" w:hAnsi="Arial" w:cs="Arial"/>
          <w:szCs w:val="24"/>
        </w:rPr>
        <w:t xml:space="preserve"> metres, measured only for the portions of the </w:t>
      </w:r>
      <w:r w:rsidRPr="00C379E3">
        <w:rPr>
          <w:rFonts w:ascii="Arial" w:hAnsi="Arial" w:cs="Arial"/>
          <w:b/>
          <w:bCs/>
          <w:szCs w:val="24"/>
        </w:rPr>
        <w:t>building </w:t>
      </w:r>
      <w:r w:rsidRPr="00C379E3">
        <w:rPr>
          <w:rFonts w:ascii="Arial" w:hAnsi="Arial" w:cs="Arial"/>
          <w:szCs w:val="24"/>
        </w:rPr>
        <w:t>that collectively enclose the entirety of a </w:t>
      </w:r>
      <w:r w:rsidRPr="00C379E3">
        <w:rPr>
          <w:rFonts w:ascii="Arial" w:hAnsi="Arial" w:cs="Arial"/>
          <w:b/>
          <w:bCs/>
          <w:szCs w:val="24"/>
        </w:rPr>
        <w:t>storey </w:t>
      </w:r>
      <w:r w:rsidRPr="00C379E3">
        <w:rPr>
          <w:rFonts w:ascii="Arial" w:hAnsi="Arial" w:cs="Arial"/>
          <w:szCs w:val="24"/>
        </w:rPr>
        <w:t>with a height greater than 24.0</w:t>
      </w:r>
      <w:r w:rsidRPr="00B53B3C">
        <w:rPr>
          <w:rFonts w:ascii="Arial" w:hAnsi="Arial" w:cs="Arial"/>
          <w:szCs w:val="24"/>
        </w:rPr>
        <w:t>;</w:t>
      </w:r>
    </w:p>
    <w:p w14:paraId="4FA44827" w14:textId="77777777" w:rsidR="004455C4" w:rsidRPr="00C4393D" w:rsidRDefault="004455C4" w:rsidP="004455C4">
      <w:pPr>
        <w:pStyle w:val="ListParagraph"/>
        <w:numPr>
          <w:ilvl w:val="1"/>
          <w:numId w:val="5"/>
        </w:numPr>
        <w:spacing w:before="240" w:after="240"/>
        <w:contextualSpacing w:val="0"/>
        <w:rPr>
          <w:rFonts w:ascii="Arial" w:hAnsi="Arial" w:cs="Arial"/>
          <w:szCs w:val="24"/>
        </w:rPr>
      </w:pPr>
      <w:r w:rsidRPr="00B53B3C">
        <w:rPr>
          <w:rFonts w:ascii="Arial" w:hAnsi="Arial" w:cs="Arial"/>
          <w:szCs w:val="24"/>
        </w:rPr>
        <w:t xml:space="preserve">Despite </w:t>
      </w:r>
      <w:r>
        <w:rPr>
          <w:rFonts w:ascii="Arial" w:hAnsi="Arial" w:cs="Arial"/>
          <w:szCs w:val="24"/>
        </w:rPr>
        <w:t>regulation</w:t>
      </w:r>
      <w:r w:rsidRPr="00B53B3C">
        <w:rPr>
          <w:rFonts w:ascii="Arial" w:hAnsi="Arial" w:cs="Arial"/>
          <w:szCs w:val="24"/>
        </w:rPr>
        <w:t xml:space="preserve"> </w:t>
      </w:r>
      <w:r w:rsidRPr="00C379E3">
        <w:rPr>
          <w:rFonts w:ascii="Arial" w:hAnsi="Arial" w:cs="Arial"/>
          <w:color w:val="FF0000"/>
          <w:szCs w:val="24"/>
        </w:rPr>
        <w:t>[600.20.10(1)(A)]</w:t>
      </w:r>
      <w:r w:rsidRPr="00B53B3C">
        <w:rPr>
          <w:rFonts w:ascii="Arial" w:hAnsi="Arial" w:cs="Arial"/>
          <w:szCs w:val="24"/>
        </w:rPr>
        <w:t xml:space="preserve">, the first </w:t>
      </w:r>
      <w:r w:rsidRPr="00B53B3C">
        <w:rPr>
          <w:rFonts w:ascii="Arial" w:hAnsi="Arial" w:cs="Arial"/>
          <w:b/>
          <w:szCs w:val="24"/>
        </w:rPr>
        <w:t>storey</w:t>
      </w:r>
      <w:r w:rsidRPr="00B53B3C">
        <w:rPr>
          <w:rFonts w:ascii="Arial" w:hAnsi="Arial" w:cs="Arial"/>
          <w:szCs w:val="24"/>
        </w:rPr>
        <w:t xml:space="preserve"> of a </w:t>
      </w:r>
      <w:r w:rsidRPr="00B53B3C">
        <w:rPr>
          <w:rFonts w:ascii="Arial" w:hAnsi="Arial" w:cs="Arial"/>
          <w:b/>
          <w:szCs w:val="24"/>
        </w:rPr>
        <w:t>mixed-use building</w:t>
      </w:r>
      <w:r w:rsidRPr="00B53B3C">
        <w:rPr>
          <w:rFonts w:ascii="Arial" w:hAnsi="Arial" w:cs="Arial"/>
          <w:szCs w:val="24"/>
        </w:rPr>
        <w:t xml:space="preserve"> or </w:t>
      </w:r>
      <w:r w:rsidRPr="00B53B3C">
        <w:rPr>
          <w:rFonts w:ascii="Arial" w:hAnsi="Arial" w:cs="Arial"/>
          <w:b/>
          <w:szCs w:val="24"/>
        </w:rPr>
        <w:t>non-residential building</w:t>
      </w:r>
      <w:r w:rsidRPr="00B53B3C">
        <w:rPr>
          <w:rFonts w:ascii="Arial" w:hAnsi="Arial" w:cs="Arial"/>
          <w:szCs w:val="24"/>
        </w:rPr>
        <w:t xml:space="preserve"> must provide a minimum of </w:t>
      </w:r>
      <w:r>
        <w:rPr>
          <w:rFonts w:ascii="Arial" w:hAnsi="Arial" w:cs="Arial"/>
          <w:color w:val="FF0000"/>
          <w:szCs w:val="24"/>
        </w:rPr>
        <w:t>[-]</w:t>
      </w:r>
      <w:r w:rsidRPr="00B53B3C">
        <w:rPr>
          <w:rFonts w:ascii="Arial" w:hAnsi="Arial" w:cs="Arial"/>
          <w:szCs w:val="24"/>
        </w:rPr>
        <w:t xml:space="preserve"> percent of the </w:t>
      </w:r>
      <w:r w:rsidRPr="00B53B3C">
        <w:rPr>
          <w:rFonts w:ascii="Arial" w:hAnsi="Arial" w:cs="Arial"/>
          <w:b/>
          <w:szCs w:val="24"/>
        </w:rPr>
        <w:t>lot frontage</w:t>
      </w:r>
      <w:r w:rsidRPr="00B53B3C">
        <w:rPr>
          <w:rFonts w:ascii="Arial" w:hAnsi="Arial" w:cs="Arial"/>
          <w:szCs w:val="24"/>
        </w:rPr>
        <w:t xml:space="preserve"> abutting the priority retail </w:t>
      </w:r>
      <w:r w:rsidRPr="00B53B3C">
        <w:rPr>
          <w:rFonts w:ascii="Arial" w:hAnsi="Arial" w:cs="Arial"/>
          <w:b/>
          <w:szCs w:val="24"/>
        </w:rPr>
        <w:t>street</w:t>
      </w:r>
      <w:r w:rsidRPr="00B53B3C">
        <w:rPr>
          <w:rFonts w:ascii="Arial" w:hAnsi="Arial" w:cs="Arial"/>
          <w:szCs w:val="24"/>
        </w:rPr>
        <w:t xml:space="preserve"> for one or more of the uses listed in </w:t>
      </w:r>
      <w:r>
        <w:rPr>
          <w:rFonts w:ascii="Arial" w:hAnsi="Arial" w:cs="Arial"/>
          <w:szCs w:val="24"/>
        </w:rPr>
        <w:t>regulation</w:t>
      </w:r>
      <w:r w:rsidRPr="00B53B3C">
        <w:rPr>
          <w:rFonts w:ascii="Arial" w:hAnsi="Arial" w:cs="Arial"/>
          <w:szCs w:val="24"/>
        </w:rPr>
        <w:t xml:space="preserve"> 600.20.10</w:t>
      </w:r>
      <w:r>
        <w:rPr>
          <w:rFonts w:ascii="Arial" w:hAnsi="Arial" w:cs="Arial"/>
          <w:szCs w:val="24"/>
        </w:rPr>
        <w:t>(</w:t>
      </w:r>
      <w:r w:rsidRPr="00B53B3C">
        <w:rPr>
          <w:rFonts w:ascii="Arial" w:hAnsi="Arial" w:cs="Arial"/>
          <w:szCs w:val="24"/>
        </w:rPr>
        <w:t>1</w:t>
      </w:r>
      <w:r>
        <w:rPr>
          <w:rFonts w:ascii="Arial" w:hAnsi="Arial" w:cs="Arial"/>
          <w:szCs w:val="24"/>
        </w:rPr>
        <w:t>)(</w:t>
      </w:r>
      <w:r w:rsidRPr="00B53B3C">
        <w:rPr>
          <w:rFonts w:ascii="Arial" w:hAnsi="Arial" w:cs="Arial"/>
          <w:szCs w:val="24"/>
        </w:rPr>
        <w:t>A</w:t>
      </w:r>
      <w:r>
        <w:rPr>
          <w:rFonts w:ascii="Arial" w:hAnsi="Arial" w:cs="Arial"/>
          <w:szCs w:val="24"/>
        </w:rPr>
        <w:t>)</w:t>
      </w:r>
      <w:r w:rsidRPr="00B53B3C">
        <w:rPr>
          <w:rFonts w:ascii="Arial" w:hAnsi="Arial" w:cs="Arial"/>
          <w:szCs w:val="24"/>
        </w:rPr>
        <w:t>;</w:t>
      </w:r>
      <w:r>
        <w:rPr>
          <w:rFonts w:ascii="Arial" w:hAnsi="Arial" w:cs="Arial"/>
          <w:szCs w:val="24"/>
        </w:rPr>
        <w:t xml:space="preserve"> </w:t>
      </w:r>
      <w:r w:rsidRPr="00C4393D">
        <w:rPr>
          <w:rFonts w:ascii="Arial" w:hAnsi="Arial" w:cs="Arial"/>
          <w:color w:val="0000FF"/>
          <w:szCs w:val="24"/>
        </w:rPr>
        <w:t>*Article 600.20.10 applies to certain geographic areas only. Verify if the proposed development is in the applicable area for this regulation*</w:t>
      </w:r>
    </w:p>
    <w:p w14:paraId="6C70E000" w14:textId="77777777" w:rsidR="004455C4" w:rsidRPr="00B53B3C" w:rsidRDefault="004455C4" w:rsidP="004455C4">
      <w:pPr>
        <w:pStyle w:val="ListParagraph"/>
        <w:numPr>
          <w:ilvl w:val="1"/>
          <w:numId w:val="5"/>
        </w:numPr>
        <w:spacing w:before="240" w:after="240"/>
        <w:contextualSpacing w:val="0"/>
        <w:rPr>
          <w:rFonts w:ascii="Arial" w:hAnsi="Arial" w:cs="Arial"/>
          <w:szCs w:val="24"/>
        </w:rPr>
      </w:pPr>
      <w:r w:rsidRPr="00B53B3C">
        <w:rPr>
          <w:rFonts w:ascii="Arial" w:hAnsi="Arial" w:cs="Arial"/>
          <w:szCs w:val="24"/>
        </w:rPr>
        <w:t xml:space="preserve">Despite </w:t>
      </w:r>
      <w:r>
        <w:rPr>
          <w:rFonts w:ascii="Arial" w:hAnsi="Arial" w:cs="Arial"/>
          <w:szCs w:val="24"/>
        </w:rPr>
        <w:t>regulation</w:t>
      </w:r>
      <w:r w:rsidRPr="00B53B3C">
        <w:rPr>
          <w:rFonts w:ascii="Arial" w:hAnsi="Arial" w:cs="Arial"/>
          <w:szCs w:val="24"/>
        </w:rPr>
        <w:t xml:space="preserve"> </w:t>
      </w:r>
      <w:r w:rsidRPr="00C379E3">
        <w:rPr>
          <w:rFonts w:ascii="Arial" w:hAnsi="Arial" w:cs="Arial"/>
          <w:color w:val="FF0000"/>
          <w:szCs w:val="24"/>
        </w:rPr>
        <w:t>[600.20.10(1)(B)]</w:t>
      </w:r>
      <w:r w:rsidRPr="00B53B3C">
        <w:rPr>
          <w:rFonts w:ascii="Arial" w:hAnsi="Arial" w:cs="Arial"/>
          <w:szCs w:val="24"/>
        </w:rPr>
        <w:t xml:space="preserve">, a cumulative maximum of </w:t>
      </w:r>
      <w:r>
        <w:rPr>
          <w:rFonts w:ascii="Arial" w:hAnsi="Arial" w:cs="Arial"/>
          <w:color w:val="FF0000"/>
          <w:szCs w:val="24"/>
        </w:rPr>
        <w:t>[-]</w:t>
      </w:r>
      <w:r w:rsidRPr="00B53B3C">
        <w:rPr>
          <w:rFonts w:ascii="Arial" w:hAnsi="Arial" w:cs="Arial"/>
          <w:color w:val="FF0000"/>
          <w:szCs w:val="24"/>
        </w:rPr>
        <w:t xml:space="preserve"> </w:t>
      </w:r>
      <w:r w:rsidRPr="00B53B3C">
        <w:rPr>
          <w:rFonts w:ascii="Arial" w:hAnsi="Arial" w:cs="Arial"/>
          <w:szCs w:val="24"/>
        </w:rPr>
        <w:t xml:space="preserve">metres of </w:t>
      </w:r>
      <w:r w:rsidRPr="00B53B3C">
        <w:rPr>
          <w:rFonts w:ascii="Arial" w:hAnsi="Arial" w:cs="Arial"/>
          <w:b/>
          <w:szCs w:val="24"/>
        </w:rPr>
        <w:t>lot frontage</w:t>
      </w:r>
      <w:r w:rsidRPr="00B53B3C">
        <w:rPr>
          <w:rFonts w:ascii="Arial" w:hAnsi="Arial" w:cs="Arial"/>
          <w:szCs w:val="24"/>
        </w:rPr>
        <w:t xml:space="preserve"> for the following uses may be used for the purpose of meeting the requirement of </w:t>
      </w:r>
      <w:r>
        <w:rPr>
          <w:rFonts w:ascii="Arial" w:hAnsi="Arial" w:cs="Arial"/>
          <w:szCs w:val="24"/>
        </w:rPr>
        <w:t>regulation</w:t>
      </w:r>
      <w:r w:rsidRPr="00B53B3C">
        <w:rPr>
          <w:rFonts w:ascii="Arial" w:hAnsi="Arial" w:cs="Arial"/>
          <w:szCs w:val="24"/>
        </w:rPr>
        <w:t xml:space="preserve"> 600.20.10</w:t>
      </w:r>
      <w:r>
        <w:rPr>
          <w:rFonts w:ascii="Arial" w:hAnsi="Arial" w:cs="Arial"/>
          <w:szCs w:val="24"/>
        </w:rPr>
        <w:t>(</w:t>
      </w:r>
      <w:r w:rsidRPr="00B53B3C">
        <w:rPr>
          <w:rFonts w:ascii="Arial" w:hAnsi="Arial" w:cs="Arial"/>
          <w:szCs w:val="24"/>
        </w:rPr>
        <w:t>1</w:t>
      </w:r>
      <w:r>
        <w:rPr>
          <w:rFonts w:ascii="Arial" w:hAnsi="Arial" w:cs="Arial"/>
          <w:szCs w:val="24"/>
        </w:rPr>
        <w:t>)(</w:t>
      </w:r>
      <w:r w:rsidRPr="00B53B3C">
        <w:rPr>
          <w:rFonts w:ascii="Arial" w:hAnsi="Arial" w:cs="Arial"/>
          <w:szCs w:val="24"/>
        </w:rPr>
        <w:t>A</w:t>
      </w:r>
      <w:r>
        <w:rPr>
          <w:rFonts w:ascii="Arial" w:hAnsi="Arial" w:cs="Arial"/>
          <w:szCs w:val="24"/>
        </w:rPr>
        <w:t>)</w:t>
      </w:r>
      <w:r w:rsidRPr="00B53B3C">
        <w:rPr>
          <w:rFonts w:ascii="Arial" w:hAnsi="Arial" w:cs="Arial"/>
          <w:szCs w:val="24"/>
        </w:rPr>
        <w:t>;</w:t>
      </w:r>
    </w:p>
    <w:p w14:paraId="414E460D" w14:textId="77777777" w:rsidR="004455C4" w:rsidRPr="00B53B3C" w:rsidRDefault="004455C4" w:rsidP="004455C4">
      <w:pPr>
        <w:pStyle w:val="ListParagraph"/>
        <w:numPr>
          <w:ilvl w:val="1"/>
          <w:numId w:val="5"/>
        </w:numPr>
        <w:spacing w:before="240" w:after="240"/>
        <w:contextualSpacing w:val="0"/>
        <w:rPr>
          <w:rFonts w:ascii="Arial" w:hAnsi="Arial" w:cs="Arial"/>
          <w:szCs w:val="24"/>
        </w:rPr>
      </w:pPr>
      <w:r w:rsidRPr="00B53B3C">
        <w:rPr>
          <w:rFonts w:ascii="Arial" w:hAnsi="Arial" w:cs="Arial"/>
          <w:szCs w:val="24"/>
        </w:rPr>
        <w:t xml:space="preserve">Despite </w:t>
      </w:r>
      <w:r>
        <w:rPr>
          <w:rFonts w:ascii="Arial" w:hAnsi="Arial" w:cs="Arial"/>
          <w:szCs w:val="24"/>
        </w:rPr>
        <w:t>regulation</w:t>
      </w:r>
      <w:r w:rsidRPr="00B53B3C">
        <w:rPr>
          <w:rFonts w:ascii="Arial" w:hAnsi="Arial" w:cs="Arial"/>
          <w:szCs w:val="24"/>
        </w:rPr>
        <w:t xml:space="preserve"> </w:t>
      </w:r>
      <w:r w:rsidRPr="00C379E3">
        <w:rPr>
          <w:rFonts w:ascii="Arial" w:hAnsi="Arial" w:cs="Arial"/>
          <w:color w:val="FF0000"/>
          <w:szCs w:val="24"/>
        </w:rPr>
        <w:t>[600.20.10(1)(C)(i)]</w:t>
      </w:r>
      <w:r w:rsidRPr="00B53B3C">
        <w:rPr>
          <w:rFonts w:ascii="Arial" w:hAnsi="Arial" w:cs="Arial"/>
          <w:szCs w:val="24"/>
        </w:rPr>
        <w:t xml:space="preserve">, each use provided in accordance with </w:t>
      </w:r>
      <w:r>
        <w:rPr>
          <w:rFonts w:ascii="Arial" w:hAnsi="Arial" w:cs="Arial"/>
          <w:szCs w:val="24"/>
        </w:rPr>
        <w:t>regulation</w:t>
      </w:r>
      <w:r w:rsidRPr="00B53B3C">
        <w:rPr>
          <w:rFonts w:ascii="Arial" w:hAnsi="Arial" w:cs="Arial"/>
          <w:szCs w:val="24"/>
        </w:rPr>
        <w:t xml:space="preserve"> </w:t>
      </w:r>
      <w:r w:rsidRPr="00C379E3">
        <w:rPr>
          <w:rFonts w:ascii="Arial" w:hAnsi="Arial" w:cs="Arial"/>
          <w:color w:val="FF0000"/>
          <w:szCs w:val="24"/>
        </w:rPr>
        <w:t>[600.20.10(1)(A)]</w:t>
      </w:r>
      <w:r w:rsidRPr="00B53B3C">
        <w:rPr>
          <w:rFonts w:ascii="Arial" w:hAnsi="Arial" w:cs="Arial"/>
          <w:szCs w:val="24"/>
        </w:rPr>
        <w:t xml:space="preserve">, must have a main pedestrian entrance located parallel to and within </w:t>
      </w:r>
      <w:r>
        <w:rPr>
          <w:rFonts w:ascii="Arial" w:hAnsi="Arial" w:cs="Arial"/>
          <w:color w:val="FF0000"/>
          <w:szCs w:val="24"/>
        </w:rPr>
        <w:t>[-]</w:t>
      </w:r>
      <w:r w:rsidRPr="00B53B3C">
        <w:rPr>
          <w:rFonts w:ascii="Arial" w:hAnsi="Arial" w:cs="Arial"/>
          <w:color w:val="FF0000"/>
          <w:szCs w:val="24"/>
        </w:rPr>
        <w:t xml:space="preserve"> </w:t>
      </w:r>
      <w:r w:rsidRPr="00B53B3C">
        <w:rPr>
          <w:rFonts w:ascii="Arial" w:hAnsi="Arial" w:cs="Arial"/>
          <w:szCs w:val="24"/>
        </w:rPr>
        <w:t xml:space="preserve">metres of the </w:t>
      </w:r>
      <w:r w:rsidRPr="00B53B3C">
        <w:rPr>
          <w:rFonts w:ascii="Arial" w:hAnsi="Arial" w:cs="Arial"/>
          <w:b/>
          <w:szCs w:val="24"/>
        </w:rPr>
        <w:t>lot line</w:t>
      </w:r>
      <w:r w:rsidRPr="00B53B3C">
        <w:rPr>
          <w:rFonts w:ascii="Arial" w:hAnsi="Arial" w:cs="Arial"/>
          <w:szCs w:val="24"/>
        </w:rPr>
        <w:t xml:space="preserve"> abutting the priority retail </w:t>
      </w:r>
      <w:r w:rsidRPr="00B53B3C">
        <w:rPr>
          <w:rFonts w:ascii="Arial" w:hAnsi="Arial" w:cs="Arial"/>
          <w:b/>
          <w:szCs w:val="24"/>
        </w:rPr>
        <w:t>street</w:t>
      </w:r>
      <w:r w:rsidRPr="00B53B3C">
        <w:rPr>
          <w:rFonts w:ascii="Arial" w:hAnsi="Arial" w:cs="Arial"/>
          <w:szCs w:val="24"/>
        </w:rPr>
        <w:t>;</w:t>
      </w:r>
    </w:p>
    <w:p w14:paraId="72E249D8" w14:textId="77777777" w:rsidR="004455C4" w:rsidRPr="00B53B3C" w:rsidRDefault="004455C4" w:rsidP="004455C4">
      <w:pPr>
        <w:pStyle w:val="ListParagraph"/>
        <w:numPr>
          <w:ilvl w:val="1"/>
          <w:numId w:val="5"/>
        </w:numPr>
        <w:spacing w:before="240" w:after="240"/>
        <w:contextualSpacing w:val="0"/>
        <w:rPr>
          <w:rFonts w:ascii="Arial" w:hAnsi="Arial" w:cs="Arial"/>
          <w:szCs w:val="24"/>
        </w:rPr>
      </w:pPr>
      <w:r w:rsidRPr="00B53B3C">
        <w:rPr>
          <w:rFonts w:ascii="Arial" w:hAnsi="Arial" w:cs="Arial"/>
          <w:szCs w:val="24"/>
        </w:rPr>
        <w:t xml:space="preserve">Despite </w:t>
      </w:r>
      <w:r>
        <w:rPr>
          <w:rFonts w:ascii="Arial" w:hAnsi="Arial" w:cs="Arial"/>
          <w:szCs w:val="24"/>
        </w:rPr>
        <w:t>regulation</w:t>
      </w:r>
      <w:r w:rsidRPr="00B53B3C">
        <w:rPr>
          <w:rFonts w:ascii="Arial" w:hAnsi="Arial" w:cs="Arial"/>
          <w:szCs w:val="24"/>
        </w:rPr>
        <w:t xml:space="preserve"> </w:t>
      </w:r>
      <w:r w:rsidRPr="00C379E3">
        <w:rPr>
          <w:rFonts w:ascii="Arial" w:hAnsi="Arial" w:cs="Arial"/>
          <w:color w:val="FF0000"/>
          <w:szCs w:val="24"/>
        </w:rPr>
        <w:t>[600.20.10(1)(C)(ii)]</w:t>
      </w:r>
      <w:r w:rsidRPr="00B53B3C">
        <w:rPr>
          <w:rFonts w:ascii="Arial" w:hAnsi="Arial" w:cs="Arial"/>
          <w:szCs w:val="24"/>
        </w:rPr>
        <w:t xml:space="preserve">, each use provided in accordance with </w:t>
      </w:r>
      <w:r>
        <w:rPr>
          <w:rFonts w:ascii="Arial" w:hAnsi="Arial" w:cs="Arial"/>
          <w:szCs w:val="24"/>
        </w:rPr>
        <w:t>regulation</w:t>
      </w:r>
      <w:r w:rsidRPr="00B53B3C">
        <w:rPr>
          <w:rFonts w:ascii="Arial" w:hAnsi="Arial" w:cs="Arial"/>
          <w:szCs w:val="24"/>
        </w:rPr>
        <w:t xml:space="preserve"> </w:t>
      </w:r>
      <w:r w:rsidRPr="00C379E3">
        <w:rPr>
          <w:rFonts w:ascii="Arial" w:hAnsi="Arial" w:cs="Arial"/>
          <w:color w:val="FF0000"/>
          <w:szCs w:val="24"/>
        </w:rPr>
        <w:t>[600.20.10(1)(A)]</w:t>
      </w:r>
      <w:r w:rsidRPr="00B53B3C">
        <w:rPr>
          <w:rFonts w:ascii="Arial" w:hAnsi="Arial" w:cs="Arial"/>
          <w:szCs w:val="24"/>
        </w:rPr>
        <w:t xml:space="preserve">, must have a main pedestrian entrance within </w:t>
      </w:r>
      <w:r>
        <w:rPr>
          <w:rFonts w:ascii="Arial" w:hAnsi="Arial" w:cs="Arial"/>
          <w:color w:val="FF0000"/>
          <w:szCs w:val="24"/>
        </w:rPr>
        <w:t>[-]</w:t>
      </w:r>
      <w:r w:rsidRPr="00B53B3C">
        <w:rPr>
          <w:rFonts w:ascii="Arial" w:hAnsi="Arial" w:cs="Arial"/>
          <w:szCs w:val="24"/>
        </w:rPr>
        <w:t xml:space="preserve"> metres of the ground measured at the </w:t>
      </w:r>
      <w:r w:rsidRPr="00B53B3C">
        <w:rPr>
          <w:rFonts w:ascii="Arial" w:hAnsi="Arial" w:cs="Arial"/>
          <w:b/>
          <w:szCs w:val="24"/>
        </w:rPr>
        <w:t>lot line</w:t>
      </w:r>
      <w:r w:rsidRPr="00B53B3C">
        <w:rPr>
          <w:rFonts w:ascii="Arial" w:hAnsi="Arial" w:cs="Arial"/>
          <w:szCs w:val="24"/>
        </w:rPr>
        <w:t xml:space="preserve"> abutting the </w:t>
      </w:r>
      <w:r w:rsidRPr="00B53B3C">
        <w:rPr>
          <w:rFonts w:ascii="Arial" w:hAnsi="Arial" w:cs="Arial"/>
          <w:b/>
          <w:szCs w:val="24"/>
        </w:rPr>
        <w:t>street</w:t>
      </w:r>
      <w:r w:rsidRPr="00B53B3C">
        <w:rPr>
          <w:rFonts w:ascii="Arial" w:hAnsi="Arial" w:cs="Arial"/>
          <w:szCs w:val="24"/>
        </w:rPr>
        <w:t xml:space="preserve"> directly opposite the entrance;</w:t>
      </w:r>
    </w:p>
    <w:p w14:paraId="6E37DD99" w14:textId="77777777" w:rsidR="004455C4" w:rsidRDefault="004455C4" w:rsidP="004455C4">
      <w:pPr>
        <w:pStyle w:val="ListParagraph"/>
        <w:numPr>
          <w:ilvl w:val="1"/>
          <w:numId w:val="5"/>
        </w:numPr>
        <w:spacing w:before="240" w:after="240"/>
        <w:contextualSpacing w:val="0"/>
        <w:rPr>
          <w:rFonts w:ascii="Arial" w:hAnsi="Arial" w:cs="Arial"/>
          <w:szCs w:val="24"/>
        </w:rPr>
      </w:pPr>
      <w:r>
        <w:rPr>
          <w:rFonts w:ascii="Arial" w:hAnsi="Arial" w:cs="Arial"/>
          <w:szCs w:val="24"/>
        </w:rPr>
        <w:t xml:space="preserve">The provision of </w:t>
      </w:r>
      <w:r>
        <w:rPr>
          <w:rFonts w:ascii="Arial" w:hAnsi="Arial" w:cs="Arial"/>
          <w:b/>
          <w:szCs w:val="24"/>
        </w:rPr>
        <w:t xml:space="preserve">dwelling units </w:t>
      </w:r>
      <w:r>
        <w:rPr>
          <w:rFonts w:ascii="Arial" w:hAnsi="Arial" w:cs="Arial"/>
          <w:szCs w:val="24"/>
        </w:rPr>
        <w:t xml:space="preserve">is subject to the following: </w:t>
      </w:r>
      <w:r>
        <w:rPr>
          <w:rFonts w:ascii="Arial" w:hAnsi="Arial" w:cs="Arial"/>
          <w:color w:val="0000FF"/>
          <w:szCs w:val="24"/>
        </w:rPr>
        <w:t>*Adapted from the report: “Growing Up: Planning for Children in New Vertical Communities”, delete this regulation in its entirety if dwelling unit composition and size will not be part of this By-law*</w:t>
      </w:r>
    </w:p>
    <w:p w14:paraId="703D39C7" w14:textId="77777777" w:rsidR="004455C4" w:rsidRPr="00A61C1C" w:rsidRDefault="004455C4" w:rsidP="004455C4">
      <w:pPr>
        <w:pStyle w:val="ListParagraph"/>
        <w:numPr>
          <w:ilvl w:val="2"/>
          <w:numId w:val="5"/>
        </w:numPr>
        <w:spacing w:before="240" w:after="240"/>
        <w:contextualSpacing w:val="0"/>
        <w:rPr>
          <w:rFonts w:ascii="Arial" w:hAnsi="Arial" w:cs="Arial"/>
          <w:szCs w:val="24"/>
        </w:rPr>
      </w:pPr>
      <w:r>
        <w:rPr>
          <w:rFonts w:ascii="Arial" w:hAnsi="Arial" w:cs="Arial"/>
          <w:szCs w:val="24"/>
        </w:rPr>
        <w:t xml:space="preserve">a </w:t>
      </w:r>
      <w:r>
        <w:rPr>
          <w:rFonts w:ascii="Arial" w:hAnsi="Arial" w:cs="Arial"/>
          <w:lang w:eastAsia="en-CA"/>
        </w:rPr>
        <w:t xml:space="preserve">minimum of 15 percent of the total number of </w:t>
      </w:r>
      <w:r>
        <w:rPr>
          <w:rFonts w:ascii="Arial" w:hAnsi="Arial" w:cs="Arial"/>
          <w:b/>
          <w:bCs/>
          <w:lang w:eastAsia="en-CA"/>
        </w:rPr>
        <w:t>dwelling units must have 2</w:t>
      </w:r>
      <w:r>
        <w:rPr>
          <w:rFonts w:ascii="Arial" w:hAnsi="Arial" w:cs="Arial"/>
          <w:lang w:eastAsia="en-CA"/>
        </w:rPr>
        <w:t xml:space="preserve"> or more bedrooms </w:t>
      </w:r>
      <w:r>
        <w:rPr>
          <w:rFonts w:ascii="Arial" w:hAnsi="Arial" w:cs="Arial"/>
          <w:color w:val="0000FF"/>
          <w:szCs w:val="24"/>
        </w:rPr>
        <w:t>*This regulation could also include size requirements as applicable*</w:t>
      </w:r>
      <w:r>
        <w:rPr>
          <w:rFonts w:ascii="Arial" w:hAnsi="Arial" w:cs="Arial"/>
          <w:lang w:eastAsia="en-CA"/>
        </w:rPr>
        <w:t>;</w:t>
      </w:r>
    </w:p>
    <w:p w14:paraId="77DE8997" w14:textId="77777777" w:rsidR="004455C4" w:rsidRPr="00A61C1C" w:rsidRDefault="004455C4" w:rsidP="004455C4">
      <w:pPr>
        <w:pStyle w:val="ListParagraph"/>
        <w:numPr>
          <w:ilvl w:val="2"/>
          <w:numId w:val="5"/>
        </w:numPr>
        <w:spacing w:before="240" w:after="240"/>
        <w:contextualSpacing w:val="0"/>
        <w:rPr>
          <w:rFonts w:ascii="Arial" w:hAnsi="Arial" w:cs="Arial"/>
          <w:szCs w:val="24"/>
        </w:rPr>
      </w:pPr>
      <w:r>
        <w:rPr>
          <w:rFonts w:ascii="Arial" w:hAnsi="Arial" w:cs="Arial"/>
          <w:lang w:eastAsia="en-CA"/>
        </w:rPr>
        <w:t xml:space="preserve">a minimum of 10 percent of the total number of </w:t>
      </w:r>
      <w:r>
        <w:rPr>
          <w:rFonts w:ascii="Arial" w:hAnsi="Arial" w:cs="Arial"/>
          <w:b/>
          <w:bCs/>
          <w:lang w:eastAsia="en-CA"/>
        </w:rPr>
        <w:t>dwelling units must have 3</w:t>
      </w:r>
      <w:r>
        <w:rPr>
          <w:rFonts w:ascii="Arial" w:hAnsi="Arial" w:cs="Arial"/>
          <w:lang w:eastAsia="en-CA"/>
        </w:rPr>
        <w:t xml:space="preserve"> or more bedrooms; </w:t>
      </w:r>
      <w:r>
        <w:rPr>
          <w:rFonts w:ascii="Arial" w:hAnsi="Arial" w:cs="Arial"/>
          <w:color w:val="0000FF"/>
          <w:szCs w:val="24"/>
        </w:rPr>
        <w:t>*This regulation could also include size requirements as applicable*</w:t>
      </w:r>
    </w:p>
    <w:p w14:paraId="2F516144" w14:textId="77777777" w:rsidR="004455C4" w:rsidRPr="00A61C1C" w:rsidRDefault="004455C4" w:rsidP="004455C4">
      <w:pPr>
        <w:pStyle w:val="ListParagraph"/>
        <w:numPr>
          <w:ilvl w:val="2"/>
          <w:numId w:val="5"/>
        </w:numPr>
        <w:spacing w:before="240" w:after="240"/>
        <w:contextualSpacing w:val="0"/>
        <w:rPr>
          <w:rFonts w:ascii="Arial" w:hAnsi="Arial" w:cs="Arial"/>
          <w:szCs w:val="24"/>
        </w:rPr>
      </w:pPr>
      <w:r>
        <w:rPr>
          <w:rFonts w:ascii="Arial" w:hAnsi="Arial" w:cs="Arial"/>
          <w:lang w:eastAsia="en-CA"/>
        </w:rPr>
        <w:t xml:space="preserve">any </w:t>
      </w:r>
      <w:r>
        <w:rPr>
          <w:rFonts w:ascii="Arial" w:hAnsi="Arial" w:cs="Arial"/>
          <w:b/>
          <w:bCs/>
          <w:lang w:eastAsia="en-CA"/>
        </w:rPr>
        <w:t>dwelling units</w:t>
      </w:r>
      <w:r>
        <w:rPr>
          <w:rFonts w:ascii="Arial" w:hAnsi="Arial" w:cs="Arial"/>
          <w:lang w:eastAsia="en-CA"/>
        </w:rPr>
        <w:t xml:space="preserve"> with 3 or more bedrooms provided to satisfy (ii) above are not included in the provision required by (i) above;</w:t>
      </w:r>
    </w:p>
    <w:p w14:paraId="600D2779" w14:textId="77777777" w:rsidR="004455C4" w:rsidRPr="00A61C1C" w:rsidRDefault="004455C4" w:rsidP="004455C4">
      <w:pPr>
        <w:pStyle w:val="ListParagraph"/>
        <w:numPr>
          <w:ilvl w:val="2"/>
          <w:numId w:val="5"/>
        </w:numPr>
        <w:spacing w:before="240" w:after="240"/>
        <w:contextualSpacing w:val="0"/>
        <w:rPr>
          <w:rFonts w:ascii="Arial" w:hAnsi="Arial" w:cs="Arial"/>
          <w:szCs w:val="24"/>
        </w:rPr>
      </w:pPr>
      <w:r>
        <w:rPr>
          <w:rFonts w:ascii="Arial" w:hAnsi="Arial" w:cs="Arial"/>
          <w:lang w:eastAsia="en-CA"/>
        </w:rPr>
        <w:t xml:space="preserve">An </w:t>
      </w:r>
      <w:r w:rsidRPr="00A61C1C">
        <w:rPr>
          <w:rFonts w:ascii="Arial" w:hAnsi="Arial" w:cs="Arial"/>
          <w:lang w:eastAsia="en-CA"/>
        </w:rPr>
        <w:t xml:space="preserve">additional 15 percent of the total number of </w:t>
      </w:r>
      <w:r w:rsidRPr="00A61C1C">
        <w:rPr>
          <w:rFonts w:ascii="Arial" w:hAnsi="Arial" w:cs="Arial"/>
          <w:b/>
          <w:bCs/>
          <w:lang w:eastAsia="en-CA"/>
        </w:rPr>
        <w:t xml:space="preserve">dwelling units </w:t>
      </w:r>
      <w:r w:rsidRPr="00A61C1C">
        <w:rPr>
          <w:rFonts w:ascii="Arial" w:hAnsi="Arial" w:cs="Arial"/>
          <w:lang w:eastAsia="en-CA"/>
        </w:rPr>
        <w:t xml:space="preserve">will be any combination of </w:t>
      </w:r>
      <w:r>
        <w:rPr>
          <w:rFonts w:ascii="Arial" w:hAnsi="Arial" w:cs="Arial"/>
          <w:lang w:eastAsia="en-CA"/>
        </w:rPr>
        <w:t>2</w:t>
      </w:r>
      <w:r w:rsidRPr="00A61C1C">
        <w:rPr>
          <w:rFonts w:ascii="Arial" w:hAnsi="Arial" w:cs="Arial"/>
          <w:lang w:eastAsia="en-CA"/>
        </w:rPr>
        <w:t xml:space="preserve"> bedroom and </w:t>
      </w:r>
      <w:r>
        <w:rPr>
          <w:rFonts w:ascii="Arial" w:hAnsi="Arial" w:cs="Arial"/>
          <w:lang w:eastAsia="en-CA"/>
        </w:rPr>
        <w:t>3</w:t>
      </w:r>
      <w:r w:rsidRPr="00A61C1C">
        <w:rPr>
          <w:rFonts w:ascii="Arial" w:hAnsi="Arial" w:cs="Arial"/>
          <w:lang w:eastAsia="en-CA"/>
        </w:rPr>
        <w:t xml:space="preserve"> bedroom </w:t>
      </w:r>
      <w:r w:rsidRPr="00A61C1C">
        <w:rPr>
          <w:rFonts w:ascii="Arial" w:hAnsi="Arial" w:cs="Arial"/>
          <w:b/>
          <w:bCs/>
          <w:lang w:eastAsia="en-CA"/>
        </w:rPr>
        <w:t>dwelling units</w:t>
      </w:r>
      <w:r w:rsidRPr="00A61C1C">
        <w:rPr>
          <w:rFonts w:ascii="Arial" w:hAnsi="Arial" w:cs="Arial"/>
          <w:lang w:eastAsia="en-CA"/>
        </w:rPr>
        <w:t xml:space="preserve">, </w:t>
      </w:r>
      <w:r w:rsidRPr="00A61C1C">
        <w:rPr>
          <w:rFonts w:ascii="Arial" w:hAnsi="Arial" w:cs="Arial"/>
          <w:lang w:eastAsia="en-CA"/>
        </w:rPr>
        <w:lastRenderedPageBreak/>
        <w:t xml:space="preserve">or </w:t>
      </w:r>
      <w:r w:rsidRPr="00A61C1C">
        <w:rPr>
          <w:rFonts w:ascii="Arial" w:hAnsi="Arial" w:cs="Arial"/>
          <w:b/>
          <w:bCs/>
          <w:lang w:eastAsia="en-CA"/>
        </w:rPr>
        <w:t xml:space="preserve">dwelling units </w:t>
      </w:r>
      <w:r w:rsidRPr="00A61C1C">
        <w:rPr>
          <w:rFonts w:ascii="Arial" w:hAnsi="Arial" w:cs="Arial"/>
          <w:lang w:eastAsia="en-CA"/>
        </w:rPr>
        <w:t xml:space="preserve">that can be converted into any combination of </w:t>
      </w:r>
      <w:r>
        <w:rPr>
          <w:rFonts w:ascii="Arial" w:hAnsi="Arial" w:cs="Arial"/>
          <w:lang w:eastAsia="en-CA"/>
        </w:rPr>
        <w:t>2</w:t>
      </w:r>
      <w:r w:rsidRPr="00A61C1C">
        <w:rPr>
          <w:rFonts w:ascii="Arial" w:hAnsi="Arial" w:cs="Arial"/>
          <w:lang w:eastAsia="en-CA"/>
        </w:rPr>
        <w:t xml:space="preserve"> and </w:t>
      </w:r>
      <w:r>
        <w:rPr>
          <w:rFonts w:ascii="Arial" w:hAnsi="Arial" w:cs="Arial"/>
          <w:lang w:eastAsia="en-CA"/>
        </w:rPr>
        <w:t>3</w:t>
      </w:r>
      <w:r w:rsidRPr="00A61C1C">
        <w:rPr>
          <w:rFonts w:ascii="Arial" w:hAnsi="Arial" w:cs="Arial"/>
          <w:lang w:eastAsia="en-CA"/>
        </w:rPr>
        <w:t xml:space="preserve"> bedroom </w:t>
      </w:r>
      <w:r w:rsidRPr="00A61C1C">
        <w:rPr>
          <w:rFonts w:ascii="Arial" w:hAnsi="Arial" w:cs="Arial"/>
          <w:b/>
          <w:bCs/>
          <w:lang w:eastAsia="en-CA"/>
        </w:rPr>
        <w:t>dwelling units</w:t>
      </w:r>
      <w:r w:rsidRPr="00EE6D3F">
        <w:rPr>
          <w:rFonts w:ascii="Arial" w:hAnsi="Arial" w:cs="Arial"/>
          <w:bCs/>
          <w:lang w:eastAsia="en-CA"/>
        </w:rPr>
        <w:t>; and</w:t>
      </w:r>
      <w:r>
        <w:rPr>
          <w:rFonts w:ascii="Arial" w:hAnsi="Arial" w:cs="Arial"/>
          <w:b/>
          <w:bCs/>
          <w:lang w:eastAsia="en-CA"/>
        </w:rPr>
        <w:t xml:space="preserve"> </w:t>
      </w:r>
      <w:r w:rsidRPr="0049122E">
        <w:rPr>
          <w:rFonts w:ascii="Arial" w:hAnsi="Arial" w:cs="Arial"/>
          <w:color w:val="0000FF"/>
          <w:szCs w:val="24"/>
          <w:lang w:eastAsia="ja-JP"/>
        </w:rPr>
        <w:t>*</w:t>
      </w:r>
      <w:r>
        <w:rPr>
          <w:rFonts w:ascii="Arial" w:hAnsi="Arial" w:cs="Arial"/>
          <w:color w:val="0000FF"/>
          <w:szCs w:val="24"/>
          <w:lang w:eastAsia="ja-JP"/>
        </w:rPr>
        <w:t>T</w:t>
      </w:r>
      <w:r w:rsidRPr="0049122E">
        <w:rPr>
          <w:rFonts w:ascii="Arial" w:hAnsi="Arial" w:cs="Arial"/>
          <w:color w:val="0000FF"/>
          <w:szCs w:val="24"/>
          <w:lang w:eastAsia="ja-JP"/>
        </w:rPr>
        <w:t>his most commonly applies in Secondary Plan areas where the goal of a total of 40</w:t>
      </w:r>
      <w:r>
        <w:rPr>
          <w:rFonts w:ascii="Arial" w:hAnsi="Arial" w:cs="Arial"/>
          <w:color w:val="0000FF"/>
          <w:szCs w:val="24"/>
          <w:lang w:eastAsia="ja-JP"/>
        </w:rPr>
        <w:t xml:space="preserve"> percent</w:t>
      </w:r>
      <w:r w:rsidRPr="0049122E">
        <w:rPr>
          <w:rFonts w:ascii="Arial" w:hAnsi="Arial" w:cs="Arial"/>
          <w:color w:val="0000FF"/>
          <w:szCs w:val="24"/>
          <w:lang w:eastAsia="ja-JP"/>
        </w:rPr>
        <w:t xml:space="preserve"> of 2- and 3- bedrooms have been required through policy, delete if this is not the case*</w:t>
      </w:r>
    </w:p>
    <w:p w14:paraId="73B02884" w14:textId="77777777" w:rsidR="004455C4" w:rsidRPr="00B53B3C" w:rsidRDefault="004455C4" w:rsidP="004455C4">
      <w:pPr>
        <w:pStyle w:val="ListParagraph"/>
        <w:numPr>
          <w:ilvl w:val="2"/>
          <w:numId w:val="5"/>
        </w:numPr>
        <w:spacing w:before="240" w:after="240"/>
        <w:contextualSpacing w:val="0"/>
        <w:rPr>
          <w:rFonts w:ascii="Arial" w:hAnsi="Arial" w:cs="Arial"/>
          <w:szCs w:val="24"/>
        </w:rPr>
      </w:pPr>
      <w:r>
        <w:rPr>
          <w:rFonts w:ascii="Arial" w:hAnsi="Arial" w:cs="Arial"/>
          <w:b/>
          <w:lang w:eastAsia="en-CA"/>
        </w:rPr>
        <w:t>dwelling units</w:t>
      </w:r>
      <w:r>
        <w:rPr>
          <w:rFonts w:ascii="Arial" w:hAnsi="Arial" w:cs="Arial"/>
          <w:lang w:eastAsia="en-CA"/>
        </w:rPr>
        <w:t xml:space="preserve">, </w:t>
      </w:r>
      <w:r w:rsidRPr="00A61C1C">
        <w:rPr>
          <w:rFonts w:ascii="Arial" w:hAnsi="Arial" w:cs="Arial"/>
        </w:rPr>
        <w:t>as described in (iv) above, may be converted using accessible or adaptable design measures such as knock-out panels</w:t>
      </w:r>
      <w:r>
        <w:rPr>
          <w:rFonts w:ascii="Arial" w:hAnsi="Arial" w:cs="Arial"/>
        </w:rPr>
        <w:t xml:space="preserve">; </w:t>
      </w:r>
      <w:r w:rsidRPr="0049122E">
        <w:rPr>
          <w:rFonts w:ascii="Arial" w:hAnsi="Arial" w:cs="Arial"/>
          <w:color w:val="0000FF"/>
          <w:szCs w:val="24"/>
        </w:rPr>
        <w:t>*</w:t>
      </w:r>
      <w:r>
        <w:rPr>
          <w:rFonts w:ascii="Arial" w:hAnsi="Arial" w:cs="Arial"/>
          <w:color w:val="0000FF"/>
          <w:szCs w:val="24"/>
        </w:rPr>
        <w:t>D</w:t>
      </w:r>
      <w:r w:rsidRPr="0049122E">
        <w:rPr>
          <w:rFonts w:ascii="Arial" w:hAnsi="Arial" w:cs="Arial"/>
          <w:color w:val="0000FF"/>
          <w:szCs w:val="24"/>
        </w:rPr>
        <w:t>elete this regulation if (iv) above is deleted*</w:t>
      </w:r>
    </w:p>
    <w:p w14:paraId="480F4ECE" w14:textId="77777777" w:rsidR="004455C4" w:rsidRPr="00B53B3C" w:rsidRDefault="004455C4" w:rsidP="004455C4">
      <w:pPr>
        <w:pStyle w:val="ListParagraph"/>
        <w:numPr>
          <w:ilvl w:val="1"/>
          <w:numId w:val="5"/>
        </w:numPr>
        <w:spacing w:before="240" w:after="240"/>
        <w:contextualSpacing w:val="0"/>
        <w:rPr>
          <w:rFonts w:ascii="Arial" w:hAnsi="Arial" w:cs="Arial"/>
          <w:szCs w:val="24"/>
        </w:rPr>
      </w:pPr>
      <w:r>
        <w:rPr>
          <w:rFonts w:ascii="Arial" w:hAnsi="Arial" w:cs="Arial"/>
          <w:color w:val="0000FF"/>
          <w:szCs w:val="24"/>
        </w:rPr>
        <w:t>*</w:t>
      </w:r>
      <w:r w:rsidRPr="00B53B3C">
        <w:rPr>
          <w:rFonts w:ascii="Arial" w:hAnsi="Arial" w:cs="Arial"/>
          <w:color w:val="0000FF"/>
          <w:szCs w:val="24"/>
        </w:rPr>
        <w:t xml:space="preserve">The following </w:t>
      </w:r>
      <w:r>
        <w:rPr>
          <w:rFonts w:ascii="Arial" w:hAnsi="Arial" w:cs="Arial"/>
          <w:color w:val="0000FF"/>
          <w:szCs w:val="24"/>
        </w:rPr>
        <w:t>regulation</w:t>
      </w:r>
      <w:r w:rsidRPr="00B53B3C">
        <w:rPr>
          <w:rFonts w:ascii="Arial" w:hAnsi="Arial" w:cs="Arial"/>
          <w:color w:val="0000FF"/>
          <w:szCs w:val="24"/>
        </w:rPr>
        <w:t xml:space="preserve"> is intended for introducing site-spe</w:t>
      </w:r>
      <w:r>
        <w:rPr>
          <w:rFonts w:ascii="Arial" w:hAnsi="Arial" w:cs="Arial"/>
          <w:color w:val="0000FF"/>
          <w:szCs w:val="24"/>
        </w:rPr>
        <w:t>cific terms as required. C</w:t>
      </w:r>
      <w:r w:rsidRPr="00B53B3C">
        <w:rPr>
          <w:rFonts w:ascii="Arial" w:hAnsi="Arial" w:cs="Arial"/>
          <w:color w:val="0000FF"/>
          <w:szCs w:val="24"/>
        </w:rPr>
        <w:t>onsult Chapter 800 to determine if an existing defined term is available before introducing a new site-specific term here</w:t>
      </w:r>
      <w:r>
        <w:rPr>
          <w:rFonts w:ascii="Arial" w:hAnsi="Arial" w:cs="Arial"/>
          <w:color w:val="0000FF"/>
          <w:szCs w:val="24"/>
        </w:rPr>
        <w:t>*</w:t>
      </w:r>
      <w:r w:rsidRPr="00B53B3C">
        <w:rPr>
          <w:rFonts w:ascii="Arial" w:hAnsi="Arial" w:cs="Arial"/>
          <w:color w:val="0000FF"/>
          <w:szCs w:val="24"/>
        </w:rPr>
        <w:t xml:space="preserve"> </w:t>
      </w:r>
      <w:r w:rsidRPr="00B53B3C">
        <w:rPr>
          <w:rFonts w:ascii="Arial" w:hAnsi="Arial" w:cs="Arial"/>
          <w:szCs w:val="24"/>
        </w:rPr>
        <w:t xml:space="preserve">For the purpose of this exception, each word or expression that is in bold font </w:t>
      </w:r>
      <w:r>
        <w:rPr>
          <w:rFonts w:ascii="Arial" w:hAnsi="Arial" w:cs="Arial"/>
          <w:szCs w:val="24"/>
        </w:rPr>
        <w:t>will</w:t>
      </w:r>
      <w:r w:rsidRPr="00B53B3C">
        <w:rPr>
          <w:rFonts w:ascii="Arial" w:hAnsi="Arial" w:cs="Arial"/>
          <w:szCs w:val="24"/>
        </w:rPr>
        <w:t xml:space="preserve"> have the same meaning as </w:t>
      </w:r>
      <w:r>
        <w:rPr>
          <w:rFonts w:ascii="Arial" w:hAnsi="Arial" w:cs="Arial"/>
          <w:szCs w:val="24"/>
        </w:rPr>
        <w:t>such</w:t>
      </w:r>
      <w:r w:rsidRPr="00B53B3C">
        <w:rPr>
          <w:rFonts w:ascii="Arial" w:hAnsi="Arial" w:cs="Arial"/>
          <w:szCs w:val="24"/>
        </w:rPr>
        <w:t xml:space="preserve"> word or expression as defined in Chapter 800 of </w:t>
      </w:r>
      <w:r>
        <w:rPr>
          <w:rFonts w:ascii="Arial" w:hAnsi="Arial" w:cs="Arial"/>
          <w:szCs w:val="24"/>
        </w:rPr>
        <w:t>Zoning</w:t>
      </w:r>
      <w:r w:rsidRPr="00B53B3C">
        <w:rPr>
          <w:rFonts w:ascii="Arial" w:hAnsi="Arial" w:cs="Arial"/>
          <w:szCs w:val="24"/>
        </w:rPr>
        <w:t xml:space="preserve"> </w:t>
      </w:r>
      <w:r>
        <w:rPr>
          <w:rFonts w:ascii="Arial" w:hAnsi="Arial" w:cs="Arial"/>
          <w:szCs w:val="24"/>
        </w:rPr>
        <w:t>By-law 569-2013</w:t>
      </w:r>
      <w:r w:rsidRPr="00B53B3C">
        <w:rPr>
          <w:rFonts w:ascii="Arial" w:hAnsi="Arial" w:cs="Arial"/>
          <w:szCs w:val="24"/>
        </w:rPr>
        <w:t>, as amended, except for the following:</w:t>
      </w:r>
    </w:p>
    <w:p w14:paraId="0E4F229C" w14:textId="77777777" w:rsidR="004455C4" w:rsidRPr="00B53B3C" w:rsidRDefault="004455C4" w:rsidP="004455C4">
      <w:pPr>
        <w:pStyle w:val="ListParagraph"/>
        <w:numPr>
          <w:ilvl w:val="2"/>
          <w:numId w:val="5"/>
        </w:numPr>
        <w:spacing w:before="240" w:after="240"/>
        <w:contextualSpacing w:val="0"/>
        <w:rPr>
          <w:rFonts w:ascii="Arial" w:hAnsi="Arial" w:cs="Arial"/>
          <w:szCs w:val="24"/>
        </w:rPr>
      </w:pPr>
      <w:r w:rsidRPr="00B53B3C">
        <w:rPr>
          <w:rFonts w:ascii="Arial" w:hAnsi="Arial" w:cs="Arial"/>
          <w:szCs w:val="24"/>
        </w:rPr>
        <w:t>"</w:t>
      </w:r>
      <w:r w:rsidRPr="00B53B3C">
        <w:rPr>
          <w:rFonts w:ascii="Arial" w:hAnsi="Arial" w:cs="Arial"/>
          <w:color w:val="FF0000"/>
          <w:szCs w:val="24"/>
        </w:rPr>
        <w:t xml:space="preserve">[insert new term specific to this </w:t>
      </w:r>
      <w:r>
        <w:rPr>
          <w:rFonts w:ascii="Arial" w:hAnsi="Arial" w:cs="Arial"/>
          <w:color w:val="FF0000"/>
          <w:szCs w:val="24"/>
        </w:rPr>
        <w:t>By-law</w:t>
      </w:r>
      <w:r w:rsidRPr="00B53B3C">
        <w:rPr>
          <w:rFonts w:ascii="Arial" w:hAnsi="Arial" w:cs="Arial"/>
          <w:color w:val="FF0000"/>
          <w:szCs w:val="24"/>
        </w:rPr>
        <w:t>]</w:t>
      </w:r>
      <w:r w:rsidRPr="00B53B3C">
        <w:rPr>
          <w:rFonts w:ascii="Arial" w:hAnsi="Arial" w:cs="Arial"/>
          <w:szCs w:val="24"/>
        </w:rPr>
        <w:t xml:space="preserve">" means </w:t>
      </w:r>
      <w:r w:rsidRPr="00B53B3C">
        <w:rPr>
          <w:rFonts w:ascii="Arial" w:hAnsi="Arial" w:cs="Arial"/>
          <w:color w:val="FF0000"/>
          <w:szCs w:val="24"/>
        </w:rPr>
        <w:t>[describe the new terms meaning]</w:t>
      </w:r>
      <w:r w:rsidRPr="00B53B3C">
        <w:rPr>
          <w:rFonts w:ascii="Arial" w:hAnsi="Arial" w:cs="Arial"/>
          <w:color w:val="000000" w:themeColor="text1"/>
          <w:szCs w:val="24"/>
        </w:rPr>
        <w:t xml:space="preserve">; </w:t>
      </w:r>
      <w:r>
        <w:rPr>
          <w:rFonts w:ascii="Arial" w:hAnsi="Arial" w:cs="Arial"/>
          <w:color w:val="0000FF"/>
          <w:szCs w:val="24"/>
        </w:rPr>
        <w:t>*P</w:t>
      </w:r>
      <w:r w:rsidRPr="00B53B3C">
        <w:rPr>
          <w:rFonts w:ascii="Arial" w:hAnsi="Arial" w:cs="Arial"/>
          <w:color w:val="0000FF"/>
          <w:szCs w:val="24"/>
        </w:rPr>
        <w:t>lace the new term in quotation marks</w:t>
      </w:r>
      <w:r>
        <w:rPr>
          <w:rFonts w:ascii="Arial" w:hAnsi="Arial" w:cs="Arial"/>
          <w:color w:val="0000FF"/>
          <w:szCs w:val="24"/>
        </w:rPr>
        <w:t xml:space="preserve">, and </w:t>
      </w:r>
      <w:r>
        <w:rPr>
          <w:rFonts w:ascii="Arial" w:hAnsi="Arial" w:cs="Arial"/>
          <w:color w:val="0000FF"/>
          <w:szCs w:val="24"/>
          <w:u w:val="single"/>
        </w:rPr>
        <w:t>not</w:t>
      </w:r>
      <w:r>
        <w:rPr>
          <w:rFonts w:ascii="Arial" w:hAnsi="Arial" w:cs="Arial"/>
          <w:color w:val="0000FF"/>
          <w:szCs w:val="24"/>
        </w:rPr>
        <w:t xml:space="preserve"> in bold font,</w:t>
      </w:r>
      <w:r w:rsidRPr="00B53B3C">
        <w:rPr>
          <w:rFonts w:ascii="Arial" w:hAnsi="Arial" w:cs="Arial"/>
          <w:color w:val="0000FF"/>
          <w:szCs w:val="24"/>
        </w:rPr>
        <w:t xml:space="preserve"> wherever it is found in the </w:t>
      </w:r>
      <w:r>
        <w:rPr>
          <w:rFonts w:ascii="Arial" w:hAnsi="Arial" w:cs="Arial"/>
          <w:color w:val="0000FF"/>
          <w:szCs w:val="24"/>
        </w:rPr>
        <w:t>By-law</w:t>
      </w:r>
      <w:r w:rsidRPr="00B53B3C">
        <w:rPr>
          <w:rFonts w:ascii="Arial" w:hAnsi="Arial" w:cs="Arial"/>
          <w:color w:val="0000FF"/>
          <w:szCs w:val="24"/>
        </w:rPr>
        <w:t xml:space="preserve"> amendment</w:t>
      </w:r>
      <w:r>
        <w:rPr>
          <w:rFonts w:ascii="Arial" w:hAnsi="Arial" w:cs="Arial"/>
          <w:color w:val="0000FF"/>
          <w:szCs w:val="24"/>
        </w:rPr>
        <w:t>*</w:t>
      </w:r>
    </w:p>
    <w:p w14:paraId="0CEF721F" w14:textId="77777777" w:rsidR="004455C4" w:rsidRPr="00B53B3C" w:rsidRDefault="004455C4" w:rsidP="004455C4">
      <w:pPr>
        <w:pStyle w:val="ListParagraph"/>
        <w:numPr>
          <w:ilvl w:val="2"/>
          <w:numId w:val="5"/>
        </w:numPr>
        <w:spacing w:before="240" w:after="240"/>
        <w:contextualSpacing w:val="0"/>
        <w:rPr>
          <w:rFonts w:ascii="Arial" w:hAnsi="Arial" w:cs="Arial"/>
          <w:szCs w:val="24"/>
        </w:rPr>
      </w:pPr>
      <w:r w:rsidRPr="00B53B3C">
        <w:rPr>
          <w:rFonts w:ascii="Arial" w:hAnsi="Arial" w:cs="Arial"/>
          <w:szCs w:val="24"/>
        </w:rPr>
        <w:t>"</w:t>
      </w:r>
      <w:r w:rsidRPr="00B53B3C">
        <w:rPr>
          <w:rFonts w:ascii="Arial" w:hAnsi="Arial" w:cs="Arial"/>
          <w:color w:val="FF0000"/>
          <w:szCs w:val="24"/>
        </w:rPr>
        <w:t xml:space="preserve">[insert new term specific to this </w:t>
      </w:r>
      <w:r>
        <w:rPr>
          <w:rFonts w:ascii="Arial" w:hAnsi="Arial" w:cs="Arial"/>
          <w:color w:val="FF0000"/>
          <w:szCs w:val="24"/>
        </w:rPr>
        <w:t>By-law</w:t>
      </w:r>
      <w:r w:rsidRPr="00B53B3C">
        <w:rPr>
          <w:rFonts w:ascii="Arial" w:hAnsi="Arial" w:cs="Arial"/>
          <w:color w:val="FF0000"/>
          <w:szCs w:val="24"/>
        </w:rPr>
        <w:t>]</w:t>
      </w:r>
      <w:r w:rsidRPr="00B53B3C">
        <w:rPr>
          <w:rFonts w:ascii="Arial" w:hAnsi="Arial" w:cs="Arial"/>
          <w:szCs w:val="24"/>
        </w:rPr>
        <w:t xml:space="preserve">" means </w:t>
      </w:r>
      <w:r w:rsidRPr="00B53B3C">
        <w:rPr>
          <w:rFonts w:ascii="Arial" w:hAnsi="Arial" w:cs="Arial"/>
          <w:color w:val="FF0000"/>
          <w:szCs w:val="24"/>
        </w:rPr>
        <w:t>[describe the new terms meaning]</w:t>
      </w:r>
      <w:r w:rsidRPr="00B53B3C">
        <w:rPr>
          <w:rFonts w:ascii="Arial" w:hAnsi="Arial" w:cs="Arial"/>
          <w:color w:val="000000" w:themeColor="text1"/>
          <w:szCs w:val="24"/>
        </w:rPr>
        <w:t>;</w:t>
      </w:r>
      <w:r>
        <w:rPr>
          <w:rFonts w:ascii="Arial" w:hAnsi="Arial" w:cs="Arial"/>
          <w:color w:val="000000" w:themeColor="text1"/>
          <w:szCs w:val="24"/>
        </w:rPr>
        <w:t xml:space="preserve"> and</w:t>
      </w:r>
      <w:r w:rsidRPr="00B53B3C">
        <w:rPr>
          <w:rFonts w:ascii="Arial" w:hAnsi="Arial" w:cs="Arial"/>
          <w:color w:val="000000" w:themeColor="text1"/>
          <w:szCs w:val="24"/>
        </w:rPr>
        <w:t xml:space="preserve"> </w:t>
      </w:r>
      <w:r>
        <w:rPr>
          <w:rFonts w:ascii="Arial" w:hAnsi="Arial" w:cs="Arial"/>
          <w:color w:val="0000FF"/>
          <w:szCs w:val="24"/>
        </w:rPr>
        <w:t>*P</w:t>
      </w:r>
      <w:r w:rsidRPr="00B53B3C">
        <w:rPr>
          <w:rFonts w:ascii="Arial" w:hAnsi="Arial" w:cs="Arial"/>
          <w:color w:val="0000FF"/>
          <w:szCs w:val="24"/>
        </w:rPr>
        <w:t>lace the new term in quotation marks</w:t>
      </w:r>
      <w:r>
        <w:rPr>
          <w:rFonts w:ascii="Arial" w:hAnsi="Arial" w:cs="Arial"/>
          <w:color w:val="0000FF"/>
          <w:szCs w:val="24"/>
        </w:rPr>
        <w:t xml:space="preserve">, and </w:t>
      </w:r>
      <w:r>
        <w:rPr>
          <w:rFonts w:ascii="Arial" w:hAnsi="Arial" w:cs="Arial"/>
          <w:color w:val="0000FF"/>
          <w:szCs w:val="24"/>
          <w:u w:val="single"/>
        </w:rPr>
        <w:t>not</w:t>
      </w:r>
      <w:r>
        <w:rPr>
          <w:rFonts w:ascii="Arial" w:hAnsi="Arial" w:cs="Arial"/>
          <w:color w:val="0000FF"/>
          <w:szCs w:val="24"/>
        </w:rPr>
        <w:t xml:space="preserve"> in bold font,</w:t>
      </w:r>
      <w:r w:rsidRPr="00B53B3C">
        <w:rPr>
          <w:rFonts w:ascii="Arial" w:hAnsi="Arial" w:cs="Arial"/>
          <w:color w:val="0000FF"/>
          <w:szCs w:val="24"/>
        </w:rPr>
        <w:t xml:space="preserve"> wherever it is found in the </w:t>
      </w:r>
      <w:r>
        <w:rPr>
          <w:rFonts w:ascii="Arial" w:hAnsi="Arial" w:cs="Arial"/>
          <w:color w:val="0000FF"/>
          <w:szCs w:val="24"/>
        </w:rPr>
        <w:t>By-law</w:t>
      </w:r>
      <w:r w:rsidRPr="00B53B3C">
        <w:rPr>
          <w:rFonts w:ascii="Arial" w:hAnsi="Arial" w:cs="Arial"/>
          <w:color w:val="0000FF"/>
          <w:szCs w:val="24"/>
        </w:rPr>
        <w:t xml:space="preserve"> amendment</w:t>
      </w:r>
      <w:r>
        <w:rPr>
          <w:rFonts w:ascii="Arial" w:hAnsi="Arial" w:cs="Arial"/>
          <w:color w:val="0000FF"/>
          <w:szCs w:val="24"/>
        </w:rPr>
        <w:t>*</w:t>
      </w:r>
    </w:p>
    <w:p w14:paraId="4622F96F" w14:textId="58F9D29F" w:rsidR="00831DFB" w:rsidRPr="00B53B3C" w:rsidRDefault="004455C4" w:rsidP="004455C4">
      <w:pPr>
        <w:pStyle w:val="ListParagraph"/>
        <w:numPr>
          <w:ilvl w:val="2"/>
          <w:numId w:val="5"/>
        </w:numPr>
        <w:spacing w:before="240" w:after="240"/>
        <w:contextualSpacing w:val="0"/>
        <w:rPr>
          <w:rFonts w:ascii="Arial" w:hAnsi="Arial" w:cs="Arial"/>
          <w:szCs w:val="24"/>
        </w:rPr>
      </w:pPr>
      <w:r w:rsidRPr="00B53B3C">
        <w:rPr>
          <w:rFonts w:ascii="Arial" w:hAnsi="Arial" w:cs="Arial"/>
          <w:color w:val="000000" w:themeColor="text1"/>
          <w:szCs w:val="24"/>
        </w:rPr>
        <w:t>"</w:t>
      </w:r>
      <w:r w:rsidRPr="00B53B3C">
        <w:rPr>
          <w:rFonts w:ascii="Arial" w:hAnsi="Arial" w:cs="Arial"/>
          <w:color w:val="FF0000"/>
          <w:szCs w:val="24"/>
        </w:rPr>
        <w:t xml:space="preserve">[insert new term specific to this </w:t>
      </w:r>
      <w:r>
        <w:rPr>
          <w:rFonts w:ascii="Arial" w:hAnsi="Arial" w:cs="Arial"/>
          <w:color w:val="FF0000"/>
          <w:szCs w:val="24"/>
        </w:rPr>
        <w:t>By-law</w:t>
      </w:r>
      <w:r w:rsidRPr="00B53B3C">
        <w:rPr>
          <w:rFonts w:ascii="Arial" w:hAnsi="Arial" w:cs="Arial"/>
          <w:color w:val="FF0000"/>
          <w:szCs w:val="24"/>
        </w:rPr>
        <w:t>]</w:t>
      </w:r>
      <w:r w:rsidRPr="00B53B3C">
        <w:rPr>
          <w:rFonts w:ascii="Arial" w:hAnsi="Arial" w:cs="Arial"/>
          <w:szCs w:val="24"/>
        </w:rPr>
        <w:t xml:space="preserve">" means </w:t>
      </w:r>
      <w:r w:rsidRPr="00B53B3C">
        <w:rPr>
          <w:rFonts w:ascii="Arial" w:hAnsi="Arial" w:cs="Arial"/>
          <w:color w:val="FF0000"/>
          <w:szCs w:val="24"/>
        </w:rPr>
        <w:t>[describe the new terms meaning]</w:t>
      </w:r>
      <w:r w:rsidRPr="00B53B3C">
        <w:rPr>
          <w:rFonts w:ascii="Arial" w:hAnsi="Arial" w:cs="Arial"/>
          <w:color w:val="000000" w:themeColor="text1"/>
          <w:szCs w:val="24"/>
        </w:rPr>
        <w:t xml:space="preserve">; </w:t>
      </w:r>
      <w:r>
        <w:rPr>
          <w:rFonts w:ascii="Arial" w:hAnsi="Arial" w:cs="Arial"/>
          <w:color w:val="0000FF"/>
          <w:szCs w:val="24"/>
        </w:rPr>
        <w:t>*P</w:t>
      </w:r>
      <w:r w:rsidRPr="00B53B3C">
        <w:rPr>
          <w:rFonts w:ascii="Arial" w:hAnsi="Arial" w:cs="Arial"/>
          <w:color w:val="0000FF"/>
          <w:szCs w:val="24"/>
        </w:rPr>
        <w:t>lace the new term in quotation marks</w:t>
      </w:r>
      <w:r>
        <w:rPr>
          <w:rFonts w:ascii="Arial" w:hAnsi="Arial" w:cs="Arial"/>
          <w:color w:val="0000FF"/>
          <w:szCs w:val="24"/>
        </w:rPr>
        <w:t xml:space="preserve">, and </w:t>
      </w:r>
      <w:r>
        <w:rPr>
          <w:rFonts w:ascii="Arial" w:hAnsi="Arial" w:cs="Arial"/>
          <w:color w:val="0000FF"/>
          <w:szCs w:val="24"/>
          <w:u w:val="single"/>
        </w:rPr>
        <w:t>not</w:t>
      </w:r>
      <w:r>
        <w:rPr>
          <w:rFonts w:ascii="Arial" w:hAnsi="Arial" w:cs="Arial"/>
          <w:color w:val="0000FF"/>
          <w:szCs w:val="24"/>
        </w:rPr>
        <w:t xml:space="preserve"> in bold font,</w:t>
      </w:r>
      <w:r w:rsidRPr="00B53B3C">
        <w:rPr>
          <w:rFonts w:ascii="Arial" w:hAnsi="Arial" w:cs="Arial"/>
          <w:color w:val="0000FF"/>
          <w:szCs w:val="24"/>
        </w:rPr>
        <w:t xml:space="preserve"> wherever it is found in the </w:t>
      </w:r>
      <w:r>
        <w:rPr>
          <w:rFonts w:ascii="Arial" w:hAnsi="Arial" w:cs="Arial"/>
          <w:color w:val="0000FF"/>
          <w:szCs w:val="24"/>
        </w:rPr>
        <w:t>By-law</w:t>
      </w:r>
      <w:r w:rsidRPr="00B53B3C">
        <w:rPr>
          <w:rFonts w:ascii="Arial" w:hAnsi="Arial" w:cs="Arial"/>
          <w:color w:val="0000FF"/>
          <w:szCs w:val="24"/>
        </w:rPr>
        <w:t xml:space="preserve"> amendment</w:t>
      </w:r>
      <w:r w:rsidR="00ED3E73">
        <w:rPr>
          <w:rFonts w:ascii="Arial" w:hAnsi="Arial" w:cs="Arial"/>
          <w:color w:val="0000FF"/>
          <w:szCs w:val="24"/>
        </w:rPr>
        <w:t>*</w:t>
      </w:r>
    </w:p>
    <w:p w14:paraId="46C801F2" w14:textId="6CD49790" w:rsidR="00831DFB" w:rsidRPr="00B53B3C" w:rsidRDefault="00831DFB" w:rsidP="00831DFB">
      <w:pPr>
        <w:pStyle w:val="ListParagraph"/>
        <w:spacing w:before="240" w:after="240"/>
        <w:contextualSpacing w:val="0"/>
        <w:rPr>
          <w:rFonts w:ascii="Arial" w:hAnsi="Arial" w:cs="Arial"/>
          <w:szCs w:val="24"/>
        </w:rPr>
      </w:pPr>
      <w:r w:rsidRPr="00B53B3C">
        <w:rPr>
          <w:rFonts w:ascii="Arial" w:hAnsi="Arial" w:cs="Arial"/>
          <w:szCs w:val="24"/>
        </w:rPr>
        <w:t xml:space="preserve">Prevailing </w:t>
      </w:r>
      <w:r w:rsidR="007038C1">
        <w:rPr>
          <w:rFonts w:ascii="Arial" w:hAnsi="Arial" w:cs="Arial"/>
          <w:szCs w:val="24"/>
        </w:rPr>
        <w:t>By-law</w:t>
      </w:r>
      <w:r w:rsidRPr="00B53B3C">
        <w:rPr>
          <w:rFonts w:ascii="Arial" w:hAnsi="Arial" w:cs="Arial"/>
          <w:szCs w:val="24"/>
        </w:rPr>
        <w:t xml:space="preserve">s and Prevailing Sections: </w:t>
      </w:r>
      <w:r w:rsidR="00ED3E73">
        <w:rPr>
          <w:rFonts w:ascii="Arial" w:hAnsi="Arial" w:cs="Arial"/>
          <w:color w:val="0000FF"/>
          <w:szCs w:val="24"/>
        </w:rPr>
        <w:t>*</w:t>
      </w:r>
      <w:r w:rsidR="00581931">
        <w:rPr>
          <w:rFonts w:ascii="Arial" w:hAnsi="Arial" w:cs="Arial"/>
          <w:color w:val="0000FF"/>
          <w:szCs w:val="24"/>
        </w:rPr>
        <w:t>L</w:t>
      </w:r>
      <w:r w:rsidRPr="00B53B3C">
        <w:rPr>
          <w:rFonts w:ascii="Arial" w:hAnsi="Arial" w:cs="Arial"/>
          <w:color w:val="0000FF"/>
          <w:szCs w:val="24"/>
        </w:rPr>
        <w:t xml:space="preserve">ist the prevailing </w:t>
      </w:r>
      <w:r w:rsidR="007038C1">
        <w:rPr>
          <w:rFonts w:ascii="Arial" w:hAnsi="Arial" w:cs="Arial"/>
          <w:color w:val="0000FF"/>
          <w:szCs w:val="24"/>
        </w:rPr>
        <w:t>By-law</w:t>
      </w:r>
      <w:r w:rsidRPr="00B53B3C">
        <w:rPr>
          <w:rFonts w:ascii="Arial" w:hAnsi="Arial" w:cs="Arial"/>
          <w:color w:val="0000FF"/>
          <w:szCs w:val="24"/>
        </w:rPr>
        <w:t>s and their sections</w:t>
      </w:r>
      <w:r w:rsidR="00626E77" w:rsidRPr="00B53B3C">
        <w:rPr>
          <w:rFonts w:ascii="Arial" w:hAnsi="Arial" w:cs="Arial"/>
          <w:color w:val="0000FF"/>
          <w:szCs w:val="24"/>
        </w:rPr>
        <w:t xml:space="preserve"> from a former municipal </w:t>
      </w:r>
      <w:r w:rsidR="007038C1">
        <w:rPr>
          <w:rFonts w:ascii="Arial" w:hAnsi="Arial" w:cs="Arial"/>
          <w:color w:val="0000FF"/>
          <w:szCs w:val="24"/>
        </w:rPr>
        <w:t>By-law</w:t>
      </w:r>
      <w:r w:rsidRPr="00B53B3C">
        <w:rPr>
          <w:rFonts w:ascii="Arial" w:hAnsi="Arial" w:cs="Arial"/>
          <w:color w:val="0000FF"/>
          <w:szCs w:val="24"/>
        </w:rPr>
        <w:t xml:space="preserve"> below</w:t>
      </w:r>
      <w:r w:rsidR="00C379E3">
        <w:rPr>
          <w:rFonts w:ascii="Arial" w:hAnsi="Arial" w:cs="Arial"/>
          <w:color w:val="0000FF"/>
          <w:szCs w:val="24"/>
        </w:rPr>
        <w:t>, as required,</w:t>
      </w:r>
      <w:r w:rsidRPr="00B53B3C">
        <w:rPr>
          <w:rFonts w:ascii="Arial" w:hAnsi="Arial" w:cs="Arial"/>
          <w:color w:val="0000FF"/>
          <w:szCs w:val="24"/>
        </w:rPr>
        <w:t xml:space="preserve"> or delete the list below and write "</w:t>
      </w:r>
      <w:r w:rsidR="0088678F">
        <w:rPr>
          <w:rFonts w:ascii="Arial" w:hAnsi="Arial" w:cs="Arial"/>
          <w:color w:val="0000FF"/>
          <w:szCs w:val="24"/>
        </w:rPr>
        <w:t>(</w:t>
      </w:r>
      <w:r w:rsidRPr="00B53B3C">
        <w:rPr>
          <w:rFonts w:ascii="Arial" w:hAnsi="Arial" w:cs="Arial"/>
          <w:color w:val="0000FF"/>
          <w:szCs w:val="24"/>
        </w:rPr>
        <w:t>None Apply</w:t>
      </w:r>
      <w:r w:rsidR="0088678F">
        <w:rPr>
          <w:rFonts w:ascii="Arial" w:hAnsi="Arial" w:cs="Arial"/>
          <w:color w:val="0000FF"/>
          <w:szCs w:val="24"/>
        </w:rPr>
        <w:t>)</w:t>
      </w:r>
      <w:r w:rsidRPr="00B53B3C">
        <w:rPr>
          <w:rFonts w:ascii="Arial" w:hAnsi="Arial" w:cs="Arial"/>
          <w:color w:val="0000FF"/>
          <w:szCs w:val="24"/>
        </w:rPr>
        <w:t>"</w:t>
      </w:r>
      <w:r w:rsidR="00ED3E73">
        <w:rPr>
          <w:rFonts w:ascii="Arial" w:hAnsi="Arial" w:cs="Arial"/>
          <w:color w:val="0000FF"/>
          <w:szCs w:val="24"/>
        </w:rPr>
        <w:t>*</w:t>
      </w:r>
    </w:p>
    <w:p w14:paraId="01FF8CF7" w14:textId="476C8285" w:rsidR="00831DFB" w:rsidRPr="00B53B3C" w:rsidRDefault="00292CDE" w:rsidP="00626E77">
      <w:pPr>
        <w:pStyle w:val="ListParagraph"/>
        <w:numPr>
          <w:ilvl w:val="0"/>
          <w:numId w:val="8"/>
        </w:numPr>
        <w:spacing w:before="240" w:after="240"/>
        <w:contextualSpacing w:val="0"/>
        <w:rPr>
          <w:rFonts w:ascii="Arial" w:hAnsi="Arial" w:cs="Arial"/>
          <w:szCs w:val="24"/>
        </w:rPr>
      </w:pPr>
      <w:r>
        <w:rPr>
          <w:rFonts w:ascii="Arial" w:hAnsi="Arial" w:cs="Arial"/>
          <w:color w:val="FF0000"/>
          <w:szCs w:val="24"/>
        </w:rPr>
        <w:t>[</w:t>
      </w:r>
      <w:r w:rsidR="00626E77" w:rsidRPr="00B53B3C">
        <w:rPr>
          <w:rFonts w:ascii="Arial" w:hAnsi="Arial" w:cs="Arial"/>
          <w:color w:val="FF0000"/>
          <w:szCs w:val="24"/>
        </w:rPr>
        <w:t xml:space="preserve">insert prevailing </w:t>
      </w:r>
      <w:r w:rsidR="007038C1">
        <w:rPr>
          <w:rFonts w:ascii="Arial" w:hAnsi="Arial" w:cs="Arial"/>
          <w:color w:val="FF0000"/>
          <w:szCs w:val="24"/>
        </w:rPr>
        <w:t>By-law</w:t>
      </w:r>
      <w:r w:rsidR="00626E77" w:rsidRPr="00B53B3C">
        <w:rPr>
          <w:rFonts w:ascii="Arial" w:hAnsi="Arial" w:cs="Arial"/>
          <w:color w:val="FF0000"/>
          <w:szCs w:val="24"/>
        </w:rPr>
        <w:t xml:space="preserve"> and prevailing </w:t>
      </w:r>
      <w:r w:rsidR="00EF4813">
        <w:rPr>
          <w:rFonts w:ascii="Arial" w:hAnsi="Arial" w:cs="Arial"/>
          <w:color w:val="FF0000"/>
          <w:szCs w:val="24"/>
        </w:rPr>
        <w:t>S</w:t>
      </w:r>
      <w:r w:rsidR="00626E77" w:rsidRPr="00B53B3C">
        <w:rPr>
          <w:rFonts w:ascii="Arial" w:hAnsi="Arial" w:cs="Arial"/>
          <w:color w:val="FF0000"/>
          <w:szCs w:val="24"/>
        </w:rPr>
        <w:t>ection</w:t>
      </w:r>
      <w:r>
        <w:rPr>
          <w:rFonts w:ascii="Arial" w:hAnsi="Arial" w:cs="Arial"/>
          <w:color w:val="FF0000"/>
          <w:szCs w:val="24"/>
        </w:rPr>
        <w:t>]</w:t>
      </w:r>
      <w:r w:rsidR="00626E77" w:rsidRPr="00B53B3C">
        <w:rPr>
          <w:rFonts w:ascii="Arial" w:hAnsi="Arial" w:cs="Arial"/>
          <w:szCs w:val="24"/>
        </w:rPr>
        <w:t>;</w:t>
      </w:r>
    </w:p>
    <w:p w14:paraId="43CF905C" w14:textId="001CDE20" w:rsidR="00626E77" w:rsidRPr="00B53B3C" w:rsidRDefault="00292CDE" w:rsidP="00626E77">
      <w:pPr>
        <w:pStyle w:val="ListParagraph"/>
        <w:numPr>
          <w:ilvl w:val="0"/>
          <w:numId w:val="8"/>
        </w:numPr>
        <w:spacing w:before="240" w:after="240"/>
        <w:contextualSpacing w:val="0"/>
        <w:rPr>
          <w:rFonts w:ascii="Arial" w:hAnsi="Arial" w:cs="Arial"/>
          <w:szCs w:val="24"/>
        </w:rPr>
      </w:pPr>
      <w:r>
        <w:rPr>
          <w:rFonts w:ascii="Arial" w:hAnsi="Arial" w:cs="Arial"/>
          <w:color w:val="FF0000"/>
          <w:szCs w:val="24"/>
        </w:rPr>
        <w:t>[</w:t>
      </w:r>
      <w:r w:rsidR="00626E77" w:rsidRPr="00B53B3C">
        <w:rPr>
          <w:rFonts w:ascii="Arial" w:hAnsi="Arial" w:cs="Arial"/>
          <w:color w:val="FF0000"/>
          <w:szCs w:val="24"/>
        </w:rPr>
        <w:t xml:space="preserve">insert prevailing </w:t>
      </w:r>
      <w:r w:rsidR="007038C1">
        <w:rPr>
          <w:rFonts w:ascii="Arial" w:hAnsi="Arial" w:cs="Arial"/>
          <w:color w:val="FF0000"/>
          <w:szCs w:val="24"/>
        </w:rPr>
        <w:t>By-law</w:t>
      </w:r>
      <w:r w:rsidR="00626E77" w:rsidRPr="00B53B3C">
        <w:rPr>
          <w:rFonts w:ascii="Arial" w:hAnsi="Arial" w:cs="Arial"/>
          <w:color w:val="FF0000"/>
          <w:szCs w:val="24"/>
        </w:rPr>
        <w:t xml:space="preserve"> and prevailing </w:t>
      </w:r>
      <w:r w:rsidR="00EF4813">
        <w:rPr>
          <w:rFonts w:ascii="Arial" w:hAnsi="Arial" w:cs="Arial"/>
          <w:color w:val="FF0000"/>
          <w:szCs w:val="24"/>
        </w:rPr>
        <w:t>S</w:t>
      </w:r>
      <w:r w:rsidR="00626E77" w:rsidRPr="00B53B3C">
        <w:rPr>
          <w:rFonts w:ascii="Arial" w:hAnsi="Arial" w:cs="Arial"/>
          <w:color w:val="FF0000"/>
          <w:szCs w:val="24"/>
        </w:rPr>
        <w:t>ection</w:t>
      </w:r>
      <w:r>
        <w:rPr>
          <w:rFonts w:ascii="Arial" w:hAnsi="Arial" w:cs="Arial"/>
          <w:color w:val="FF0000"/>
          <w:szCs w:val="24"/>
        </w:rPr>
        <w:t>]</w:t>
      </w:r>
      <w:r w:rsidR="00626E77" w:rsidRPr="00B53B3C">
        <w:rPr>
          <w:rFonts w:ascii="Arial" w:hAnsi="Arial" w:cs="Arial"/>
          <w:szCs w:val="24"/>
        </w:rPr>
        <w:t>;</w:t>
      </w:r>
      <w:r w:rsidR="00581931">
        <w:rPr>
          <w:rFonts w:ascii="Arial" w:hAnsi="Arial" w:cs="Arial"/>
          <w:szCs w:val="24"/>
        </w:rPr>
        <w:t xml:space="preserve"> and</w:t>
      </w:r>
    </w:p>
    <w:p w14:paraId="0CE1EED9" w14:textId="0F244729" w:rsidR="00626E77" w:rsidRPr="00B53B3C" w:rsidRDefault="00292CDE" w:rsidP="00626E77">
      <w:pPr>
        <w:pStyle w:val="ListParagraph"/>
        <w:numPr>
          <w:ilvl w:val="0"/>
          <w:numId w:val="8"/>
        </w:numPr>
        <w:spacing w:before="240" w:after="240"/>
        <w:contextualSpacing w:val="0"/>
        <w:rPr>
          <w:rFonts w:ascii="Arial" w:hAnsi="Arial" w:cs="Arial"/>
          <w:szCs w:val="24"/>
        </w:rPr>
      </w:pPr>
      <w:r>
        <w:rPr>
          <w:rFonts w:ascii="Arial" w:hAnsi="Arial" w:cs="Arial"/>
          <w:color w:val="FF0000"/>
          <w:szCs w:val="24"/>
        </w:rPr>
        <w:t>[</w:t>
      </w:r>
      <w:r w:rsidR="00626E77" w:rsidRPr="00B53B3C">
        <w:rPr>
          <w:rFonts w:ascii="Arial" w:hAnsi="Arial" w:cs="Arial"/>
          <w:color w:val="FF0000"/>
          <w:szCs w:val="24"/>
        </w:rPr>
        <w:t xml:space="preserve">insert prevailing </w:t>
      </w:r>
      <w:r w:rsidR="007038C1">
        <w:rPr>
          <w:rFonts w:ascii="Arial" w:hAnsi="Arial" w:cs="Arial"/>
          <w:color w:val="FF0000"/>
          <w:szCs w:val="24"/>
        </w:rPr>
        <w:t>By-law</w:t>
      </w:r>
      <w:r w:rsidR="00626E77" w:rsidRPr="00B53B3C">
        <w:rPr>
          <w:rFonts w:ascii="Arial" w:hAnsi="Arial" w:cs="Arial"/>
          <w:color w:val="FF0000"/>
          <w:szCs w:val="24"/>
        </w:rPr>
        <w:t xml:space="preserve"> and prevailing </w:t>
      </w:r>
      <w:r w:rsidR="00EF4813">
        <w:rPr>
          <w:rFonts w:ascii="Arial" w:hAnsi="Arial" w:cs="Arial"/>
          <w:color w:val="FF0000"/>
          <w:szCs w:val="24"/>
        </w:rPr>
        <w:t>S</w:t>
      </w:r>
      <w:r w:rsidR="00626E77" w:rsidRPr="00B53B3C">
        <w:rPr>
          <w:rFonts w:ascii="Arial" w:hAnsi="Arial" w:cs="Arial"/>
          <w:color w:val="FF0000"/>
          <w:szCs w:val="24"/>
        </w:rPr>
        <w:t>ection</w:t>
      </w:r>
      <w:r>
        <w:rPr>
          <w:rFonts w:ascii="Arial" w:hAnsi="Arial" w:cs="Arial"/>
          <w:color w:val="FF0000"/>
          <w:szCs w:val="24"/>
        </w:rPr>
        <w:t>]</w:t>
      </w:r>
      <w:r w:rsidR="00626E77" w:rsidRPr="00B53B3C">
        <w:rPr>
          <w:rFonts w:ascii="Arial" w:hAnsi="Arial" w:cs="Arial"/>
          <w:szCs w:val="24"/>
        </w:rPr>
        <w:t>;</w:t>
      </w:r>
    </w:p>
    <w:p w14:paraId="5294A1A5" w14:textId="39B0B568" w:rsidR="00D5268D" w:rsidRPr="00B53B3C" w:rsidRDefault="00ED3E73" w:rsidP="00626E77">
      <w:pPr>
        <w:pStyle w:val="ListParagraph"/>
        <w:numPr>
          <w:ilvl w:val="0"/>
          <w:numId w:val="5"/>
        </w:numPr>
        <w:spacing w:before="240" w:after="240"/>
        <w:contextualSpacing w:val="0"/>
        <w:rPr>
          <w:rFonts w:ascii="Arial" w:hAnsi="Arial" w:cs="Arial"/>
          <w:szCs w:val="24"/>
        </w:rPr>
      </w:pPr>
      <w:r>
        <w:rPr>
          <w:rFonts w:ascii="Arial" w:hAnsi="Arial" w:cs="Arial"/>
          <w:color w:val="0000FF"/>
          <w:szCs w:val="24"/>
        </w:rPr>
        <w:t>*</w:t>
      </w:r>
      <w:r w:rsidR="00626E77" w:rsidRPr="00B53B3C">
        <w:rPr>
          <w:rFonts w:ascii="Arial" w:hAnsi="Arial" w:cs="Arial"/>
          <w:color w:val="0000FF"/>
          <w:szCs w:val="24"/>
        </w:rPr>
        <w:t xml:space="preserve">This </w:t>
      </w:r>
      <w:r w:rsidR="00F0675D">
        <w:rPr>
          <w:rFonts w:ascii="Arial" w:hAnsi="Arial" w:cs="Arial"/>
          <w:color w:val="0000FF"/>
          <w:szCs w:val="24"/>
        </w:rPr>
        <w:t>Section</w:t>
      </w:r>
      <w:r w:rsidR="00626E77" w:rsidRPr="00B53B3C">
        <w:rPr>
          <w:rFonts w:ascii="Arial" w:hAnsi="Arial" w:cs="Arial"/>
          <w:color w:val="0000FF"/>
          <w:szCs w:val="24"/>
        </w:rPr>
        <w:t xml:space="preserve"> is a place holder for an add</w:t>
      </w:r>
      <w:r w:rsidR="00E86064">
        <w:rPr>
          <w:rFonts w:ascii="Arial" w:hAnsi="Arial" w:cs="Arial"/>
          <w:color w:val="0000FF"/>
          <w:szCs w:val="24"/>
        </w:rPr>
        <w:t xml:space="preserve">itional site specific exception, as </w:t>
      </w:r>
      <w:r w:rsidR="00F0675D">
        <w:rPr>
          <w:rFonts w:ascii="Arial" w:hAnsi="Arial" w:cs="Arial"/>
          <w:color w:val="0000FF"/>
          <w:szCs w:val="24"/>
        </w:rPr>
        <w:t>applicable</w:t>
      </w:r>
      <w:r w:rsidR="00E86064">
        <w:rPr>
          <w:rFonts w:ascii="Arial" w:hAnsi="Arial" w:cs="Arial"/>
          <w:color w:val="0000FF"/>
          <w:szCs w:val="24"/>
        </w:rPr>
        <w:t>. Delete this entire numbered section if it is not needed</w:t>
      </w:r>
      <w:r w:rsidR="006A03CB">
        <w:rPr>
          <w:rFonts w:ascii="Arial" w:hAnsi="Arial" w:cs="Arial"/>
          <w:color w:val="0000FF"/>
          <w:szCs w:val="24"/>
        </w:rPr>
        <w:t xml:space="preserve">* </w:t>
      </w:r>
      <w:r w:rsidR="006A03CB" w:rsidRPr="00B53B3C">
        <w:rPr>
          <w:rFonts w:ascii="Arial" w:hAnsi="Arial" w:cs="Arial"/>
          <w:szCs w:val="24"/>
        </w:rPr>
        <w:t>Zoning</w:t>
      </w:r>
      <w:r w:rsidR="00626E77" w:rsidRPr="00B53B3C">
        <w:rPr>
          <w:rFonts w:ascii="Arial" w:hAnsi="Arial" w:cs="Arial"/>
          <w:szCs w:val="24"/>
        </w:rPr>
        <w:t xml:space="preserve"> </w:t>
      </w:r>
      <w:r w:rsidR="007038C1">
        <w:rPr>
          <w:rFonts w:ascii="Arial" w:hAnsi="Arial" w:cs="Arial"/>
          <w:szCs w:val="24"/>
        </w:rPr>
        <w:t xml:space="preserve">By-law </w:t>
      </w:r>
      <w:r w:rsidR="00626E77" w:rsidRPr="00B53B3C">
        <w:rPr>
          <w:rFonts w:ascii="Arial" w:hAnsi="Arial" w:cs="Arial"/>
          <w:szCs w:val="24"/>
        </w:rPr>
        <w:t xml:space="preserve">569-2013, </w:t>
      </w:r>
      <w:r w:rsidR="00E86064" w:rsidRPr="0005371D">
        <w:rPr>
          <w:rFonts w:ascii="Arial" w:hAnsi="Arial" w:cs="Arial"/>
          <w:szCs w:val="24"/>
        </w:rPr>
        <w:t xml:space="preserve">as amended, </w:t>
      </w:r>
      <w:r w:rsidR="00E86064" w:rsidRPr="0005371D">
        <w:rPr>
          <w:rFonts w:ascii="Arial" w:hAnsi="Arial" w:cs="Arial"/>
          <w:color w:val="000000"/>
          <w:szCs w:val="24"/>
        </w:rPr>
        <w:t xml:space="preserve">is further amended by </w:t>
      </w:r>
      <w:r w:rsidR="00E86064" w:rsidRPr="0005371D">
        <w:rPr>
          <w:rFonts w:ascii="Arial" w:hAnsi="Arial" w:cs="Arial"/>
          <w:color w:val="FF0000"/>
          <w:szCs w:val="24"/>
        </w:rPr>
        <w:t>[</w:t>
      </w:r>
      <w:r w:rsidR="00E86064" w:rsidRPr="0005371D">
        <w:rPr>
          <w:rFonts w:ascii="Arial" w:hAnsi="Arial" w:cs="Arial"/>
          <w:color w:val="FF0000"/>
          <w:szCs w:val="24"/>
          <w:lang w:val="en-CA" w:eastAsia="en-CA"/>
        </w:rPr>
        <w:t xml:space="preserve">adding / amending / amending and replacing] </w:t>
      </w:r>
      <w:r w:rsidR="00E86064" w:rsidRPr="0005371D">
        <w:rPr>
          <w:rFonts w:ascii="Arial" w:hAnsi="Arial" w:cs="Arial"/>
          <w:szCs w:val="24"/>
          <w:lang w:val="en-CA" w:eastAsia="en-CA"/>
        </w:rPr>
        <w:t>Article 900.</w:t>
      </w:r>
      <w:r w:rsidR="00BF44C7">
        <w:rPr>
          <w:rFonts w:ascii="Arial" w:hAnsi="Arial" w:cs="Arial"/>
          <w:color w:val="FF0000"/>
          <w:szCs w:val="24"/>
          <w:lang w:val="en-CA" w:eastAsia="en-CA"/>
        </w:rPr>
        <w:t>[-]</w:t>
      </w:r>
      <w:r w:rsidR="00E86064" w:rsidRPr="0005371D">
        <w:rPr>
          <w:rFonts w:ascii="Arial" w:hAnsi="Arial" w:cs="Arial"/>
          <w:szCs w:val="24"/>
          <w:lang w:val="en-CA" w:eastAsia="en-CA"/>
        </w:rPr>
        <w:t>.</w:t>
      </w:r>
      <w:r w:rsidR="00BF44C7">
        <w:rPr>
          <w:rFonts w:ascii="Arial" w:hAnsi="Arial" w:cs="Arial"/>
          <w:color w:val="FF0000"/>
          <w:szCs w:val="24"/>
          <w:lang w:val="en-CA" w:eastAsia="en-CA"/>
        </w:rPr>
        <w:t>[-]</w:t>
      </w:r>
      <w:r w:rsidR="00E86064" w:rsidRPr="0005371D">
        <w:rPr>
          <w:rFonts w:ascii="Arial" w:hAnsi="Arial" w:cs="Arial"/>
          <w:szCs w:val="24"/>
          <w:lang w:val="en-CA" w:eastAsia="en-CA"/>
        </w:rPr>
        <w:t xml:space="preserve"> Exception Number </w:t>
      </w:r>
      <w:r w:rsidR="00BF44C7">
        <w:rPr>
          <w:rFonts w:ascii="Arial" w:hAnsi="Arial" w:cs="Arial"/>
          <w:color w:val="FF0000"/>
          <w:szCs w:val="24"/>
          <w:lang w:val="en-CA" w:eastAsia="en-CA"/>
        </w:rPr>
        <w:t>[-]</w:t>
      </w:r>
      <w:r w:rsidR="008D7F52">
        <w:rPr>
          <w:rFonts w:ascii="Arial" w:hAnsi="Arial" w:cs="Arial"/>
          <w:color w:val="FF0000"/>
          <w:szCs w:val="24"/>
          <w:lang w:val="en-CA" w:eastAsia="en-CA"/>
        </w:rPr>
        <w:t xml:space="preserve"> </w:t>
      </w:r>
      <w:r w:rsidR="00E86064">
        <w:rPr>
          <w:rFonts w:ascii="Arial" w:hAnsi="Arial" w:cs="Arial"/>
          <w:color w:val="0000FF"/>
          <w:szCs w:val="24"/>
        </w:rPr>
        <w:t>*Zoning Section staff assign the exception number*</w:t>
      </w:r>
      <w:r w:rsidR="00E86064" w:rsidRPr="0005371D">
        <w:rPr>
          <w:rFonts w:ascii="Arial" w:hAnsi="Arial" w:cs="Arial"/>
          <w:szCs w:val="24"/>
          <w:lang w:val="en-CA" w:eastAsia="en-CA"/>
        </w:rPr>
        <w:t xml:space="preserve"> so that it reads</w:t>
      </w:r>
      <w:r w:rsidR="00626E77" w:rsidRPr="00B53B3C">
        <w:rPr>
          <w:rFonts w:ascii="Arial" w:hAnsi="Arial" w:cs="Arial"/>
          <w:szCs w:val="24"/>
          <w:lang w:val="en-CA" w:eastAsia="en-CA"/>
        </w:rPr>
        <w:t>:</w:t>
      </w:r>
    </w:p>
    <w:p w14:paraId="10DDCB6D" w14:textId="7E9BBB18" w:rsidR="004C4EE8" w:rsidRPr="00E86064" w:rsidRDefault="00E86064" w:rsidP="004C4EE8">
      <w:pPr>
        <w:pStyle w:val="ListParagraph"/>
        <w:rPr>
          <w:rFonts w:ascii="Arial" w:hAnsi="Arial" w:cs="Arial"/>
          <w:b/>
          <w:color w:val="FF0000"/>
          <w:szCs w:val="24"/>
          <w:u w:val="single"/>
          <w:lang w:val="en-CA"/>
        </w:rPr>
      </w:pPr>
      <w:r>
        <w:rPr>
          <w:rFonts w:ascii="Arial" w:hAnsi="Arial" w:cs="Arial"/>
          <w:szCs w:val="24"/>
          <w:lang w:val="en-CA"/>
        </w:rPr>
        <w:t>(</w:t>
      </w:r>
      <w:r>
        <w:rPr>
          <w:rFonts w:ascii="Arial" w:hAnsi="Arial" w:cs="Arial"/>
          <w:color w:val="FF0000"/>
          <w:szCs w:val="24"/>
          <w:lang w:val="en-CA"/>
        </w:rPr>
        <w:t>[</w:t>
      </w:r>
      <w:r w:rsidR="00166F3E">
        <w:rPr>
          <w:rFonts w:ascii="Arial" w:hAnsi="Arial" w:cs="Arial"/>
          <w:color w:val="FF0000"/>
          <w:szCs w:val="24"/>
          <w:lang w:val="en-CA"/>
        </w:rPr>
        <w:t>assigned</w:t>
      </w:r>
      <w:r>
        <w:rPr>
          <w:rFonts w:ascii="Arial" w:hAnsi="Arial" w:cs="Arial"/>
          <w:color w:val="FF0000"/>
          <w:szCs w:val="24"/>
          <w:lang w:val="en-CA"/>
        </w:rPr>
        <w:t xml:space="preserve"> </w:t>
      </w:r>
      <w:r w:rsidRPr="00B53B3C">
        <w:rPr>
          <w:rFonts w:ascii="Arial" w:hAnsi="Arial" w:cs="Arial"/>
          <w:color w:val="FF0000"/>
          <w:szCs w:val="24"/>
          <w:lang w:val="en-CA"/>
        </w:rPr>
        <w:t>exception number</w:t>
      </w:r>
      <w:r>
        <w:rPr>
          <w:rFonts w:ascii="Arial" w:hAnsi="Arial" w:cs="Arial"/>
          <w:color w:val="FF0000"/>
          <w:szCs w:val="24"/>
          <w:lang w:val="en-CA"/>
        </w:rPr>
        <w:t>]</w:t>
      </w:r>
      <w:r>
        <w:rPr>
          <w:rFonts w:ascii="Arial" w:hAnsi="Arial" w:cs="Arial"/>
          <w:szCs w:val="24"/>
          <w:lang w:val="en-CA"/>
        </w:rPr>
        <w:t>)</w:t>
      </w:r>
      <w:r w:rsidRPr="00B53B3C">
        <w:rPr>
          <w:rFonts w:ascii="Arial" w:hAnsi="Arial" w:cs="Arial"/>
          <w:b/>
          <w:szCs w:val="24"/>
          <w:lang w:val="en-CA"/>
        </w:rPr>
        <w:t xml:space="preserve"> </w:t>
      </w:r>
      <w:r w:rsidRPr="00B53B3C">
        <w:rPr>
          <w:rFonts w:ascii="Arial" w:hAnsi="Arial" w:cs="Arial"/>
          <w:szCs w:val="24"/>
          <w:u w:val="single"/>
          <w:lang w:val="en-CA"/>
        </w:rPr>
        <w:t>Exception</w:t>
      </w:r>
      <w:r w:rsidRPr="00B53B3C">
        <w:rPr>
          <w:rFonts w:ascii="Arial" w:hAnsi="Arial" w:cs="Arial"/>
          <w:b/>
          <w:szCs w:val="24"/>
          <w:u w:val="single"/>
          <w:lang w:val="en-CA"/>
        </w:rPr>
        <w:t xml:space="preserve"> </w:t>
      </w:r>
      <w:r w:rsidRPr="00B47216">
        <w:rPr>
          <w:rFonts w:ascii="Arial" w:hAnsi="Arial" w:cs="Arial"/>
          <w:color w:val="FF0000"/>
          <w:szCs w:val="24"/>
          <w:u w:val="single"/>
          <w:lang w:val="en-CA"/>
        </w:rPr>
        <w:t>[</w:t>
      </w:r>
      <w:r w:rsidR="002B139C">
        <w:rPr>
          <w:rFonts w:ascii="Arial" w:hAnsi="Arial" w:cs="Arial"/>
          <w:color w:val="FF0000"/>
          <w:szCs w:val="24"/>
          <w:u w:val="single"/>
          <w:lang w:val="en-CA"/>
        </w:rPr>
        <w:t>z</w:t>
      </w:r>
      <w:r w:rsidRPr="00B47216">
        <w:rPr>
          <w:rFonts w:ascii="Arial" w:hAnsi="Arial" w:cs="Arial"/>
          <w:color w:val="FF0000"/>
          <w:szCs w:val="24"/>
          <w:u w:val="single"/>
          <w:lang w:val="en-CA"/>
        </w:rPr>
        <w:t xml:space="preserve">one </w:t>
      </w:r>
      <w:r w:rsidR="002A4403">
        <w:rPr>
          <w:rFonts w:ascii="Arial" w:hAnsi="Arial" w:cs="Arial"/>
          <w:color w:val="FF0000"/>
          <w:szCs w:val="24"/>
          <w:u w:val="single"/>
          <w:lang w:val="en-CA"/>
        </w:rPr>
        <w:t>s</w:t>
      </w:r>
      <w:r w:rsidRPr="00B47216">
        <w:rPr>
          <w:rFonts w:ascii="Arial" w:hAnsi="Arial" w:cs="Arial"/>
          <w:color w:val="FF0000"/>
          <w:szCs w:val="24"/>
          <w:u w:val="single"/>
          <w:lang w:val="en-CA"/>
        </w:rPr>
        <w:t xml:space="preserve">ymbol] </w:t>
      </w:r>
      <w:r w:rsidRPr="00C02A01">
        <w:rPr>
          <w:rFonts w:ascii="Arial" w:hAnsi="Arial" w:cs="Arial"/>
          <w:szCs w:val="24"/>
          <w:u w:val="single"/>
          <w:lang w:val="en-CA"/>
        </w:rPr>
        <w:t>(</w:t>
      </w:r>
      <w:r w:rsidRPr="00B47216">
        <w:rPr>
          <w:rFonts w:ascii="Arial" w:hAnsi="Arial" w:cs="Arial"/>
          <w:color w:val="FF0000"/>
          <w:szCs w:val="24"/>
          <w:u w:val="single"/>
          <w:lang w:val="en-CA"/>
        </w:rPr>
        <w:t>[</w:t>
      </w:r>
      <w:r>
        <w:rPr>
          <w:rFonts w:ascii="Arial" w:hAnsi="Arial" w:cs="Arial"/>
          <w:color w:val="FF0000"/>
          <w:szCs w:val="24"/>
          <w:u w:val="single"/>
          <w:lang w:val="en-CA"/>
        </w:rPr>
        <w:t>assigned</w:t>
      </w:r>
      <w:r w:rsidRPr="00B47216">
        <w:rPr>
          <w:rFonts w:ascii="Arial" w:hAnsi="Arial" w:cs="Arial"/>
          <w:color w:val="FF0000"/>
          <w:szCs w:val="24"/>
          <w:u w:val="single"/>
          <w:lang w:val="en-CA"/>
        </w:rPr>
        <w:t xml:space="preserve"> exception number]</w:t>
      </w:r>
      <w:r w:rsidRPr="00C02A01">
        <w:rPr>
          <w:rFonts w:ascii="Arial" w:hAnsi="Arial" w:cs="Arial"/>
          <w:szCs w:val="24"/>
          <w:u w:val="single"/>
          <w:lang w:val="en-CA"/>
        </w:rPr>
        <w:t>)</w:t>
      </w:r>
      <w:r w:rsidR="004C4EE8">
        <w:rPr>
          <w:rFonts w:ascii="Arial" w:hAnsi="Arial" w:cs="Arial"/>
          <w:szCs w:val="24"/>
          <w:u w:val="single"/>
          <w:lang w:val="en-CA"/>
        </w:rPr>
        <w:t xml:space="preserve"> </w:t>
      </w:r>
      <w:r w:rsidR="004C4EE8" w:rsidRPr="00E86064">
        <w:rPr>
          <w:rFonts w:ascii="Arial" w:hAnsi="Arial" w:cs="Arial"/>
          <w:color w:val="0000FF"/>
          <w:szCs w:val="24"/>
        </w:rPr>
        <w:t xml:space="preserve">*Example - "(14) </w:t>
      </w:r>
      <w:r w:rsidR="004C4EE8" w:rsidRPr="00E86064">
        <w:rPr>
          <w:rFonts w:ascii="Arial" w:hAnsi="Arial" w:cs="Arial"/>
          <w:color w:val="0000FF"/>
          <w:szCs w:val="24"/>
          <w:u w:val="single"/>
        </w:rPr>
        <w:t xml:space="preserve">Exception CR 14"* </w:t>
      </w:r>
    </w:p>
    <w:p w14:paraId="2B0A143B" w14:textId="18A1C3B6" w:rsidR="00E86064" w:rsidRPr="00B53B3C" w:rsidRDefault="00E86064" w:rsidP="00E86064">
      <w:pPr>
        <w:pStyle w:val="ListParagraph"/>
        <w:rPr>
          <w:rFonts w:ascii="Arial" w:hAnsi="Arial" w:cs="Arial"/>
          <w:color w:val="FF0000"/>
          <w:szCs w:val="24"/>
          <w:u w:val="single"/>
          <w:lang w:val="en-CA"/>
        </w:rPr>
      </w:pPr>
    </w:p>
    <w:p w14:paraId="570A38D5" w14:textId="77777777" w:rsidR="007F5BD6" w:rsidRPr="007F5BD6" w:rsidRDefault="007F5BD6" w:rsidP="007F5BD6">
      <w:pPr>
        <w:pStyle w:val="ListParagraph"/>
        <w:rPr>
          <w:rFonts w:ascii="Arial" w:hAnsi="Arial" w:cs="Arial"/>
          <w:szCs w:val="24"/>
          <w:lang w:val="en-CA"/>
        </w:rPr>
      </w:pPr>
    </w:p>
    <w:p w14:paraId="3E332CF4" w14:textId="77777777" w:rsidR="007F5BD6" w:rsidRPr="007F5BD6" w:rsidRDefault="007F5BD6" w:rsidP="007F5BD6">
      <w:pPr>
        <w:pStyle w:val="ListParagraph"/>
        <w:rPr>
          <w:rFonts w:ascii="Arial" w:hAnsi="Arial" w:cs="Arial"/>
          <w:szCs w:val="24"/>
          <w:lang w:val="en-CA"/>
        </w:rPr>
      </w:pPr>
      <w:r w:rsidRPr="007F5BD6">
        <w:rPr>
          <w:rFonts w:ascii="Arial" w:hAnsi="Arial" w:cs="Arial"/>
          <w:szCs w:val="24"/>
          <w:lang w:val="en-CA"/>
        </w:rPr>
        <w:t>The lands, or a portion thereof as noted below, are subject to the following Site Specific Provisions, Prevailing By-laws and Prevailing Sections:</w:t>
      </w:r>
    </w:p>
    <w:p w14:paraId="4C5063DB" w14:textId="77777777" w:rsidR="007F5BD6" w:rsidRPr="00B53B3C" w:rsidRDefault="007F5BD6" w:rsidP="007F5BD6">
      <w:pPr>
        <w:pStyle w:val="ListParagraph"/>
        <w:rPr>
          <w:rFonts w:ascii="Arial" w:hAnsi="Arial" w:cs="Arial"/>
          <w:color w:val="FF0000"/>
          <w:szCs w:val="24"/>
          <w:u w:val="single"/>
          <w:lang w:val="en-CA"/>
        </w:rPr>
      </w:pPr>
    </w:p>
    <w:p w14:paraId="4313B2E2" w14:textId="77777777" w:rsidR="00626E77" w:rsidRPr="00B53B3C" w:rsidRDefault="00626E77" w:rsidP="00626E77">
      <w:pPr>
        <w:pStyle w:val="ListParagraph"/>
        <w:spacing w:before="240" w:after="240"/>
        <w:contextualSpacing w:val="0"/>
        <w:rPr>
          <w:rFonts w:ascii="Arial" w:hAnsi="Arial" w:cs="Arial"/>
          <w:szCs w:val="24"/>
        </w:rPr>
      </w:pPr>
      <w:r w:rsidRPr="00B53B3C">
        <w:rPr>
          <w:rFonts w:ascii="Arial" w:hAnsi="Arial" w:cs="Arial"/>
          <w:szCs w:val="24"/>
        </w:rPr>
        <w:t>Site Specific Provisions:</w:t>
      </w:r>
    </w:p>
    <w:p w14:paraId="7F75CD35" w14:textId="1DA19C64" w:rsidR="005E7229" w:rsidRPr="00B53B3C" w:rsidRDefault="005E7229" w:rsidP="005E7229">
      <w:pPr>
        <w:pStyle w:val="ListParagraph"/>
        <w:numPr>
          <w:ilvl w:val="1"/>
          <w:numId w:val="5"/>
        </w:numPr>
        <w:spacing w:after="240"/>
        <w:contextualSpacing w:val="0"/>
        <w:rPr>
          <w:rFonts w:ascii="Arial" w:hAnsi="Arial" w:cs="Arial"/>
          <w:szCs w:val="24"/>
        </w:rPr>
      </w:pPr>
      <w:r w:rsidRPr="00B53B3C">
        <w:rPr>
          <w:rFonts w:ascii="Arial" w:hAnsi="Arial" w:cs="Arial"/>
          <w:szCs w:val="24"/>
        </w:rPr>
        <w:t>On</w:t>
      </w:r>
      <w:r w:rsidR="004C4EE8">
        <w:rPr>
          <w:rFonts w:ascii="Arial" w:hAnsi="Arial" w:cs="Arial"/>
          <w:szCs w:val="24"/>
        </w:rPr>
        <w:t xml:space="preserve"> lands municipally known as</w:t>
      </w:r>
      <w:r w:rsidRPr="00B53B3C">
        <w:rPr>
          <w:rFonts w:ascii="Arial" w:hAnsi="Arial" w:cs="Arial"/>
          <w:szCs w:val="24"/>
        </w:rPr>
        <w:t xml:space="preserve"> </w:t>
      </w:r>
      <w:r w:rsidRPr="00B53B3C">
        <w:rPr>
          <w:rFonts w:ascii="Arial" w:hAnsi="Arial" w:cs="Arial"/>
          <w:color w:val="FF0000"/>
          <w:szCs w:val="24"/>
        </w:rPr>
        <w:t>[insert all municipal addresses]</w:t>
      </w:r>
      <w:r w:rsidRPr="00B53B3C">
        <w:rPr>
          <w:rFonts w:ascii="Arial" w:hAnsi="Arial" w:cs="Arial"/>
          <w:szCs w:val="24"/>
        </w:rPr>
        <w:t xml:space="preserve">, </w:t>
      </w:r>
      <w:r w:rsidRPr="00B53B3C">
        <w:rPr>
          <w:rFonts w:ascii="Arial" w:hAnsi="Arial" w:cs="Arial"/>
          <w:color w:val="000000"/>
          <w:szCs w:val="24"/>
          <w:lang w:eastAsia="en-CA"/>
        </w:rPr>
        <w:t xml:space="preserve">if the requirements of </w:t>
      </w:r>
      <w:r>
        <w:rPr>
          <w:rFonts w:ascii="Arial" w:hAnsi="Arial" w:cs="Arial"/>
          <w:color w:val="000000"/>
          <w:szCs w:val="24"/>
          <w:lang w:eastAsia="en-CA"/>
        </w:rPr>
        <w:t xml:space="preserve">By-law </w:t>
      </w:r>
      <w:r w:rsidRPr="00B53B3C">
        <w:rPr>
          <w:rFonts w:ascii="Arial" w:hAnsi="Arial" w:cs="Arial"/>
          <w:color w:val="FF0000"/>
          <w:szCs w:val="24"/>
          <w:lang w:val="en-CA" w:eastAsia="en-CA"/>
        </w:rPr>
        <w:t>[</w:t>
      </w:r>
      <w:r w:rsidR="004C2A5A">
        <w:rPr>
          <w:rFonts w:ascii="Arial" w:hAnsi="Arial" w:cs="Arial"/>
          <w:color w:val="FF0000"/>
          <w:szCs w:val="24"/>
          <w:lang w:val="en-CA" w:eastAsia="en-CA"/>
        </w:rPr>
        <w:t>Clerks to insert By-law number</w:t>
      </w:r>
      <w:r w:rsidRPr="00B53B3C">
        <w:rPr>
          <w:rFonts w:ascii="Arial" w:hAnsi="Arial" w:cs="Arial"/>
          <w:color w:val="FF0000"/>
          <w:szCs w:val="24"/>
          <w:lang w:val="en-CA" w:eastAsia="en-CA"/>
        </w:rPr>
        <w:t>]</w:t>
      </w:r>
      <w:r>
        <w:rPr>
          <w:rFonts w:ascii="Arial" w:hAnsi="Arial" w:cs="Arial"/>
          <w:color w:val="FF0000"/>
          <w:szCs w:val="24"/>
          <w:lang w:val="en-CA" w:eastAsia="en-CA"/>
        </w:rPr>
        <w:t xml:space="preserve"> </w:t>
      </w:r>
      <w:r w:rsidRPr="00B53B3C">
        <w:rPr>
          <w:rFonts w:ascii="Arial" w:hAnsi="Arial" w:cs="Arial"/>
          <w:color w:val="000000"/>
          <w:szCs w:val="24"/>
          <w:lang w:eastAsia="en-CA"/>
        </w:rPr>
        <w:t xml:space="preserve">are complied with, a </w:t>
      </w:r>
      <w:r w:rsidRPr="00B53B3C">
        <w:rPr>
          <w:rFonts w:ascii="Arial" w:hAnsi="Arial" w:cs="Arial"/>
          <w:b/>
          <w:color w:val="000000"/>
          <w:szCs w:val="24"/>
          <w:lang w:eastAsia="en-CA"/>
        </w:rPr>
        <w:t>building</w:t>
      </w:r>
      <w:r w:rsidRPr="00B53B3C">
        <w:rPr>
          <w:rFonts w:ascii="Arial" w:hAnsi="Arial" w:cs="Arial"/>
          <w:color w:val="000000"/>
          <w:szCs w:val="24"/>
          <w:lang w:eastAsia="en-CA"/>
        </w:rPr>
        <w:t xml:space="preserve"> or </w:t>
      </w:r>
      <w:r w:rsidRPr="00B53B3C">
        <w:rPr>
          <w:rFonts w:ascii="Arial" w:hAnsi="Arial" w:cs="Arial"/>
          <w:b/>
          <w:color w:val="000000"/>
          <w:szCs w:val="24"/>
          <w:lang w:eastAsia="en-CA"/>
        </w:rPr>
        <w:t>structure</w:t>
      </w:r>
      <w:r w:rsidRPr="00B53B3C">
        <w:rPr>
          <w:rFonts w:ascii="Arial" w:hAnsi="Arial" w:cs="Arial"/>
          <w:color w:val="000000"/>
          <w:szCs w:val="24"/>
          <w:lang w:eastAsia="en-CA"/>
        </w:rPr>
        <w:t xml:space="preserve"> may be constructed, used or enlarged in compliance with </w:t>
      </w:r>
      <w:r>
        <w:rPr>
          <w:rFonts w:ascii="Arial" w:hAnsi="Arial" w:cs="Arial"/>
          <w:szCs w:val="24"/>
          <w:lang w:eastAsia="en-CA"/>
        </w:rPr>
        <w:t>Regulations</w:t>
      </w:r>
      <w:r w:rsidRPr="00B53B3C">
        <w:rPr>
          <w:rFonts w:ascii="Arial" w:hAnsi="Arial" w:cs="Arial"/>
          <w:color w:val="FF0000"/>
          <w:szCs w:val="24"/>
          <w:lang w:eastAsia="en-CA"/>
        </w:rPr>
        <w:t xml:space="preserve"> </w:t>
      </w:r>
      <w:r>
        <w:rPr>
          <w:rFonts w:ascii="Arial" w:hAnsi="Arial" w:cs="Arial"/>
          <w:szCs w:val="24"/>
          <w:lang w:eastAsia="en-CA"/>
        </w:rPr>
        <w:t>(</w:t>
      </w:r>
      <w:r w:rsidRPr="00B53B3C">
        <w:rPr>
          <w:rFonts w:ascii="Arial" w:hAnsi="Arial" w:cs="Arial"/>
          <w:szCs w:val="24"/>
          <w:lang w:eastAsia="en-CA"/>
        </w:rPr>
        <w:t>B</w:t>
      </w:r>
      <w:r>
        <w:rPr>
          <w:rFonts w:ascii="Arial" w:hAnsi="Arial" w:cs="Arial"/>
          <w:szCs w:val="24"/>
          <w:lang w:eastAsia="en-CA"/>
        </w:rPr>
        <w:t>)</w:t>
      </w:r>
      <w:r w:rsidRPr="00B53B3C">
        <w:rPr>
          <w:rFonts w:ascii="Arial" w:hAnsi="Arial" w:cs="Arial"/>
          <w:color w:val="FF0000"/>
          <w:szCs w:val="24"/>
          <w:lang w:eastAsia="en-CA"/>
        </w:rPr>
        <w:t xml:space="preserve"> </w:t>
      </w:r>
      <w:r w:rsidRPr="00B53B3C">
        <w:rPr>
          <w:rFonts w:ascii="Arial" w:hAnsi="Arial" w:cs="Arial"/>
          <w:szCs w:val="24"/>
          <w:lang w:eastAsia="en-CA"/>
        </w:rPr>
        <w:t>to</w:t>
      </w:r>
      <w:r w:rsidRPr="00B53B3C">
        <w:rPr>
          <w:rFonts w:ascii="Arial" w:hAnsi="Arial" w:cs="Arial"/>
          <w:color w:val="FF0000"/>
          <w:szCs w:val="24"/>
          <w:lang w:eastAsia="en-CA"/>
        </w:rPr>
        <w:t xml:space="preserve"> </w:t>
      </w:r>
      <w:r>
        <w:rPr>
          <w:rFonts w:ascii="Arial" w:hAnsi="Arial" w:cs="Arial"/>
          <w:szCs w:val="24"/>
          <w:lang w:eastAsia="en-CA"/>
        </w:rPr>
        <w:t>(</w:t>
      </w:r>
      <w:r w:rsidRPr="00292CDE">
        <w:rPr>
          <w:rFonts w:ascii="Arial" w:hAnsi="Arial" w:cs="Arial"/>
          <w:color w:val="FF0000"/>
          <w:szCs w:val="24"/>
          <w:lang w:eastAsia="en-CA"/>
        </w:rPr>
        <w:t>[</w:t>
      </w:r>
      <w:r w:rsidR="002B139C" w:rsidRPr="00292CDE">
        <w:rPr>
          <w:rFonts w:ascii="Arial" w:hAnsi="Arial" w:cs="Arial"/>
          <w:color w:val="FF0000"/>
          <w:szCs w:val="24"/>
          <w:lang w:eastAsia="en-CA"/>
        </w:rPr>
        <w:t>insert</w:t>
      </w:r>
      <w:r w:rsidRPr="00292CDE">
        <w:rPr>
          <w:rFonts w:ascii="Arial" w:hAnsi="Arial" w:cs="Arial"/>
          <w:color w:val="FF0000"/>
          <w:szCs w:val="24"/>
          <w:lang w:eastAsia="en-CA"/>
        </w:rPr>
        <w:t xml:space="preserve"> </w:t>
      </w:r>
      <w:r w:rsidRPr="00B53B3C">
        <w:rPr>
          <w:rFonts w:ascii="Arial" w:hAnsi="Arial" w:cs="Arial"/>
          <w:color w:val="FF0000"/>
          <w:szCs w:val="24"/>
          <w:lang w:eastAsia="en-CA"/>
        </w:rPr>
        <w:t xml:space="preserve">final letter of </w:t>
      </w:r>
      <w:r w:rsidR="002A4403">
        <w:rPr>
          <w:rFonts w:ascii="Arial" w:hAnsi="Arial" w:cs="Arial"/>
          <w:color w:val="FF0000"/>
          <w:szCs w:val="24"/>
          <w:lang w:eastAsia="en-CA"/>
        </w:rPr>
        <w:t>these site specific provisions</w:t>
      </w:r>
      <w:r>
        <w:rPr>
          <w:rFonts w:ascii="Arial" w:hAnsi="Arial" w:cs="Arial"/>
          <w:color w:val="FF0000"/>
          <w:szCs w:val="24"/>
          <w:lang w:eastAsia="en-CA"/>
        </w:rPr>
        <w:t>]</w:t>
      </w:r>
      <w:r>
        <w:rPr>
          <w:rFonts w:ascii="Arial" w:hAnsi="Arial" w:cs="Arial"/>
          <w:szCs w:val="24"/>
          <w:lang w:eastAsia="en-CA"/>
        </w:rPr>
        <w:t>)</w:t>
      </w:r>
      <w:r w:rsidRPr="00B53B3C">
        <w:rPr>
          <w:rFonts w:ascii="Arial" w:hAnsi="Arial" w:cs="Arial"/>
          <w:szCs w:val="24"/>
          <w:lang w:eastAsia="en-CA"/>
        </w:rPr>
        <w:t xml:space="preserve"> below</w:t>
      </w:r>
      <w:r w:rsidR="00BC67B9">
        <w:rPr>
          <w:rFonts w:ascii="Arial" w:hAnsi="Arial" w:cs="Arial"/>
          <w:szCs w:val="24"/>
          <w:lang w:eastAsia="en-CA"/>
        </w:rPr>
        <w:t>;</w:t>
      </w:r>
    </w:p>
    <w:p w14:paraId="654E7459" w14:textId="77777777" w:rsidR="005E7229" w:rsidRPr="00B47216" w:rsidRDefault="005E7229" w:rsidP="005E7229">
      <w:pPr>
        <w:pStyle w:val="ListParagraph"/>
        <w:numPr>
          <w:ilvl w:val="1"/>
          <w:numId w:val="5"/>
        </w:numPr>
        <w:spacing w:before="240" w:after="240"/>
        <w:contextualSpacing w:val="0"/>
        <w:rPr>
          <w:rFonts w:ascii="Arial" w:hAnsi="Arial" w:cs="Arial"/>
          <w:color w:val="FF0000"/>
          <w:szCs w:val="24"/>
        </w:rPr>
      </w:pPr>
      <w:r w:rsidRPr="00B47216">
        <w:rPr>
          <w:rFonts w:ascii="Arial" w:hAnsi="Arial" w:cs="Arial"/>
          <w:color w:val="FF0000"/>
          <w:szCs w:val="24"/>
        </w:rPr>
        <w:t>[text]</w:t>
      </w:r>
      <w:r w:rsidRPr="00991604">
        <w:rPr>
          <w:rFonts w:ascii="Arial" w:hAnsi="Arial" w:cs="Arial"/>
          <w:szCs w:val="24"/>
        </w:rPr>
        <w:t>;</w:t>
      </w:r>
    </w:p>
    <w:p w14:paraId="0DD256B9" w14:textId="77777777" w:rsidR="005E7229" w:rsidRPr="00B47216" w:rsidRDefault="005E7229" w:rsidP="005E7229">
      <w:pPr>
        <w:pStyle w:val="ListParagraph"/>
        <w:numPr>
          <w:ilvl w:val="1"/>
          <w:numId w:val="5"/>
        </w:numPr>
        <w:spacing w:before="240" w:after="240"/>
        <w:contextualSpacing w:val="0"/>
        <w:rPr>
          <w:rFonts w:ascii="Arial" w:hAnsi="Arial" w:cs="Arial"/>
          <w:color w:val="FF0000"/>
          <w:szCs w:val="24"/>
        </w:rPr>
      </w:pPr>
      <w:r w:rsidRPr="00B47216">
        <w:rPr>
          <w:rFonts w:ascii="Arial" w:hAnsi="Arial" w:cs="Arial"/>
          <w:color w:val="FF0000"/>
          <w:szCs w:val="24"/>
        </w:rPr>
        <w:t>[text]</w:t>
      </w:r>
      <w:r w:rsidRPr="00991604">
        <w:rPr>
          <w:rFonts w:ascii="Arial" w:hAnsi="Arial" w:cs="Arial"/>
          <w:szCs w:val="24"/>
        </w:rPr>
        <w:t>;</w:t>
      </w:r>
    </w:p>
    <w:p w14:paraId="5955A942" w14:textId="77777777" w:rsidR="005E7229" w:rsidRPr="00B47216" w:rsidRDefault="005E7229" w:rsidP="005E7229">
      <w:pPr>
        <w:pStyle w:val="ListParagraph"/>
        <w:numPr>
          <w:ilvl w:val="1"/>
          <w:numId w:val="5"/>
        </w:numPr>
        <w:spacing w:before="240" w:after="240"/>
        <w:contextualSpacing w:val="0"/>
        <w:rPr>
          <w:rFonts w:ascii="Arial" w:hAnsi="Arial" w:cs="Arial"/>
          <w:color w:val="FF0000"/>
          <w:szCs w:val="24"/>
        </w:rPr>
      </w:pPr>
      <w:r w:rsidRPr="00B47216">
        <w:rPr>
          <w:rFonts w:ascii="Arial" w:hAnsi="Arial" w:cs="Arial"/>
          <w:color w:val="FF0000"/>
          <w:szCs w:val="24"/>
        </w:rPr>
        <w:t>[text]</w:t>
      </w:r>
      <w:r w:rsidRPr="00991604">
        <w:rPr>
          <w:rFonts w:ascii="Arial" w:hAnsi="Arial" w:cs="Arial"/>
          <w:szCs w:val="24"/>
        </w:rPr>
        <w:t>;</w:t>
      </w:r>
    </w:p>
    <w:p w14:paraId="464B2FB4" w14:textId="77777777" w:rsidR="005E7229" w:rsidRPr="00B47216" w:rsidRDefault="005E7229" w:rsidP="005E7229">
      <w:pPr>
        <w:pStyle w:val="ListParagraph"/>
        <w:numPr>
          <w:ilvl w:val="1"/>
          <w:numId w:val="5"/>
        </w:numPr>
        <w:spacing w:before="240" w:after="240"/>
        <w:contextualSpacing w:val="0"/>
        <w:rPr>
          <w:rFonts w:ascii="Arial" w:hAnsi="Arial" w:cs="Arial"/>
          <w:color w:val="FF0000"/>
          <w:szCs w:val="24"/>
        </w:rPr>
      </w:pPr>
      <w:r w:rsidRPr="00B47216">
        <w:rPr>
          <w:rFonts w:ascii="Arial" w:hAnsi="Arial" w:cs="Arial"/>
          <w:color w:val="FF0000"/>
          <w:szCs w:val="24"/>
        </w:rPr>
        <w:t>[text]</w:t>
      </w:r>
      <w:r w:rsidRPr="00991604">
        <w:rPr>
          <w:rFonts w:ascii="Arial" w:hAnsi="Arial" w:cs="Arial"/>
          <w:szCs w:val="24"/>
        </w:rPr>
        <w:t>;</w:t>
      </w:r>
    </w:p>
    <w:p w14:paraId="4D71E75A" w14:textId="77777777" w:rsidR="005E7229" w:rsidRPr="00B47216" w:rsidRDefault="005E7229" w:rsidP="005E7229">
      <w:pPr>
        <w:pStyle w:val="ListParagraph"/>
        <w:numPr>
          <w:ilvl w:val="1"/>
          <w:numId w:val="5"/>
        </w:numPr>
        <w:spacing w:before="240" w:after="240"/>
        <w:contextualSpacing w:val="0"/>
        <w:rPr>
          <w:rFonts w:ascii="Arial" w:hAnsi="Arial" w:cs="Arial"/>
          <w:color w:val="FF0000"/>
          <w:szCs w:val="24"/>
        </w:rPr>
      </w:pPr>
      <w:r w:rsidRPr="00B47216">
        <w:rPr>
          <w:rFonts w:ascii="Arial" w:hAnsi="Arial" w:cs="Arial"/>
          <w:color w:val="FF0000"/>
          <w:szCs w:val="24"/>
        </w:rPr>
        <w:t>[text]</w:t>
      </w:r>
      <w:r w:rsidRPr="00991604">
        <w:rPr>
          <w:rFonts w:ascii="Arial" w:hAnsi="Arial" w:cs="Arial"/>
          <w:szCs w:val="24"/>
        </w:rPr>
        <w:t>;</w:t>
      </w:r>
    </w:p>
    <w:p w14:paraId="25C5552B" w14:textId="77777777" w:rsidR="005E7229" w:rsidRPr="00B47216" w:rsidRDefault="005E7229" w:rsidP="005E7229">
      <w:pPr>
        <w:pStyle w:val="ListParagraph"/>
        <w:numPr>
          <w:ilvl w:val="2"/>
          <w:numId w:val="5"/>
        </w:numPr>
        <w:spacing w:before="240" w:after="240"/>
        <w:contextualSpacing w:val="0"/>
        <w:rPr>
          <w:rFonts w:ascii="Arial" w:hAnsi="Arial" w:cs="Arial"/>
          <w:color w:val="FF0000"/>
          <w:szCs w:val="24"/>
        </w:rPr>
      </w:pPr>
      <w:r w:rsidRPr="00B47216">
        <w:rPr>
          <w:rFonts w:ascii="Arial" w:hAnsi="Arial" w:cs="Arial"/>
          <w:color w:val="FF0000"/>
          <w:szCs w:val="24"/>
        </w:rPr>
        <w:t>[text]</w:t>
      </w:r>
      <w:r w:rsidRPr="00991604">
        <w:rPr>
          <w:rFonts w:ascii="Arial" w:hAnsi="Arial" w:cs="Arial"/>
          <w:szCs w:val="24"/>
        </w:rPr>
        <w:t>;</w:t>
      </w:r>
    </w:p>
    <w:p w14:paraId="1E61148F" w14:textId="5F851940" w:rsidR="005E7229" w:rsidRPr="00B47216" w:rsidRDefault="005E7229" w:rsidP="005E7229">
      <w:pPr>
        <w:pStyle w:val="ListParagraph"/>
        <w:numPr>
          <w:ilvl w:val="2"/>
          <w:numId w:val="5"/>
        </w:numPr>
        <w:spacing w:before="240" w:after="240"/>
        <w:contextualSpacing w:val="0"/>
        <w:rPr>
          <w:rFonts w:ascii="Arial" w:hAnsi="Arial" w:cs="Arial"/>
          <w:color w:val="FF0000"/>
          <w:szCs w:val="24"/>
        </w:rPr>
      </w:pPr>
      <w:r w:rsidRPr="00B47216">
        <w:rPr>
          <w:rFonts w:ascii="Arial" w:hAnsi="Arial" w:cs="Arial"/>
          <w:color w:val="FF0000"/>
          <w:szCs w:val="24"/>
        </w:rPr>
        <w:t>[text]</w:t>
      </w:r>
      <w:r w:rsidRPr="00991604">
        <w:rPr>
          <w:rFonts w:ascii="Arial" w:hAnsi="Arial" w:cs="Arial"/>
          <w:szCs w:val="24"/>
        </w:rPr>
        <w:t>;</w:t>
      </w:r>
      <w:r w:rsidR="00581931">
        <w:rPr>
          <w:rFonts w:ascii="Arial" w:hAnsi="Arial" w:cs="Arial"/>
          <w:szCs w:val="24"/>
        </w:rPr>
        <w:t xml:space="preserve"> and</w:t>
      </w:r>
    </w:p>
    <w:p w14:paraId="0D5E85CC" w14:textId="77777777" w:rsidR="005E7229" w:rsidRPr="00B47216" w:rsidRDefault="005E7229" w:rsidP="005E7229">
      <w:pPr>
        <w:pStyle w:val="ListParagraph"/>
        <w:numPr>
          <w:ilvl w:val="2"/>
          <w:numId w:val="5"/>
        </w:numPr>
        <w:spacing w:before="240" w:after="240"/>
        <w:contextualSpacing w:val="0"/>
        <w:rPr>
          <w:rFonts w:ascii="Arial" w:hAnsi="Arial" w:cs="Arial"/>
          <w:color w:val="FF0000"/>
          <w:szCs w:val="24"/>
        </w:rPr>
      </w:pPr>
      <w:r w:rsidRPr="00B47216">
        <w:rPr>
          <w:rFonts w:ascii="Arial" w:hAnsi="Arial" w:cs="Arial"/>
          <w:color w:val="FF0000"/>
          <w:szCs w:val="24"/>
        </w:rPr>
        <w:t>[text]</w:t>
      </w:r>
      <w:r w:rsidRPr="00991604">
        <w:rPr>
          <w:rFonts w:ascii="Arial" w:hAnsi="Arial" w:cs="Arial"/>
          <w:szCs w:val="24"/>
        </w:rPr>
        <w:t>;</w:t>
      </w:r>
    </w:p>
    <w:p w14:paraId="7E3FA066" w14:textId="77777777" w:rsidR="005E7229" w:rsidRPr="00B47216" w:rsidRDefault="005E7229" w:rsidP="005E7229">
      <w:pPr>
        <w:pStyle w:val="ListParagraph"/>
        <w:numPr>
          <w:ilvl w:val="1"/>
          <w:numId w:val="5"/>
        </w:numPr>
        <w:spacing w:before="240" w:after="240"/>
        <w:contextualSpacing w:val="0"/>
        <w:rPr>
          <w:rFonts w:ascii="Arial" w:hAnsi="Arial" w:cs="Arial"/>
          <w:color w:val="FF0000"/>
          <w:szCs w:val="24"/>
        </w:rPr>
      </w:pPr>
      <w:r w:rsidRPr="00B47216">
        <w:rPr>
          <w:rFonts w:ascii="Arial" w:hAnsi="Arial" w:cs="Arial"/>
          <w:color w:val="FF0000"/>
          <w:szCs w:val="24"/>
        </w:rPr>
        <w:t>[text]</w:t>
      </w:r>
      <w:r w:rsidRPr="00991604">
        <w:rPr>
          <w:rFonts w:ascii="Arial" w:hAnsi="Arial" w:cs="Arial"/>
          <w:szCs w:val="24"/>
        </w:rPr>
        <w:t>;</w:t>
      </w:r>
    </w:p>
    <w:p w14:paraId="69F95938" w14:textId="77777777" w:rsidR="005E7229" w:rsidRPr="00B47216" w:rsidRDefault="005E7229" w:rsidP="005E7229">
      <w:pPr>
        <w:pStyle w:val="ListParagraph"/>
        <w:numPr>
          <w:ilvl w:val="1"/>
          <w:numId w:val="5"/>
        </w:numPr>
        <w:spacing w:before="240" w:after="240"/>
        <w:contextualSpacing w:val="0"/>
        <w:rPr>
          <w:rFonts w:ascii="Arial" w:hAnsi="Arial" w:cs="Arial"/>
          <w:color w:val="FF0000"/>
          <w:szCs w:val="24"/>
        </w:rPr>
      </w:pPr>
      <w:r w:rsidRPr="00B47216">
        <w:rPr>
          <w:rFonts w:ascii="Arial" w:hAnsi="Arial" w:cs="Arial"/>
          <w:color w:val="FF0000"/>
          <w:szCs w:val="24"/>
        </w:rPr>
        <w:t>[text]</w:t>
      </w:r>
      <w:r w:rsidRPr="00991604">
        <w:rPr>
          <w:rFonts w:ascii="Arial" w:hAnsi="Arial" w:cs="Arial"/>
          <w:szCs w:val="24"/>
        </w:rPr>
        <w:t>;</w:t>
      </w:r>
    </w:p>
    <w:p w14:paraId="1DE0B667" w14:textId="77777777" w:rsidR="005E7229" w:rsidRPr="00B47216" w:rsidRDefault="005E7229" w:rsidP="005E7229">
      <w:pPr>
        <w:pStyle w:val="ListParagraph"/>
        <w:numPr>
          <w:ilvl w:val="1"/>
          <w:numId w:val="5"/>
        </w:numPr>
        <w:spacing w:before="240" w:after="240"/>
        <w:contextualSpacing w:val="0"/>
        <w:rPr>
          <w:rFonts w:ascii="Arial" w:hAnsi="Arial" w:cs="Arial"/>
          <w:color w:val="FF0000"/>
          <w:szCs w:val="24"/>
        </w:rPr>
      </w:pPr>
      <w:r w:rsidRPr="00B47216">
        <w:rPr>
          <w:rFonts w:ascii="Arial" w:hAnsi="Arial" w:cs="Arial"/>
          <w:color w:val="FF0000"/>
          <w:szCs w:val="24"/>
        </w:rPr>
        <w:t>[text]</w:t>
      </w:r>
      <w:r w:rsidRPr="00991604">
        <w:rPr>
          <w:rFonts w:ascii="Arial" w:hAnsi="Arial" w:cs="Arial"/>
          <w:szCs w:val="24"/>
        </w:rPr>
        <w:t>;</w:t>
      </w:r>
    </w:p>
    <w:p w14:paraId="50C246F6" w14:textId="77777777" w:rsidR="005E7229" w:rsidRPr="00B47216" w:rsidRDefault="005E7229" w:rsidP="005E7229">
      <w:pPr>
        <w:pStyle w:val="ListParagraph"/>
        <w:numPr>
          <w:ilvl w:val="2"/>
          <w:numId w:val="5"/>
        </w:numPr>
        <w:spacing w:before="240" w:after="240"/>
        <w:contextualSpacing w:val="0"/>
        <w:rPr>
          <w:rFonts w:ascii="Arial" w:hAnsi="Arial" w:cs="Arial"/>
          <w:color w:val="FF0000"/>
          <w:szCs w:val="24"/>
        </w:rPr>
      </w:pPr>
      <w:r w:rsidRPr="00B47216">
        <w:rPr>
          <w:rFonts w:ascii="Arial" w:hAnsi="Arial" w:cs="Arial"/>
          <w:color w:val="FF0000"/>
          <w:szCs w:val="24"/>
        </w:rPr>
        <w:t>[text]</w:t>
      </w:r>
      <w:r w:rsidRPr="00991604">
        <w:rPr>
          <w:rFonts w:ascii="Arial" w:hAnsi="Arial" w:cs="Arial"/>
          <w:szCs w:val="24"/>
        </w:rPr>
        <w:t>;</w:t>
      </w:r>
    </w:p>
    <w:p w14:paraId="48293863" w14:textId="78C09387" w:rsidR="005E7229" w:rsidRPr="00B53B3C" w:rsidRDefault="005E7229" w:rsidP="005E7229">
      <w:pPr>
        <w:pStyle w:val="ListParagraph"/>
        <w:numPr>
          <w:ilvl w:val="3"/>
          <w:numId w:val="5"/>
        </w:numPr>
        <w:spacing w:before="240" w:after="240"/>
        <w:contextualSpacing w:val="0"/>
        <w:rPr>
          <w:rFonts w:ascii="Arial" w:hAnsi="Arial" w:cs="Arial"/>
          <w:szCs w:val="24"/>
        </w:rPr>
      </w:pPr>
      <w:r w:rsidRPr="00B47216">
        <w:rPr>
          <w:rFonts w:ascii="Arial" w:hAnsi="Arial" w:cs="Arial"/>
          <w:color w:val="FF0000"/>
          <w:szCs w:val="24"/>
        </w:rPr>
        <w:t>[text]</w:t>
      </w:r>
      <w:r w:rsidRPr="00991604">
        <w:rPr>
          <w:rFonts w:ascii="Arial" w:hAnsi="Arial" w:cs="Arial"/>
          <w:szCs w:val="24"/>
        </w:rPr>
        <w:t>;</w:t>
      </w:r>
      <w:r w:rsidRPr="00B53B3C">
        <w:rPr>
          <w:rFonts w:ascii="Arial" w:hAnsi="Arial" w:cs="Arial"/>
          <w:szCs w:val="24"/>
        </w:rPr>
        <w:t xml:space="preserve"> </w:t>
      </w:r>
      <w:r>
        <w:rPr>
          <w:rFonts w:ascii="Arial" w:hAnsi="Arial" w:cs="Arial"/>
          <w:color w:val="0000FF"/>
          <w:szCs w:val="24"/>
        </w:rPr>
        <w:t>*</w:t>
      </w:r>
      <w:bookmarkStart w:id="1" w:name="_Hlk127515637"/>
      <w:r w:rsidR="00581931">
        <w:rPr>
          <w:rFonts w:ascii="Arial" w:hAnsi="Arial" w:cs="Arial"/>
          <w:color w:val="0000FF"/>
          <w:szCs w:val="24"/>
        </w:rPr>
        <w:t>F</w:t>
      </w:r>
      <w:r w:rsidRPr="005D77BE">
        <w:rPr>
          <w:rFonts w:ascii="Arial" w:hAnsi="Arial" w:cs="Arial"/>
          <w:color w:val="0000FF"/>
          <w:szCs w:val="24"/>
        </w:rPr>
        <w:t xml:space="preserve">urther subsections cannot be added after this </w:t>
      </w:r>
      <w:r w:rsidR="00725DB3">
        <w:rPr>
          <w:rFonts w:ascii="Arial" w:hAnsi="Arial" w:cs="Arial"/>
          <w:color w:val="0000FF"/>
          <w:szCs w:val="24"/>
        </w:rPr>
        <w:t>as set out at</w:t>
      </w:r>
      <w:r w:rsidRPr="005D77BE">
        <w:rPr>
          <w:rFonts w:ascii="Arial" w:hAnsi="Arial" w:cs="Arial"/>
          <w:color w:val="0000FF"/>
          <w:szCs w:val="24"/>
        </w:rPr>
        <w:t xml:space="preserve"> regulation 1.20.1(2)</w:t>
      </w:r>
      <w:bookmarkEnd w:id="1"/>
      <w:r>
        <w:rPr>
          <w:rFonts w:ascii="Arial" w:hAnsi="Arial" w:cs="Arial"/>
          <w:color w:val="0000FF"/>
          <w:szCs w:val="24"/>
        </w:rPr>
        <w:t>*</w:t>
      </w:r>
    </w:p>
    <w:p w14:paraId="706512D1" w14:textId="102693BB" w:rsidR="005E7229" w:rsidRPr="00B47216" w:rsidRDefault="005E7229" w:rsidP="005E7229">
      <w:pPr>
        <w:pStyle w:val="ListParagraph"/>
        <w:numPr>
          <w:ilvl w:val="3"/>
          <w:numId w:val="5"/>
        </w:numPr>
        <w:spacing w:before="240" w:after="240"/>
        <w:contextualSpacing w:val="0"/>
        <w:rPr>
          <w:rFonts w:ascii="Arial" w:hAnsi="Arial" w:cs="Arial"/>
          <w:color w:val="FF0000"/>
          <w:szCs w:val="24"/>
        </w:rPr>
      </w:pPr>
      <w:r w:rsidRPr="00B47216">
        <w:rPr>
          <w:rFonts w:ascii="Arial" w:hAnsi="Arial" w:cs="Arial"/>
          <w:color w:val="FF0000"/>
          <w:szCs w:val="24"/>
        </w:rPr>
        <w:t>[text]</w:t>
      </w:r>
      <w:r w:rsidRPr="00991604">
        <w:rPr>
          <w:rFonts w:ascii="Arial" w:hAnsi="Arial" w:cs="Arial"/>
          <w:szCs w:val="24"/>
        </w:rPr>
        <w:t>;</w:t>
      </w:r>
      <w:r w:rsidR="00581931">
        <w:rPr>
          <w:rFonts w:ascii="Arial" w:hAnsi="Arial" w:cs="Arial"/>
          <w:szCs w:val="24"/>
        </w:rPr>
        <w:t xml:space="preserve"> and</w:t>
      </w:r>
    </w:p>
    <w:p w14:paraId="708FC87F" w14:textId="77777777" w:rsidR="005E7229" w:rsidRPr="00B47216" w:rsidRDefault="005E7229" w:rsidP="005E7229">
      <w:pPr>
        <w:pStyle w:val="ListParagraph"/>
        <w:numPr>
          <w:ilvl w:val="3"/>
          <w:numId w:val="5"/>
        </w:numPr>
        <w:spacing w:before="240" w:after="240"/>
        <w:contextualSpacing w:val="0"/>
        <w:rPr>
          <w:rFonts w:ascii="Arial" w:hAnsi="Arial" w:cs="Arial"/>
          <w:color w:val="FF0000"/>
          <w:szCs w:val="24"/>
        </w:rPr>
      </w:pPr>
      <w:r w:rsidRPr="00B47216">
        <w:rPr>
          <w:rFonts w:ascii="Arial" w:hAnsi="Arial" w:cs="Arial"/>
          <w:color w:val="FF0000"/>
          <w:szCs w:val="24"/>
        </w:rPr>
        <w:t>[text]</w:t>
      </w:r>
      <w:r w:rsidRPr="00991604">
        <w:rPr>
          <w:rFonts w:ascii="Arial" w:hAnsi="Arial" w:cs="Arial"/>
          <w:szCs w:val="24"/>
        </w:rPr>
        <w:t>;</w:t>
      </w:r>
    </w:p>
    <w:p w14:paraId="570B919E" w14:textId="77777777" w:rsidR="005E7229" w:rsidRPr="00B47216" w:rsidRDefault="005E7229" w:rsidP="005E7229">
      <w:pPr>
        <w:pStyle w:val="ListParagraph"/>
        <w:numPr>
          <w:ilvl w:val="2"/>
          <w:numId w:val="5"/>
        </w:numPr>
        <w:spacing w:before="240" w:after="240"/>
        <w:contextualSpacing w:val="0"/>
        <w:rPr>
          <w:rFonts w:ascii="Arial" w:hAnsi="Arial" w:cs="Arial"/>
          <w:color w:val="FF0000"/>
          <w:szCs w:val="24"/>
        </w:rPr>
      </w:pPr>
      <w:r w:rsidRPr="00B47216">
        <w:rPr>
          <w:rFonts w:ascii="Arial" w:hAnsi="Arial" w:cs="Arial"/>
          <w:color w:val="FF0000"/>
          <w:szCs w:val="24"/>
        </w:rPr>
        <w:t xml:space="preserve"> [text]</w:t>
      </w:r>
      <w:r w:rsidRPr="00991604">
        <w:rPr>
          <w:rFonts w:ascii="Arial" w:hAnsi="Arial" w:cs="Arial"/>
          <w:szCs w:val="24"/>
        </w:rPr>
        <w:t>;</w:t>
      </w:r>
    </w:p>
    <w:p w14:paraId="71DE4060" w14:textId="77777777" w:rsidR="005E7229" w:rsidRPr="00B47216" w:rsidRDefault="005E7229" w:rsidP="005E7229">
      <w:pPr>
        <w:pStyle w:val="ListParagraph"/>
        <w:numPr>
          <w:ilvl w:val="3"/>
          <w:numId w:val="5"/>
        </w:numPr>
        <w:spacing w:before="240" w:after="240"/>
        <w:contextualSpacing w:val="0"/>
        <w:rPr>
          <w:rFonts w:ascii="Arial" w:hAnsi="Arial" w:cs="Arial"/>
          <w:color w:val="FF0000"/>
          <w:szCs w:val="24"/>
        </w:rPr>
      </w:pPr>
      <w:r w:rsidRPr="00B47216">
        <w:rPr>
          <w:rFonts w:ascii="Arial" w:hAnsi="Arial" w:cs="Arial"/>
          <w:color w:val="FF0000"/>
          <w:szCs w:val="24"/>
        </w:rPr>
        <w:t>[text]</w:t>
      </w:r>
      <w:r w:rsidRPr="00991604">
        <w:rPr>
          <w:rFonts w:ascii="Arial" w:hAnsi="Arial" w:cs="Arial"/>
          <w:szCs w:val="24"/>
        </w:rPr>
        <w:t>;</w:t>
      </w:r>
    </w:p>
    <w:p w14:paraId="765884E1" w14:textId="32FE1A7E" w:rsidR="005E7229" w:rsidRPr="00B47216" w:rsidRDefault="005E7229" w:rsidP="005E7229">
      <w:pPr>
        <w:pStyle w:val="ListParagraph"/>
        <w:numPr>
          <w:ilvl w:val="3"/>
          <w:numId w:val="5"/>
        </w:numPr>
        <w:spacing w:before="240" w:after="240"/>
        <w:contextualSpacing w:val="0"/>
        <w:rPr>
          <w:rFonts w:ascii="Arial" w:hAnsi="Arial" w:cs="Arial"/>
          <w:color w:val="FF0000"/>
          <w:szCs w:val="24"/>
        </w:rPr>
      </w:pPr>
      <w:r w:rsidRPr="00B47216">
        <w:rPr>
          <w:rFonts w:ascii="Arial" w:hAnsi="Arial" w:cs="Arial"/>
          <w:color w:val="FF0000"/>
          <w:szCs w:val="24"/>
        </w:rPr>
        <w:lastRenderedPageBreak/>
        <w:t>[text]</w:t>
      </w:r>
      <w:r w:rsidRPr="00991604">
        <w:rPr>
          <w:rFonts w:ascii="Arial" w:hAnsi="Arial" w:cs="Arial"/>
          <w:szCs w:val="24"/>
        </w:rPr>
        <w:t>;</w:t>
      </w:r>
      <w:r w:rsidR="00581931">
        <w:rPr>
          <w:rFonts w:ascii="Arial" w:hAnsi="Arial" w:cs="Arial"/>
          <w:szCs w:val="24"/>
        </w:rPr>
        <w:t xml:space="preserve"> and</w:t>
      </w:r>
    </w:p>
    <w:p w14:paraId="3CEE9C0E" w14:textId="77777777" w:rsidR="005E7229" w:rsidRPr="00B47216" w:rsidRDefault="005E7229" w:rsidP="005E7229">
      <w:pPr>
        <w:pStyle w:val="ListParagraph"/>
        <w:numPr>
          <w:ilvl w:val="3"/>
          <w:numId w:val="5"/>
        </w:numPr>
        <w:spacing w:before="240" w:after="240"/>
        <w:contextualSpacing w:val="0"/>
        <w:rPr>
          <w:rFonts w:ascii="Arial" w:hAnsi="Arial" w:cs="Arial"/>
          <w:color w:val="FF0000"/>
          <w:szCs w:val="24"/>
        </w:rPr>
      </w:pPr>
      <w:r w:rsidRPr="00B47216">
        <w:rPr>
          <w:rFonts w:ascii="Arial" w:hAnsi="Arial" w:cs="Arial"/>
          <w:color w:val="FF0000"/>
          <w:szCs w:val="24"/>
        </w:rPr>
        <w:t>[text]</w:t>
      </w:r>
      <w:r w:rsidRPr="00991604">
        <w:rPr>
          <w:rFonts w:ascii="Arial" w:hAnsi="Arial" w:cs="Arial"/>
          <w:szCs w:val="24"/>
        </w:rPr>
        <w:t>;</w:t>
      </w:r>
    </w:p>
    <w:p w14:paraId="28E5A9B7" w14:textId="77777777" w:rsidR="005E7229" w:rsidRPr="00B47216" w:rsidRDefault="005E7229" w:rsidP="005E7229">
      <w:pPr>
        <w:pStyle w:val="ListParagraph"/>
        <w:numPr>
          <w:ilvl w:val="1"/>
          <w:numId w:val="5"/>
        </w:numPr>
        <w:spacing w:before="240" w:after="240"/>
        <w:contextualSpacing w:val="0"/>
        <w:rPr>
          <w:rFonts w:ascii="Arial" w:hAnsi="Arial" w:cs="Arial"/>
          <w:color w:val="FF0000"/>
          <w:szCs w:val="24"/>
        </w:rPr>
      </w:pPr>
      <w:r w:rsidRPr="00B47216">
        <w:rPr>
          <w:rFonts w:ascii="Arial" w:hAnsi="Arial" w:cs="Arial"/>
          <w:color w:val="FF0000"/>
          <w:szCs w:val="24"/>
        </w:rPr>
        <w:t>[text]</w:t>
      </w:r>
      <w:r w:rsidRPr="00991604">
        <w:rPr>
          <w:rFonts w:ascii="Arial" w:hAnsi="Arial" w:cs="Arial"/>
          <w:szCs w:val="24"/>
        </w:rPr>
        <w:t>;</w:t>
      </w:r>
    </w:p>
    <w:p w14:paraId="0DACA926" w14:textId="1FA949BA" w:rsidR="005E7229" w:rsidRPr="00B47216" w:rsidRDefault="005E7229" w:rsidP="005E7229">
      <w:pPr>
        <w:pStyle w:val="ListParagraph"/>
        <w:numPr>
          <w:ilvl w:val="1"/>
          <w:numId w:val="5"/>
        </w:numPr>
        <w:spacing w:before="240" w:after="240"/>
        <w:contextualSpacing w:val="0"/>
        <w:rPr>
          <w:rFonts w:ascii="Arial" w:hAnsi="Arial" w:cs="Arial"/>
          <w:color w:val="FF0000"/>
          <w:szCs w:val="24"/>
        </w:rPr>
      </w:pPr>
      <w:r w:rsidRPr="00B47216">
        <w:rPr>
          <w:rFonts w:ascii="Arial" w:hAnsi="Arial" w:cs="Arial"/>
          <w:color w:val="FF0000"/>
          <w:szCs w:val="24"/>
        </w:rPr>
        <w:t>[text]</w:t>
      </w:r>
      <w:r w:rsidRPr="00991604">
        <w:rPr>
          <w:rFonts w:ascii="Arial" w:hAnsi="Arial" w:cs="Arial"/>
          <w:szCs w:val="24"/>
        </w:rPr>
        <w:t>;</w:t>
      </w:r>
      <w:r w:rsidR="00E3026F">
        <w:rPr>
          <w:rFonts w:ascii="Arial" w:hAnsi="Arial" w:cs="Arial"/>
          <w:szCs w:val="24"/>
        </w:rPr>
        <w:t xml:space="preserve"> and</w:t>
      </w:r>
    </w:p>
    <w:p w14:paraId="33E1DE36" w14:textId="5E2C7087" w:rsidR="005E7229" w:rsidRPr="00B47216" w:rsidRDefault="005E7229" w:rsidP="005E7229">
      <w:pPr>
        <w:pStyle w:val="ListParagraph"/>
        <w:numPr>
          <w:ilvl w:val="1"/>
          <w:numId w:val="5"/>
        </w:numPr>
        <w:spacing w:before="240" w:after="240"/>
        <w:contextualSpacing w:val="0"/>
        <w:rPr>
          <w:rFonts w:ascii="Arial" w:hAnsi="Arial" w:cs="Arial"/>
          <w:color w:val="FF0000"/>
          <w:szCs w:val="24"/>
        </w:rPr>
      </w:pPr>
      <w:r w:rsidRPr="00B47216">
        <w:rPr>
          <w:rFonts w:ascii="Arial" w:hAnsi="Arial" w:cs="Arial"/>
          <w:color w:val="FF0000"/>
          <w:szCs w:val="24"/>
        </w:rPr>
        <w:t>[text]</w:t>
      </w:r>
      <w:r w:rsidR="00BC67B9">
        <w:rPr>
          <w:rFonts w:ascii="Arial" w:hAnsi="Arial" w:cs="Arial"/>
          <w:szCs w:val="24"/>
        </w:rPr>
        <w:t>.</w:t>
      </w:r>
    </w:p>
    <w:p w14:paraId="7B169B6D" w14:textId="69E5D07E" w:rsidR="005E7229" w:rsidRPr="00B53B3C" w:rsidRDefault="005E7229" w:rsidP="002B7D6D">
      <w:pPr>
        <w:pStyle w:val="ListParagraph"/>
        <w:spacing w:before="240" w:after="240"/>
        <w:contextualSpacing w:val="0"/>
        <w:rPr>
          <w:rFonts w:ascii="Arial" w:hAnsi="Arial" w:cs="Arial"/>
          <w:szCs w:val="24"/>
        </w:rPr>
      </w:pPr>
      <w:r w:rsidRPr="00B53B3C">
        <w:rPr>
          <w:rFonts w:ascii="Arial" w:hAnsi="Arial" w:cs="Arial"/>
          <w:szCs w:val="24"/>
        </w:rPr>
        <w:t xml:space="preserve">Prevailing </w:t>
      </w:r>
      <w:r>
        <w:rPr>
          <w:rFonts w:ascii="Arial" w:hAnsi="Arial" w:cs="Arial"/>
          <w:szCs w:val="24"/>
        </w:rPr>
        <w:t>By-law</w:t>
      </w:r>
      <w:r w:rsidRPr="00B53B3C">
        <w:rPr>
          <w:rFonts w:ascii="Arial" w:hAnsi="Arial" w:cs="Arial"/>
          <w:szCs w:val="24"/>
        </w:rPr>
        <w:t xml:space="preserve">s and Prevailing Sections: </w:t>
      </w:r>
      <w:r>
        <w:rPr>
          <w:rFonts w:ascii="Arial" w:hAnsi="Arial" w:cs="Arial"/>
          <w:color w:val="0000FF"/>
          <w:szCs w:val="24"/>
        </w:rPr>
        <w:t>*</w:t>
      </w:r>
      <w:r w:rsidR="00581931">
        <w:rPr>
          <w:rFonts w:ascii="Arial" w:hAnsi="Arial" w:cs="Arial"/>
          <w:color w:val="0000FF"/>
          <w:szCs w:val="24"/>
        </w:rPr>
        <w:t>L</w:t>
      </w:r>
      <w:r w:rsidRPr="00B53B3C">
        <w:rPr>
          <w:rFonts w:ascii="Arial" w:hAnsi="Arial" w:cs="Arial"/>
          <w:color w:val="0000FF"/>
          <w:szCs w:val="24"/>
        </w:rPr>
        <w:t xml:space="preserve">ist the prevailing </w:t>
      </w:r>
      <w:r>
        <w:rPr>
          <w:rFonts w:ascii="Arial" w:hAnsi="Arial" w:cs="Arial"/>
          <w:color w:val="0000FF"/>
          <w:szCs w:val="24"/>
        </w:rPr>
        <w:t>By-law</w:t>
      </w:r>
      <w:r w:rsidRPr="00B53B3C">
        <w:rPr>
          <w:rFonts w:ascii="Arial" w:hAnsi="Arial" w:cs="Arial"/>
          <w:color w:val="0000FF"/>
          <w:szCs w:val="24"/>
        </w:rPr>
        <w:t>s and their sections below</w:t>
      </w:r>
      <w:r>
        <w:rPr>
          <w:rFonts w:ascii="Arial" w:hAnsi="Arial" w:cs="Arial"/>
          <w:color w:val="0000FF"/>
          <w:szCs w:val="24"/>
        </w:rPr>
        <w:t>, as applicable,</w:t>
      </w:r>
      <w:r w:rsidRPr="00B53B3C">
        <w:rPr>
          <w:rFonts w:ascii="Arial" w:hAnsi="Arial" w:cs="Arial"/>
          <w:color w:val="0000FF"/>
          <w:szCs w:val="24"/>
        </w:rPr>
        <w:t xml:space="preserve"> or delete the list and write "</w:t>
      </w:r>
      <w:r>
        <w:rPr>
          <w:rFonts w:ascii="Arial" w:hAnsi="Arial" w:cs="Arial"/>
          <w:color w:val="0000FF"/>
          <w:szCs w:val="24"/>
        </w:rPr>
        <w:t>(</w:t>
      </w:r>
      <w:r w:rsidRPr="00B53B3C">
        <w:rPr>
          <w:rFonts w:ascii="Arial" w:hAnsi="Arial" w:cs="Arial"/>
          <w:color w:val="0000FF"/>
          <w:szCs w:val="24"/>
        </w:rPr>
        <w:t>None Apply</w:t>
      </w:r>
      <w:r>
        <w:rPr>
          <w:rFonts w:ascii="Arial" w:hAnsi="Arial" w:cs="Arial"/>
          <w:color w:val="0000FF"/>
          <w:szCs w:val="24"/>
        </w:rPr>
        <w:t>)</w:t>
      </w:r>
      <w:r w:rsidRPr="00B53B3C">
        <w:rPr>
          <w:rFonts w:ascii="Arial" w:hAnsi="Arial" w:cs="Arial"/>
          <w:color w:val="0000FF"/>
          <w:szCs w:val="24"/>
        </w:rPr>
        <w:t>"</w:t>
      </w:r>
      <w:r>
        <w:rPr>
          <w:rFonts w:ascii="Arial" w:hAnsi="Arial" w:cs="Arial"/>
          <w:color w:val="0000FF"/>
          <w:szCs w:val="24"/>
        </w:rPr>
        <w:t>*</w:t>
      </w:r>
    </w:p>
    <w:p w14:paraId="2D558E53" w14:textId="77777777" w:rsidR="005E7229" w:rsidRPr="00B47216" w:rsidRDefault="005E7229" w:rsidP="005E7229">
      <w:pPr>
        <w:pStyle w:val="ListParagraph"/>
        <w:numPr>
          <w:ilvl w:val="0"/>
          <w:numId w:val="9"/>
        </w:numPr>
        <w:spacing w:before="240" w:after="240"/>
        <w:contextualSpacing w:val="0"/>
        <w:rPr>
          <w:rFonts w:ascii="Arial" w:hAnsi="Arial" w:cs="Arial"/>
          <w:color w:val="FF0000"/>
          <w:szCs w:val="24"/>
        </w:rPr>
      </w:pPr>
      <w:r w:rsidRPr="00B47216">
        <w:rPr>
          <w:rFonts w:ascii="Arial" w:hAnsi="Arial" w:cs="Arial"/>
          <w:color w:val="FF0000"/>
          <w:szCs w:val="24"/>
        </w:rPr>
        <w:t>[text]</w:t>
      </w:r>
      <w:r w:rsidRPr="00991604">
        <w:rPr>
          <w:rFonts w:ascii="Arial" w:hAnsi="Arial" w:cs="Arial"/>
          <w:szCs w:val="24"/>
        </w:rPr>
        <w:t>;</w:t>
      </w:r>
    </w:p>
    <w:p w14:paraId="4641C504" w14:textId="0ED48D46" w:rsidR="005E7229" w:rsidRPr="00B47216" w:rsidRDefault="005E7229" w:rsidP="005E7229">
      <w:pPr>
        <w:pStyle w:val="ListParagraph"/>
        <w:numPr>
          <w:ilvl w:val="0"/>
          <w:numId w:val="9"/>
        </w:numPr>
        <w:spacing w:before="240" w:after="240"/>
        <w:contextualSpacing w:val="0"/>
        <w:rPr>
          <w:rFonts w:ascii="Arial" w:hAnsi="Arial" w:cs="Arial"/>
          <w:color w:val="FF0000"/>
          <w:szCs w:val="24"/>
        </w:rPr>
      </w:pPr>
      <w:r w:rsidRPr="00B47216">
        <w:rPr>
          <w:rFonts w:ascii="Arial" w:hAnsi="Arial" w:cs="Arial"/>
          <w:color w:val="FF0000"/>
          <w:szCs w:val="24"/>
        </w:rPr>
        <w:t>[text]</w:t>
      </w:r>
      <w:r w:rsidRPr="00991604">
        <w:rPr>
          <w:rFonts w:ascii="Arial" w:hAnsi="Arial" w:cs="Arial"/>
          <w:szCs w:val="24"/>
        </w:rPr>
        <w:t>;</w:t>
      </w:r>
      <w:r w:rsidR="00581931">
        <w:rPr>
          <w:rFonts w:ascii="Arial" w:hAnsi="Arial" w:cs="Arial"/>
          <w:szCs w:val="24"/>
        </w:rPr>
        <w:t xml:space="preserve"> and</w:t>
      </w:r>
    </w:p>
    <w:p w14:paraId="64301380" w14:textId="307C6FBB" w:rsidR="005E7229" w:rsidRPr="00B47216" w:rsidRDefault="005E7229" w:rsidP="005E7229">
      <w:pPr>
        <w:pStyle w:val="ListParagraph"/>
        <w:numPr>
          <w:ilvl w:val="0"/>
          <w:numId w:val="9"/>
        </w:numPr>
        <w:spacing w:before="240" w:after="240"/>
        <w:contextualSpacing w:val="0"/>
        <w:rPr>
          <w:rFonts w:ascii="Arial" w:hAnsi="Arial" w:cs="Arial"/>
          <w:color w:val="FF0000"/>
          <w:szCs w:val="24"/>
        </w:rPr>
      </w:pPr>
      <w:r w:rsidRPr="00B47216">
        <w:rPr>
          <w:rFonts w:ascii="Arial" w:hAnsi="Arial" w:cs="Arial"/>
          <w:color w:val="FF0000"/>
          <w:szCs w:val="24"/>
        </w:rPr>
        <w:t>[text]</w:t>
      </w:r>
      <w:r w:rsidR="00704068">
        <w:rPr>
          <w:rFonts w:ascii="Arial" w:hAnsi="Arial" w:cs="Arial"/>
          <w:szCs w:val="24"/>
        </w:rPr>
        <w:t>.</w:t>
      </w:r>
    </w:p>
    <w:p w14:paraId="28A1F19F" w14:textId="77777777" w:rsidR="00626E77" w:rsidRPr="00B53B3C" w:rsidRDefault="00626E77" w:rsidP="00626E77">
      <w:pPr>
        <w:pStyle w:val="ListParagraph"/>
        <w:numPr>
          <w:ilvl w:val="0"/>
          <w:numId w:val="5"/>
        </w:numPr>
        <w:spacing w:before="240" w:after="240"/>
        <w:contextualSpacing w:val="0"/>
        <w:rPr>
          <w:rFonts w:ascii="Arial" w:hAnsi="Arial" w:cs="Arial"/>
          <w:szCs w:val="24"/>
        </w:rPr>
      </w:pPr>
      <w:r w:rsidRPr="00B53B3C">
        <w:rPr>
          <w:rFonts w:ascii="Arial" w:hAnsi="Arial" w:cs="Arial"/>
          <w:szCs w:val="24"/>
        </w:rPr>
        <w:t xml:space="preserve">Despite any severance, partition or division of the lands, the provisions of this </w:t>
      </w:r>
      <w:r w:rsidR="007038C1">
        <w:rPr>
          <w:rFonts w:ascii="Arial" w:hAnsi="Arial" w:cs="Arial"/>
          <w:szCs w:val="24"/>
        </w:rPr>
        <w:t>By-law</w:t>
      </w:r>
      <w:r w:rsidRPr="00B53B3C">
        <w:rPr>
          <w:rFonts w:ascii="Arial" w:hAnsi="Arial" w:cs="Arial"/>
          <w:szCs w:val="24"/>
        </w:rPr>
        <w:t xml:space="preserve"> shall apply as if no severance, partition or division occurred.</w:t>
      </w:r>
    </w:p>
    <w:p w14:paraId="4EB296E4" w14:textId="5600033A" w:rsidR="00F0675D" w:rsidRDefault="00F0675D" w:rsidP="00F0675D">
      <w:pPr>
        <w:pStyle w:val="ListParagraph"/>
        <w:numPr>
          <w:ilvl w:val="0"/>
          <w:numId w:val="5"/>
        </w:numPr>
        <w:spacing w:before="240" w:after="240"/>
        <w:contextualSpacing w:val="0"/>
        <w:rPr>
          <w:rFonts w:ascii="Arial" w:hAnsi="Arial" w:cs="Arial"/>
          <w:szCs w:val="24"/>
        </w:rPr>
      </w:pPr>
      <w:bookmarkStart w:id="2" w:name="_Hlk127515655"/>
      <w:r w:rsidRPr="00B53B3C">
        <w:rPr>
          <w:rFonts w:ascii="Arial" w:hAnsi="Arial" w:cs="Arial"/>
          <w:szCs w:val="24"/>
        </w:rPr>
        <w:t xml:space="preserve">Temporary </w:t>
      </w:r>
      <w:r>
        <w:rPr>
          <w:rFonts w:ascii="Arial" w:hAnsi="Arial" w:cs="Arial"/>
          <w:szCs w:val="24"/>
        </w:rPr>
        <w:t>U</w:t>
      </w:r>
      <w:r w:rsidRPr="00B53B3C">
        <w:rPr>
          <w:rFonts w:ascii="Arial" w:hAnsi="Arial" w:cs="Arial"/>
          <w:szCs w:val="24"/>
        </w:rPr>
        <w:t>se</w:t>
      </w:r>
      <w:r>
        <w:rPr>
          <w:rFonts w:ascii="Arial" w:hAnsi="Arial" w:cs="Arial"/>
          <w:szCs w:val="24"/>
        </w:rPr>
        <w:t>(</w:t>
      </w:r>
      <w:r w:rsidRPr="00B53B3C">
        <w:rPr>
          <w:rFonts w:ascii="Arial" w:hAnsi="Arial" w:cs="Arial"/>
          <w:szCs w:val="24"/>
        </w:rPr>
        <w:t>s</w:t>
      </w:r>
      <w:r>
        <w:rPr>
          <w:rFonts w:ascii="Arial" w:hAnsi="Arial" w:cs="Arial"/>
          <w:szCs w:val="24"/>
        </w:rPr>
        <w:t>):</w:t>
      </w:r>
      <w:r w:rsidR="003C2231" w:rsidRPr="003C2231">
        <w:rPr>
          <w:rFonts w:ascii="Arial" w:hAnsi="Arial" w:cs="Arial"/>
          <w:color w:val="0000FF"/>
          <w:szCs w:val="24"/>
        </w:rPr>
        <w:t xml:space="preserve"> </w:t>
      </w:r>
      <w:r w:rsidR="003C2231">
        <w:rPr>
          <w:rFonts w:ascii="Arial" w:hAnsi="Arial" w:cs="Arial"/>
          <w:color w:val="0000FF"/>
          <w:szCs w:val="24"/>
        </w:rPr>
        <w:t>*D</w:t>
      </w:r>
      <w:r w:rsidR="003C2231" w:rsidRPr="00B53B3C">
        <w:rPr>
          <w:rFonts w:ascii="Arial" w:hAnsi="Arial" w:cs="Arial"/>
          <w:color w:val="0000FF"/>
          <w:szCs w:val="24"/>
        </w:rPr>
        <w:t xml:space="preserve">elete this </w:t>
      </w:r>
      <w:r w:rsidR="003C2231">
        <w:rPr>
          <w:rFonts w:ascii="Arial" w:hAnsi="Arial" w:cs="Arial"/>
          <w:color w:val="0000FF"/>
          <w:szCs w:val="24"/>
        </w:rPr>
        <w:t xml:space="preserve">Section in its entirety </w:t>
      </w:r>
      <w:r w:rsidR="003C2231" w:rsidRPr="00B53B3C">
        <w:rPr>
          <w:rFonts w:ascii="Arial" w:hAnsi="Arial" w:cs="Arial"/>
          <w:color w:val="0000FF"/>
          <w:szCs w:val="24"/>
        </w:rPr>
        <w:t>if a temporary use</w:t>
      </w:r>
      <w:r w:rsidR="003C2231">
        <w:rPr>
          <w:rFonts w:ascii="Arial" w:hAnsi="Arial" w:cs="Arial"/>
          <w:color w:val="0000FF"/>
          <w:szCs w:val="24"/>
        </w:rPr>
        <w:t xml:space="preserve"> is not contemplated*</w:t>
      </w:r>
    </w:p>
    <w:p w14:paraId="345386F0" w14:textId="778074B7" w:rsidR="00F0675D" w:rsidRPr="00A94394" w:rsidRDefault="00F0675D" w:rsidP="00F0675D">
      <w:pPr>
        <w:pStyle w:val="ListParagraph"/>
        <w:numPr>
          <w:ilvl w:val="1"/>
          <w:numId w:val="5"/>
        </w:numPr>
        <w:spacing w:before="240" w:after="240"/>
        <w:contextualSpacing w:val="0"/>
        <w:rPr>
          <w:rFonts w:ascii="Arial" w:hAnsi="Arial" w:cs="Arial"/>
          <w:szCs w:val="24"/>
        </w:rPr>
      </w:pPr>
      <w:r w:rsidRPr="00EF1923">
        <w:rPr>
          <w:rFonts w:ascii="Arial" w:hAnsi="Arial" w:cs="Arial"/>
          <w:szCs w:val="24"/>
        </w:rPr>
        <w:t xml:space="preserve">None </w:t>
      </w:r>
      <w:r w:rsidRPr="00EF1923">
        <w:rPr>
          <w:rFonts w:ascii="Arial" w:hAnsi="Arial" w:cs="Arial"/>
          <w:szCs w:val="24"/>
          <w:lang w:val="en-CA" w:eastAsia="en-CA"/>
        </w:rPr>
        <w:t xml:space="preserve">of the provisions of </w:t>
      </w:r>
      <w:r w:rsidR="00E7511B">
        <w:rPr>
          <w:rFonts w:ascii="Arial" w:hAnsi="Arial" w:cs="Arial"/>
          <w:szCs w:val="24"/>
          <w:lang w:val="en-CA" w:eastAsia="en-CA"/>
        </w:rPr>
        <w:t xml:space="preserve">Zoning </w:t>
      </w:r>
      <w:r w:rsidRPr="00EF1923">
        <w:rPr>
          <w:rFonts w:ascii="Arial" w:hAnsi="Arial" w:cs="Arial"/>
          <w:szCs w:val="24"/>
          <w:lang w:val="en-CA" w:eastAsia="en-CA"/>
        </w:rPr>
        <w:t xml:space="preserve">By-law 569-2013, as amended, </w:t>
      </w:r>
      <w:r>
        <w:rPr>
          <w:rFonts w:ascii="Arial" w:hAnsi="Arial" w:cs="Arial"/>
          <w:szCs w:val="24"/>
          <w:lang w:val="en-CA" w:eastAsia="en-CA"/>
        </w:rPr>
        <w:t xml:space="preserve">or this By-law </w:t>
      </w:r>
      <w:r w:rsidRPr="00EF1923">
        <w:rPr>
          <w:rFonts w:ascii="Arial" w:hAnsi="Arial" w:cs="Arial"/>
          <w:szCs w:val="24"/>
          <w:lang w:val="en-CA" w:eastAsia="en-CA"/>
        </w:rPr>
        <w:t xml:space="preserve">apply to prevent the erection and use of </w:t>
      </w:r>
      <w:r w:rsidRPr="00EF1923">
        <w:rPr>
          <w:rFonts w:ascii="Arial" w:hAnsi="Arial" w:cs="Arial"/>
          <w:color w:val="FF0000"/>
          <w:szCs w:val="24"/>
          <w:lang w:val="en-CA" w:eastAsia="en-CA"/>
        </w:rPr>
        <w:t>[</w:t>
      </w:r>
      <w:r>
        <w:rPr>
          <w:rFonts w:ascii="Arial" w:hAnsi="Arial" w:cs="Arial"/>
          <w:color w:val="FF0000"/>
          <w:szCs w:val="24"/>
          <w:lang w:val="en-CA" w:eastAsia="en-CA"/>
        </w:rPr>
        <w:t xml:space="preserve">-] </w:t>
      </w:r>
      <w:r w:rsidRPr="00DA3067">
        <w:rPr>
          <w:rFonts w:ascii="Arial" w:hAnsi="Arial" w:cs="Arial"/>
          <w:color w:val="0000FF"/>
          <w:szCs w:val="24"/>
          <w:lang w:eastAsia="ja-JP"/>
        </w:rPr>
        <w:t>*</w:t>
      </w:r>
      <w:r w:rsidR="00581931">
        <w:rPr>
          <w:rFonts w:ascii="Arial" w:hAnsi="Arial" w:cs="Arial"/>
          <w:color w:val="0000FF"/>
          <w:szCs w:val="24"/>
          <w:lang w:eastAsia="ja-JP"/>
        </w:rPr>
        <w:t>I</w:t>
      </w:r>
      <w:r w:rsidRPr="00DA3067">
        <w:rPr>
          <w:rFonts w:ascii="Arial" w:hAnsi="Arial" w:cs="Arial"/>
          <w:color w:val="0000FF"/>
          <w:szCs w:val="24"/>
          <w:lang w:eastAsia="ja-JP"/>
        </w:rPr>
        <w:t>nsert specific use(s) permitted with complete description of location, including buildings and structures as applicable*</w:t>
      </w:r>
      <w:r w:rsidRPr="00EF1923">
        <w:rPr>
          <w:rFonts w:ascii="Arial" w:hAnsi="Arial" w:cs="Arial"/>
          <w:color w:val="FF0000"/>
          <w:szCs w:val="24"/>
          <w:lang w:val="en-CA" w:eastAsia="en-CA"/>
        </w:rPr>
        <w:t xml:space="preserve"> </w:t>
      </w:r>
      <w:r w:rsidRPr="00EF1923">
        <w:rPr>
          <w:rFonts w:ascii="Arial" w:hAnsi="Arial" w:cs="Arial"/>
          <w:szCs w:val="24"/>
          <w:lang w:val="en-CA" w:eastAsia="en-CA"/>
        </w:rPr>
        <w:t>on the</w:t>
      </w:r>
      <w:r>
        <w:rPr>
          <w:rFonts w:ascii="Arial" w:hAnsi="Arial" w:cs="Arial"/>
          <w:szCs w:val="24"/>
          <w:lang w:val="en-CA" w:eastAsia="en-CA"/>
        </w:rPr>
        <w:t xml:space="preserve"> lands to which this By-law applies</w:t>
      </w:r>
      <w:r w:rsidRPr="00EF1923">
        <w:rPr>
          <w:rFonts w:ascii="Arial" w:hAnsi="Arial" w:cs="Arial"/>
          <w:szCs w:val="24"/>
          <w:lang w:val="en-CA" w:eastAsia="en-CA"/>
        </w:rPr>
        <w:t xml:space="preserve"> for a period of </w:t>
      </w:r>
      <w:r w:rsidRPr="00EF1923">
        <w:rPr>
          <w:rFonts w:ascii="Arial" w:hAnsi="Arial" w:cs="Arial"/>
          <w:color w:val="FF0000"/>
          <w:szCs w:val="24"/>
          <w:lang w:val="en-CA" w:eastAsia="en-CA"/>
        </w:rPr>
        <w:t>[</w:t>
      </w:r>
      <w:r>
        <w:rPr>
          <w:rFonts w:ascii="Arial" w:hAnsi="Arial" w:cs="Arial"/>
          <w:color w:val="FF0000"/>
          <w:szCs w:val="24"/>
          <w:lang w:val="en-CA" w:eastAsia="en-CA"/>
        </w:rPr>
        <w:t>-</w:t>
      </w:r>
      <w:r w:rsidRPr="00EF1923">
        <w:rPr>
          <w:rFonts w:ascii="Arial" w:hAnsi="Arial" w:cs="Arial"/>
          <w:color w:val="FF0000"/>
          <w:szCs w:val="24"/>
          <w:lang w:val="en-CA" w:eastAsia="en-CA"/>
        </w:rPr>
        <w:t>]</w:t>
      </w:r>
      <w:r w:rsidRPr="00EF1923">
        <w:rPr>
          <w:rFonts w:ascii="Arial" w:hAnsi="Arial" w:cs="Arial"/>
          <w:szCs w:val="24"/>
          <w:lang w:val="en-CA" w:eastAsia="en-CA"/>
        </w:rPr>
        <w:t xml:space="preserve"> years </w:t>
      </w:r>
      <w:r w:rsidRPr="00EF1923">
        <w:rPr>
          <w:rFonts w:ascii="Arial" w:hAnsi="Arial" w:cs="Arial"/>
          <w:color w:val="0000FF"/>
          <w:szCs w:val="24"/>
        </w:rPr>
        <w:t>*</w:t>
      </w:r>
      <w:r w:rsidR="00581931">
        <w:rPr>
          <w:rFonts w:ascii="Arial" w:hAnsi="Arial" w:cs="Arial"/>
          <w:color w:val="0000FF"/>
          <w:szCs w:val="24"/>
        </w:rPr>
        <w:t>C</w:t>
      </w:r>
      <w:r w:rsidRPr="00EF1923">
        <w:rPr>
          <w:rFonts w:ascii="Arial" w:hAnsi="Arial" w:cs="Arial"/>
          <w:color w:val="0000FF"/>
          <w:szCs w:val="24"/>
        </w:rPr>
        <w:t>annot exceed 3 years*</w:t>
      </w:r>
      <w:r w:rsidRPr="00EF1923">
        <w:rPr>
          <w:rFonts w:ascii="Arial" w:hAnsi="Arial" w:cs="Arial"/>
          <w:szCs w:val="24"/>
          <w:lang w:val="en-CA" w:eastAsia="en-CA"/>
        </w:rPr>
        <w:t xml:space="preserve"> from the date this By-law comes into full force and effect</w:t>
      </w:r>
      <w:r>
        <w:rPr>
          <w:rFonts w:ascii="Arial" w:hAnsi="Arial" w:cs="Arial"/>
          <w:szCs w:val="24"/>
          <w:lang w:val="en-CA" w:eastAsia="en-CA"/>
        </w:rPr>
        <w:t>, after which this temporary use permission expires.</w:t>
      </w:r>
      <w:r w:rsidRPr="00B53B3C">
        <w:rPr>
          <w:rFonts w:ascii="Arial" w:hAnsi="Arial" w:cs="Arial"/>
          <w:szCs w:val="24"/>
        </w:rPr>
        <w:t xml:space="preserve"> </w:t>
      </w:r>
    </w:p>
    <w:p w14:paraId="1F56D18A" w14:textId="5EF37CBA" w:rsidR="00F0675D" w:rsidRPr="00A94394" w:rsidRDefault="00F0675D" w:rsidP="00F0675D">
      <w:pPr>
        <w:pStyle w:val="ListParagraph"/>
        <w:numPr>
          <w:ilvl w:val="0"/>
          <w:numId w:val="5"/>
        </w:numPr>
        <w:spacing w:before="240" w:after="240"/>
        <w:contextualSpacing w:val="0"/>
        <w:rPr>
          <w:rFonts w:ascii="Arial" w:hAnsi="Arial" w:cs="Arial"/>
          <w:color w:val="0000FF"/>
          <w:szCs w:val="24"/>
        </w:rPr>
      </w:pPr>
      <w:bookmarkStart w:id="3" w:name="_Hlk127515672"/>
      <w:bookmarkEnd w:id="2"/>
      <w:r w:rsidRPr="00A94394">
        <w:rPr>
          <w:rFonts w:ascii="Arial" w:hAnsi="Arial" w:cs="Arial"/>
          <w:szCs w:val="24"/>
        </w:rPr>
        <w:t xml:space="preserve">Holding Symbol Provisions </w:t>
      </w:r>
      <w:r w:rsidRPr="00A94394">
        <w:rPr>
          <w:rFonts w:ascii="Arial" w:hAnsi="Arial" w:cs="Arial"/>
          <w:color w:val="0000FF"/>
          <w:szCs w:val="24"/>
        </w:rPr>
        <w:t>*</w:t>
      </w:r>
      <w:r w:rsidR="00581931">
        <w:rPr>
          <w:rFonts w:ascii="Arial" w:hAnsi="Arial" w:cs="Arial"/>
          <w:color w:val="0000FF"/>
          <w:szCs w:val="24"/>
        </w:rPr>
        <w:t>D</w:t>
      </w:r>
      <w:r w:rsidRPr="00A94394">
        <w:rPr>
          <w:rFonts w:ascii="Arial" w:hAnsi="Arial" w:cs="Arial"/>
          <w:color w:val="0000FF"/>
          <w:szCs w:val="24"/>
        </w:rPr>
        <w:t>elete this Section</w:t>
      </w:r>
      <w:r w:rsidR="00581931">
        <w:rPr>
          <w:rFonts w:ascii="Arial" w:hAnsi="Arial" w:cs="Arial"/>
          <w:color w:val="0000FF"/>
          <w:szCs w:val="24"/>
        </w:rPr>
        <w:t xml:space="preserve"> in its entirety</w:t>
      </w:r>
      <w:r w:rsidRPr="00A94394">
        <w:rPr>
          <w:rFonts w:ascii="Arial" w:hAnsi="Arial" w:cs="Arial"/>
          <w:color w:val="0000FF"/>
          <w:szCs w:val="24"/>
        </w:rPr>
        <w:t xml:space="preserve"> if the By-law does not </w:t>
      </w:r>
      <w:r w:rsidR="00581931">
        <w:rPr>
          <w:rFonts w:ascii="Arial" w:hAnsi="Arial" w:cs="Arial"/>
          <w:color w:val="0000FF"/>
          <w:szCs w:val="24"/>
        </w:rPr>
        <w:t>include</w:t>
      </w:r>
      <w:r w:rsidRPr="00A94394">
        <w:rPr>
          <w:rFonts w:ascii="Arial" w:hAnsi="Arial" w:cs="Arial"/>
          <w:color w:val="0000FF"/>
          <w:szCs w:val="24"/>
        </w:rPr>
        <w:t xml:space="preserve"> the use of a holding symbol *</w:t>
      </w:r>
    </w:p>
    <w:p w14:paraId="60B1531A" w14:textId="77777777" w:rsidR="00F0675D" w:rsidRPr="00A94394" w:rsidRDefault="00F0675D" w:rsidP="00F0675D">
      <w:pPr>
        <w:pStyle w:val="ListParagraph"/>
        <w:numPr>
          <w:ilvl w:val="1"/>
          <w:numId w:val="5"/>
        </w:numPr>
        <w:spacing w:before="240" w:after="240"/>
        <w:contextualSpacing w:val="0"/>
        <w:rPr>
          <w:rFonts w:ascii="Arial" w:hAnsi="Arial" w:cs="Arial"/>
          <w:color w:val="0000FF"/>
          <w:szCs w:val="24"/>
        </w:rPr>
      </w:pPr>
      <w:r w:rsidRPr="00A94394">
        <w:rPr>
          <w:rFonts w:ascii="Arial" w:hAnsi="Arial" w:cs="Arial"/>
          <w:szCs w:val="24"/>
        </w:rPr>
        <w:t xml:space="preserve">The lands zoned with the holding symbol "(H)" delineated by heavy lines on Diagram </w:t>
      </w:r>
      <w:r w:rsidRPr="00A94394">
        <w:rPr>
          <w:rFonts w:ascii="Arial" w:hAnsi="Arial" w:cs="Arial"/>
          <w:color w:val="FF0000"/>
          <w:szCs w:val="24"/>
        </w:rPr>
        <w:t>[-]</w:t>
      </w:r>
      <w:r w:rsidRPr="00A94394">
        <w:rPr>
          <w:rFonts w:ascii="Arial" w:hAnsi="Arial" w:cs="Arial"/>
          <w:szCs w:val="24"/>
        </w:rPr>
        <w:t xml:space="preserve"> attached to this By-law must not be used for any purpose other than those uses and buildings existing as of the date of the passing of this By-law, until the holding symbol "(H)" has been removed; and</w:t>
      </w:r>
    </w:p>
    <w:p w14:paraId="0DCE0096" w14:textId="2C1BD3C2" w:rsidR="00F0675D" w:rsidRPr="00A94394" w:rsidRDefault="00F0675D" w:rsidP="00F0675D">
      <w:pPr>
        <w:pStyle w:val="ListParagraph"/>
        <w:widowControl/>
        <w:numPr>
          <w:ilvl w:val="1"/>
          <w:numId w:val="5"/>
        </w:numPr>
        <w:snapToGrid/>
        <w:spacing w:before="240" w:after="240" w:line="259" w:lineRule="auto"/>
        <w:contextualSpacing w:val="0"/>
        <w:rPr>
          <w:rFonts w:ascii="Arial" w:hAnsi="Arial" w:cs="Arial"/>
          <w:szCs w:val="24"/>
        </w:rPr>
      </w:pPr>
      <w:r w:rsidRPr="00A94394">
        <w:rPr>
          <w:rFonts w:ascii="Arial" w:hAnsi="Arial" w:cs="Arial"/>
          <w:szCs w:val="24"/>
        </w:rPr>
        <w:t>An amending by-law to remove the holding symbol "(H)" referred to in (A) above may be enacted when the following are fulfilled:</w:t>
      </w:r>
    </w:p>
    <w:p w14:paraId="32F942CD" w14:textId="58669B32" w:rsidR="00F0675D" w:rsidRPr="00A94394" w:rsidRDefault="00F0675D" w:rsidP="00F0675D">
      <w:pPr>
        <w:pStyle w:val="ListParagraph"/>
        <w:widowControl/>
        <w:numPr>
          <w:ilvl w:val="2"/>
          <w:numId w:val="5"/>
        </w:numPr>
        <w:snapToGrid/>
        <w:spacing w:before="240" w:after="240" w:line="259" w:lineRule="auto"/>
        <w:contextualSpacing w:val="0"/>
        <w:rPr>
          <w:rFonts w:ascii="Arial" w:hAnsi="Arial" w:cs="Arial"/>
          <w:szCs w:val="24"/>
        </w:rPr>
      </w:pPr>
      <w:r w:rsidRPr="00A94394">
        <w:rPr>
          <w:rFonts w:ascii="Arial" w:hAnsi="Arial" w:cs="Arial"/>
          <w:color w:val="FF0000"/>
          <w:szCs w:val="24"/>
        </w:rPr>
        <w:t>[condition 1]</w:t>
      </w:r>
      <w:r w:rsidR="00725DB3">
        <w:rPr>
          <w:rFonts w:ascii="Arial" w:hAnsi="Arial" w:cs="Arial"/>
          <w:color w:val="FF0000"/>
          <w:szCs w:val="24"/>
        </w:rPr>
        <w:t xml:space="preserve">; </w:t>
      </w:r>
      <w:r w:rsidR="00725DB3" w:rsidRPr="00C55328">
        <w:rPr>
          <w:rFonts w:ascii="Arial" w:hAnsi="Arial" w:cs="Arial"/>
          <w:szCs w:val="24"/>
        </w:rPr>
        <w:t>and</w:t>
      </w:r>
      <w:r w:rsidRPr="00A94394">
        <w:rPr>
          <w:rFonts w:ascii="Arial" w:hAnsi="Arial" w:cs="Arial"/>
          <w:color w:val="FF0000"/>
          <w:szCs w:val="24"/>
        </w:rPr>
        <w:t xml:space="preserve"> </w:t>
      </w:r>
      <w:r w:rsidRPr="00A94394">
        <w:rPr>
          <w:rFonts w:ascii="Arial" w:hAnsi="Arial" w:cs="Arial"/>
          <w:color w:val="0000FF"/>
          <w:szCs w:val="24"/>
        </w:rPr>
        <w:t>*</w:t>
      </w:r>
      <w:r w:rsidR="00581931">
        <w:rPr>
          <w:rFonts w:ascii="Arial" w:hAnsi="Arial" w:cs="Arial"/>
          <w:color w:val="0000FF"/>
          <w:szCs w:val="24"/>
        </w:rPr>
        <w:t>I</w:t>
      </w:r>
      <w:r w:rsidRPr="00A94394">
        <w:rPr>
          <w:rFonts w:ascii="Arial" w:hAnsi="Arial" w:cs="Arial"/>
          <w:color w:val="0000FF"/>
          <w:szCs w:val="24"/>
        </w:rPr>
        <w:t>nsert nature of condition including City Official required to be satisfied to clear*</w:t>
      </w:r>
    </w:p>
    <w:p w14:paraId="1F8470D1" w14:textId="4462E454" w:rsidR="00F0675D" w:rsidRPr="00A94394" w:rsidRDefault="00F0675D" w:rsidP="00F0675D">
      <w:pPr>
        <w:pStyle w:val="ListParagraph"/>
        <w:widowControl/>
        <w:numPr>
          <w:ilvl w:val="2"/>
          <w:numId w:val="5"/>
        </w:numPr>
        <w:snapToGrid/>
        <w:spacing w:before="240" w:after="240" w:line="259" w:lineRule="auto"/>
        <w:contextualSpacing w:val="0"/>
        <w:rPr>
          <w:rFonts w:ascii="Arial" w:hAnsi="Arial" w:cs="Arial"/>
          <w:szCs w:val="24"/>
        </w:rPr>
      </w:pPr>
      <w:r w:rsidRPr="00A94394">
        <w:rPr>
          <w:rFonts w:ascii="Arial" w:hAnsi="Arial" w:cs="Arial"/>
          <w:color w:val="FF0000"/>
          <w:szCs w:val="24"/>
        </w:rPr>
        <w:lastRenderedPageBreak/>
        <w:t>[condition 2]</w:t>
      </w:r>
      <w:r w:rsidR="00725DB3">
        <w:rPr>
          <w:rFonts w:ascii="Arial" w:hAnsi="Arial" w:cs="Arial"/>
          <w:color w:val="FF0000"/>
          <w:szCs w:val="24"/>
        </w:rPr>
        <w:t>.</w:t>
      </w:r>
      <w:r w:rsidRPr="00A94394">
        <w:rPr>
          <w:rFonts w:ascii="Arial" w:hAnsi="Arial" w:cs="Arial"/>
          <w:color w:val="FF0000"/>
          <w:szCs w:val="24"/>
        </w:rPr>
        <w:t xml:space="preserve"> </w:t>
      </w:r>
      <w:r w:rsidRPr="00A94394">
        <w:rPr>
          <w:rFonts w:ascii="Arial" w:hAnsi="Arial" w:cs="Arial"/>
          <w:color w:val="0000FF"/>
          <w:szCs w:val="24"/>
        </w:rPr>
        <w:t>*</w:t>
      </w:r>
      <w:r w:rsidR="00581931">
        <w:rPr>
          <w:rFonts w:ascii="Arial" w:hAnsi="Arial" w:cs="Arial"/>
          <w:color w:val="0000FF"/>
          <w:szCs w:val="24"/>
        </w:rPr>
        <w:t>I</w:t>
      </w:r>
      <w:r w:rsidRPr="00A94394">
        <w:rPr>
          <w:rFonts w:ascii="Arial" w:hAnsi="Arial" w:cs="Arial"/>
          <w:color w:val="0000FF"/>
          <w:szCs w:val="24"/>
        </w:rPr>
        <w:t>nsert nature of condition including City Official required to be satisfied to clear*</w:t>
      </w:r>
    </w:p>
    <w:bookmarkEnd w:id="3"/>
    <w:p w14:paraId="5049EBB2" w14:textId="77777777" w:rsidR="00EF4813" w:rsidRPr="00EF4813" w:rsidRDefault="00747D34" w:rsidP="00747D34">
      <w:pPr>
        <w:pStyle w:val="ListParagraph"/>
        <w:widowControl/>
        <w:numPr>
          <w:ilvl w:val="0"/>
          <w:numId w:val="5"/>
        </w:numPr>
        <w:snapToGrid/>
        <w:spacing w:before="240" w:after="160" w:line="259" w:lineRule="auto"/>
        <w:contextualSpacing w:val="0"/>
        <w:rPr>
          <w:rFonts w:ascii="Arial" w:hAnsi="Arial" w:cs="Arial"/>
          <w:szCs w:val="24"/>
        </w:rPr>
      </w:pPr>
      <w:r w:rsidRPr="00EF4813">
        <w:rPr>
          <w:rFonts w:ascii="Arial" w:hAnsi="Arial" w:cs="Arial"/>
          <w:color w:val="0000FF"/>
          <w:szCs w:val="24"/>
        </w:rPr>
        <w:t xml:space="preserve">*Space holder </w:t>
      </w:r>
      <w:r w:rsidR="0049790C" w:rsidRPr="00EF4813">
        <w:rPr>
          <w:rFonts w:ascii="Arial" w:hAnsi="Arial" w:cs="Arial"/>
          <w:color w:val="0000FF"/>
          <w:szCs w:val="24"/>
        </w:rPr>
        <w:t>S</w:t>
      </w:r>
      <w:r w:rsidRPr="00EF4813">
        <w:rPr>
          <w:rFonts w:ascii="Arial" w:hAnsi="Arial" w:cs="Arial"/>
          <w:color w:val="0000FF"/>
          <w:szCs w:val="24"/>
        </w:rPr>
        <w:t>ection – delete if not required*</w:t>
      </w:r>
    </w:p>
    <w:p w14:paraId="4F8EAC7B" w14:textId="77777777" w:rsidR="00EF4813" w:rsidRDefault="00EF4813" w:rsidP="00EF4813">
      <w:pPr>
        <w:widowControl/>
        <w:snapToGrid/>
        <w:spacing w:before="240" w:after="160" w:line="259" w:lineRule="auto"/>
        <w:rPr>
          <w:rFonts w:ascii="Arial" w:hAnsi="Arial" w:cs="Arial"/>
          <w:szCs w:val="24"/>
        </w:rPr>
      </w:pPr>
    </w:p>
    <w:p w14:paraId="270C9E70" w14:textId="41424522" w:rsidR="00EF4813" w:rsidRPr="00B53B3C" w:rsidRDefault="00EF4813" w:rsidP="00EF4813">
      <w:pPr>
        <w:pStyle w:val="ListParagraph"/>
        <w:ind w:left="0"/>
        <w:rPr>
          <w:rFonts w:ascii="Arial" w:hAnsi="Arial" w:cs="Arial"/>
          <w:szCs w:val="24"/>
        </w:rPr>
      </w:pPr>
      <w:r w:rsidRPr="00B53B3C">
        <w:rPr>
          <w:rFonts w:ascii="Arial" w:hAnsi="Arial" w:cs="Arial"/>
          <w:szCs w:val="24"/>
        </w:rPr>
        <w:t>Enacted and passed on</w:t>
      </w:r>
      <w:r>
        <w:rPr>
          <w:rFonts w:ascii="Arial" w:hAnsi="Arial" w:cs="Arial"/>
          <w:szCs w:val="24"/>
        </w:rPr>
        <w:t xml:space="preserve"> </w:t>
      </w:r>
      <w:r w:rsidRPr="001072AC">
        <w:rPr>
          <w:rFonts w:ascii="Arial" w:hAnsi="Arial" w:cs="Arial"/>
          <w:color w:val="FF0000"/>
          <w:szCs w:val="24"/>
        </w:rPr>
        <w:t>[</w:t>
      </w:r>
      <w:r w:rsidR="002A4403">
        <w:rPr>
          <w:rFonts w:ascii="Arial" w:hAnsi="Arial" w:cs="Arial"/>
          <w:color w:val="FF0000"/>
          <w:szCs w:val="24"/>
        </w:rPr>
        <w:t>Clerks to insert date</w:t>
      </w:r>
      <w:r w:rsidRPr="001072AC">
        <w:rPr>
          <w:rFonts w:ascii="Arial" w:hAnsi="Arial" w:cs="Arial"/>
          <w:color w:val="FF0000"/>
          <w:szCs w:val="24"/>
        </w:rPr>
        <w:t>]</w:t>
      </w:r>
      <w:r>
        <w:rPr>
          <w:rFonts w:ascii="Arial" w:hAnsi="Arial" w:cs="Arial"/>
          <w:szCs w:val="24"/>
        </w:rPr>
        <w:t>.</w:t>
      </w:r>
    </w:p>
    <w:p w14:paraId="0D632834" w14:textId="0A238AB4" w:rsidR="00626E77" w:rsidRDefault="00626E77" w:rsidP="00626E77">
      <w:pPr>
        <w:pStyle w:val="ListParagraph"/>
        <w:rPr>
          <w:rFonts w:ascii="Arial" w:hAnsi="Arial" w:cs="Arial"/>
          <w:szCs w:val="24"/>
        </w:rPr>
      </w:pPr>
    </w:p>
    <w:p w14:paraId="108CBFBC" w14:textId="77777777" w:rsidR="00EF4813" w:rsidRPr="00B53B3C" w:rsidRDefault="00EF4813" w:rsidP="00626E77">
      <w:pPr>
        <w:pStyle w:val="ListParagraph"/>
        <w:rPr>
          <w:rFonts w:ascii="Arial" w:hAnsi="Arial" w:cs="Arial"/>
          <w:szCs w:val="24"/>
        </w:rPr>
      </w:pPr>
    </w:p>
    <w:p w14:paraId="300A1C52" w14:textId="77777777" w:rsidR="00626E77" w:rsidRPr="00B53B3C" w:rsidRDefault="00626E77" w:rsidP="00626E77">
      <w:pPr>
        <w:pStyle w:val="ListParagraph"/>
        <w:tabs>
          <w:tab w:val="right" w:pos="9360"/>
        </w:tabs>
        <w:ind w:left="0"/>
        <w:rPr>
          <w:rFonts w:ascii="Arial" w:hAnsi="Arial" w:cs="Arial"/>
          <w:szCs w:val="24"/>
        </w:rPr>
      </w:pPr>
      <w:r w:rsidRPr="00B53B3C">
        <w:rPr>
          <w:rFonts w:ascii="Arial" w:hAnsi="Arial" w:cs="Arial"/>
          <w:color w:val="FF0000"/>
          <w:szCs w:val="24"/>
        </w:rPr>
        <w:t>[full name],</w:t>
      </w:r>
      <w:r w:rsidRPr="00B53B3C">
        <w:rPr>
          <w:rFonts w:ascii="Arial" w:hAnsi="Arial" w:cs="Arial"/>
          <w:szCs w:val="24"/>
        </w:rPr>
        <w:tab/>
      </w:r>
      <w:r w:rsidRPr="00B53B3C">
        <w:rPr>
          <w:rFonts w:ascii="Arial" w:hAnsi="Arial" w:cs="Arial"/>
          <w:color w:val="FF0000"/>
          <w:szCs w:val="24"/>
        </w:rPr>
        <w:t>[full name]</w:t>
      </w:r>
      <w:r w:rsidRPr="00B53B3C">
        <w:rPr>
          <w:rFonts w:ascii="Arial" w:hAnsi="Arial" w:cs="Arial"/>
          <w:szCs w:val="24"/>
        </w:rPr>
        <w:t>,</w:t>
      </w:r>
    </w:p>
    <w:p w14:paraId="0EED4FEE" w14:textId="77777777" w:rsidR="00626E77" w:rsidRPr="00B53B3C" w:rsidRDefault="00626E77" w:rsidP="00626E77">
      <w:pPr>
        <w:pStyle w:val="ListParagraph"/>
        <w:tabs>
          <w:tab w:val="left" w:pos="1350"/>
          <w:tab w:val="right" w:pos="9270"/>
        </w:tabs>
        <w:ind w:left="0"/>
        <w:rPr>
          <w:rFonts w:ascii="Arial" w:hAnsi="Arial" w:cs="Arial"/>
          <w:szCs w:val="24"/>
        </w:rPr>
      </w:pPr>
      <w:r w:rsidRPr="00B53B3C">
        <w:rPr>
          <w:rFonts w:ascii="Arial" w:hAnsi="Arial" w:cs="Arial"/>
          <w:szCs w:val="24"/>
        </w:rPr>
        <w:t>Speaker</w:t>
      </w:r>
      <w:r w:rsidRPr="00B53B3C">
        <w:rPr>
          <w:rFonts w:ascii="Arial" w:hAnsi="Arial" w:cs="Arial"/>
          <w:szCs w:val="24"/>
        </w:rPr>
        <w:tab/>
      </w:r>
      <w:r w:rsidRPr="00B53B3C">
        <w:rPr>
          <w:rFonts w:ascii="Arial" w:hAnsi="Arial" w:cs="Arial"/>
          <w:szCs w:val="24"/>
        </w:rPr>
        <w:tab/>
        <w:t>City Clerk</w:t>
      </w:r>
    </w:p>
    <w:p w14:paraId="412024A5" w14:textId="77777777" w:rsidR="00626E77" w:rsidRPr="00B53B3C" w:rsidRDefault="00626E77" w:rsidP="00626E77">
      <w:pPr>
        <w:pStyle w:val="ListParagraph"/>
        <w:tabs>
          <w:tab w:val="left" w:pos="1350"/>
          <w:tab w:val="right" w:pos="9270"/>
        </w:tabs>
        <w:ind w:left="0"/>
        <w:rPr>
          <w:rFonts w:ascii="Arial" w:hAnsi="Arial" w:cs="Arial"/>
          <w:szCs w:val="24"/>
        </w:rPr>
      </w:pPr>
    </w:p>
    <w:p w14:paraId="092A96DA" w14:textId="77777777" w:rsidR="00626E77" w:rsidRPr="00B53B3C" w:rsidRDefault="00513C53" w:rsidP="00626E77">
      <w:pPr>
        <w:pStyle w:val="ListParagraph"/>
        <w:tabs>
          <w:tab w:val="left" w:pos="1350"/>
          <w:tab w:val="right" w:pos="9270"/>
        </w:tabs>
        <w:ind w:left="0"/>
        <w:rPr>
          <w:rFonts w:ascii="Arial" w:hAnsi="Arial" w:cs="Arial"/>
          <w:szCs w:val="24"/>
        </w:rPr>
      </w:pPr>
      <w:r>
        <w:rPr>
          <w:rFonts w:ascii="Arial" w:hAnsi="Arial" w:cs="Arial"/>
          <w:szCs w:val="24"/>
        </w:rPr>
        <w:t>(</w:t>
      </w:r>
      <w:r w:rsidR="00626E77" w:rsidRPr="00B53B3C">
        <w:rPr>
          <w:rFonts w:ascii="Arial" w:hAnsi="Arial" w:cs="Arial"/>
          <w:szCs w:val="24"/>
        </w:rPr>
        <w:t>Seal of the City</w:t>
      </w:r>
      <w:r>
        <w:rPr>
          <w:rFonts w:ascii="Arial" w:hAnsi="Arial" w:cs="Arial"/>
          <w:szCs w:val="24"/>
        </w:rPr>
        <w:t>)</w:t>
      </w:r>
    </w:p>
    <w:p w14:paraId="41E9D28E" w14:textId="77777777" w:rsidR="0088678F" w:rsidRDefault="0088678F">
      <w:pPr>
        <w:widowControl/>
        <w:snapToGrid/>
        <w:spacing w:after="160" w:line="259" w:lineRule="auto"/>
        <w:rPr>
          <w:rFonts w:ascii="Arial" w:hAnsi="Arial" w:cs="Arial"/>
          <w:szCs w:val="24"/>
        </w:rPr>
      </w:pPr>
      <w:r>
        <w:rPr>
          <w:rFonts w:ascii="Arial" w:hAnsi="Arial" w:cs="Arial"/>
          <w:szCs w:val="24"/>
        </w:rPr>
        <w:br w:type="page"/>
      </w:r>
    </w:p>
    <w:p w14:paraId="423F759E" w14:textId="77777777" w:rsidR="004F4825" w:rsidRPr="001653F1" w:rsidRDefault="00E86064" w:rsidP="00BC336C">
      <w:pPr>
        <w:spacing w:after="120"/>
        <w:jc w:val="center"/>
        <w:rPr>
          <w:rFonts w:ascii="Arial" w:hAnsi="Arial" w:cs="Arial"/>
          <w:b/>
          <w:color w:val="FF0000"/>
          <w:szCs w:val="24"/>
        </w:rPr>
      </w:pPr>
      <w:r w:rsidRPr="001653F1">
        <w:rPr>
          <w:rFonts w:ascii="Arial" w:hAnsi="Arial" w:cs="Arial"/>
          <w:b/>
          <w:color w:val="FF0000"/>
          <w:szCs w:val="24"/>
        </w:rPr>
        <w:lastRenderedPageBreak/>
        <w:t>[</w:t>
      </w:r>
      <w:r w:rsidR="004F4825" w:rsidRPr="001653F1">
        <w:rPr>
          <w:rFonts w:ascii="Arial" w:hAnsi="Arial" w:cs="Arial"/>
          <w:b/>
          <w:color w:val="FF0000"/>
          <w:szCs w:val="24"/>
        </w:rPr>
        <w:t>Insert Diagram 1</w:t>
      </w:r>
      <w:r w:rsidRPr="001653F1">
        <w:rPr>
          <w:rFonts w:ascii="Arial" w:hAnsi="Arial" w:cs="Arial"/>
          <w:b/>
          <w:color w:val="FF0000"/>
          <w:szCs w:val="24"/>
        </w:rPr>
        <w:t>]</w:t>
      </w:r>
    </w:p>
    <w:p w14:paraId="178FF4AF" w14:textId="77777777" w:rsidR="004F4825" w:rsidRPr="001653F1" w:rsidRDefault="004F4825" w:rsidP="004F4825">
      <w:pPr>
        <w:widowControl/>
        <w:snapToGrid/>
        <w:spacing w:after="160" w:line="259" w:lineRule="auto"/>
        <w:rPr>
          <w:rFonts w:ascii="Arial" w:hAnsi="Arial" w:cs="Arial"/>
          <w:b/>
          <w:color w:val="FF0000"/>
          <w:szCs w:val="24"/>
        </w:rPr>
      </w:pPr>
    </w:p>
    <w:p w14:paraId="08AA9F97" w14:textId="77777777" w:rsidR="004F4825" w:rsidRPr="001653F1" w:rsidRDefault="004F4825">
      <w:pPr>
        <w:widowControl/>
        <w:snapToGrid/>
        <w:spacing w:after="160" w:line="259" w:lineRule="auto"/>
        <w:rPr>
          <w:rFonts w:ascii="Arial" w:hAnsi="Arial" w:cs="Arial"/>
          <w:b/>
          <w:color w:val="FF0000"/>
          <w:szCs w:val="24"/>
        </w:rPr>
      </w:pPr>
      <w:r w:rsidRPr="001653F1">
        <w:rPr>
          <w:rFonts w:ascii="Arial" w:hAnsi="Arial" w:cs="Arial"/>
          <w:b/>
          <w:color w:val="FF0000"/>
          <w:szCs w:val="24"/>
        </w:rPr>
        <w:br w:type="page"/>
      </w:r>
    </w:p>
    <w:p w14:paraId="14B9184F" w14:textId="77777777" w:rsidR="004F4825" w:rsidRPr="001653F1" w:rsidRDefault="00E86064" w:rsidP="00BC336C">
      <w:pPr>
        <w:widowControl/>
        <w:snapToGrid/>
        <w:spacing w:after="160" w:line="259" w:lineRule="auto"/>
        <w:jc w:val="center"/>
        <w:rPr>
          <w:rFonts w:ascii="Arial" w:hAnsi="Arial" w:cs="Arial"/>
          <w:b/>
          <w:color w:val="FF0000"/>
          <w:szCs w:val="24"/>
        </w:rPr>
      </w:pPr>
      <w:r w:rsidRPr="001653F1">
        <w:rPr>
          <w:rFonts w:ascii="Arial" w:hAnsi="Arial" w:cs="Arial"/>
          <w:b/>
          <w:color w:val="FF0000"/>
          <w:szCs w:val="24"/>
        </w:rPr>
        <w:lastRenderedPageBreak/>
        <w:t>[Insert Diagram 2]</w:t>
      </w:r>
    </w:p>
    <w:p w14:paraId="1BE647DF" w14:textId="77777777" w:rsidR="004F4825" w:rsidRPr="001653F1" w:rsidRDefault="004F4825">
      <w:pPr>
        <w:widowControl/>
        <w:snapToGrid/>
        <w:spacing w:after="160" w:line="259" w:lineRule="auto"/>
        <w:rPr>
          <w:rFonts w:ascii="Arial" w:hAnsi="Arial" w:cs="Arial"/>
          <w:b/>
          <w:color w:val="FF0000"/>
          <w:szCs w:val="24"/>
        </w:rPr>
      </w:pPr>
      <w:r w:rsidRPr="001653F1">
        <w:rPr>
          <w:rFonts w:ascii="Arial" w:hAnsi="Arial" w:cs="Arial"/>
          <w:b/>
          <w:color w:val="FF0000"/>
          <w:szCs w:val="24"/>
        </w:rPr>
        <w:br w:type="page"/>
      </w:r>
    </w:p>
    <w:p w14:paraId="6C600030" w14:textId="77777777" w:rsidR="004F4825" w:rsidRPr="001653F1" w:rsidRDefault="00E86064" w:rsidP="00BC336C">
      <w:pPr>
        <w:widowControl/>
        <w:snapToGrid/>
        <w:spacing w:after="160" w:line="259" w:lineRule="auto"/>
        <w:jc w:val="center"/>
        <w:rPr>
          <w:rFonts w:ascii="Arial" w:hAnsi="Arial" w:cs="Arial"/>
          <w:b/>
          <w:color w:val="FF0000"/>
          <w:szCs w:val="24"/>
        </w:rPr>
      </w:pPr>
      <w:r w:rsidRPr="001653F1">
        <w:rPr>
          <w:rFonts w:ascii="Arial" w:hAnsi="Arial" w:cs="Arial"/>
          <w:b/>
          <w:color w:val="FF0000"/>
          <w:szCs w:val="24"/>
        </w:rPr>
        <w:lastRenderedPageBreak/>
        <w:t>[Insert Diagram 3]</w:t>
      </w:r>
    </w:p>
    <w:p w14:paraId="39F42AE6" w14:textId="77777777" w:rsidR="004F4825" w:rsidRPr="001653F1" w:rsidRDefault="004F4825">
      <w:pPr>
        <w:widowControl/>
        <w:snapToGrid/>
        <w:spacing w:after="160" w:line="259" w:lineRule="auto"/>
        <w:rPr>
          <w:rFonts w:ascii="Arial" w:hAnsi="Arial" w:cs="Arial"/>
          <w:b/>
          <w:color w:val="FF0000"/>
          <w:szCs w:val="24"/>
        </w:rPr>
      </w:pPr>
      <w:r w:rsidRPr="001653F1">
        <w:rPr>
          <w:rFonts w:ascii="Arial" w:hAnsi="Arial" w:cs="Arial"/>
          <w:b/>
          <w:color w:val="FF0000"/>
          <w:szCs w:val="24"/>
        </w:rPr>
        <w:br w:type="page"/>
      </w:r>
    </w:p>
    <w:p w14:paraId="671E7DF6" w14:textId="77777777" w:rsidR="004F4825" w:rsidRPr="001653F1" w:rsidRDefault="00E86064" w:rsidP="00BC336C">
      <w:pPr>
        <w:widowControl/>
        <w:snapToGrid/>
        <w:spacing w:after="160" w:line="259" w:lineRule="auto"/>
        <w:jc w:val="center"/>
        <w:rPr>
          <w:rFonts w:ascii="Arial" w:hAnsi="Arial" w:cs="Arial"/>
          <w:b/>
          <w:color w:val="FF0000"/>
          <w:szCs w:val="24"/>
        </w:rPr>
      </w:pPr>
      <w:r w:rsidRPr="001653F1">
        <w:rPr>
          <w:rFonts w:ascii="Arial" w:hAnsi="Arial" w:cs="Arial"/>
          <w:b/>
          <w:color w:val="FF0000"/>
          <w:szCs w:val="24"/>
        </w:rPr>
        <w:lastRenderedPageBreak/>
        <w:t>[Insert Diagram 4]</w:t>
      </w:r>
      <w:r w:rsidR="004F4825" w:rsidRPr="001653F1">
        <w:rPr>
          <w:rFonts w:ascii="Arial" w:hAnsi="Arial" w:cs="Arial"/>
          <w:b/>
          <w:color w:val="FF0000"/>
          <w:szCs w:val="24"/>
        </w:rPr>
        <w:br w:type="page"/>
      </w:r>
    </w:p>
    <w:p w14:paraId="17D3405A" w14:textId="77777777" w:rsidR="004F4825" w:rsidRPr="001653F1" w:rsidRDefault="00E86064" w:rsidP="00BC336C">
      <w:pPr>
        <w:widowControl/>
        <w:snapToGrid/>
        <w:spacing w:after="160" w:line="259" w:lineRule="auto"/>
        <w:jc w:val="center"/>
        <w:rPr>
          <w:rFonts w:ascii="Arial" w:hAnsi="Arial" w:cs="Arial"/>
          <w:b/>
          <w:color w:val="FF0000"/>
          <w:szCs w:val="24"/>
        </w:rPr>
      </w:pPr>
      <w:r w:rsidRPr="001653F1">
        <w:rPr>
          <w:rFonts w:ascii="Arial" w:hAnsi="Arial" w:cs="Arial"/>
          <w:b/>
          <w:color w:val="FF0000"/>
          <w:szCs w:val="24"/>
        </w:rPr>
        <w:lastRenderedPageBreak/>
        <w:t>[Insert Diagram 5]</w:t>
      </w:r>
    </w:p>
    <w:p w14:paraId="1E588B73" w14:textId="77777777" w:rsidR="004F4825" w:rsidRPr="001653F1" w:rsidRDefault="004F4825" w:rsidP="004F4825">
      <w:pPr>
        <w:widowControl/>
        <w:snapToGrid/>
        <w:spacing w:after="160" w:line="259" w:lineRule="auto"/>
        <w:rPr>
          <w:rFonts w:ascii="Arial" w:hAnsi="Arial" w:cs="Arial"/>
          <w:b/>
          <w:szCs w:val="24"/>
        </w:rPr>
      </w:pPr>
    </w:p>
    <w:sectPr w:rsidR="004F4825" w:rsidRPr="001653F1" w:rsidSect="007038C1">
      <w:headerReference w:type="default" r:id="rId7"/>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B3FAF" w14:textId="77777777" w:rsidR="00704068" w:rsidRDefault="00704068" w:rsidP="004F4825">
      <w:r>
        <w:separator/>
      </w:r>
    </w:p>
  </w:endnote>
  <w:endnote w:type="continuationSeparator" w:id="0">
    <w:p w14:paraId="7E18D505" w14:textId="77777777" w:rsidR="00704068" w:rsidRDefault="00704068" w:rsidP="004F4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A6A95" w14:textId="77777777" w:rsidR="00704068" w:rsidRDefault="00704068" w:rsidP="004F4825">
      <w:r>
        <w:separator/>
      </w:r>
    </w:p>
  </w:footnote>
  <w:footnote w:type="continuationSeparator" w:id="0">
    <w:p w14:paraId="3A4FD644" w14:textId="77777777" w:rsidR="00704068" w:rsidRDefault="00704068" w:rsidP="004F4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C9716" w14:textId="77777777" w:rsidR="00704068" w:rsidRPr="001B72B5" w:rsidRDefault="00704068" w:rsidP="00F70118">
    <w:pPr>
      <w:jc w:val="center"/>
      <w:rPr>
        <w:rStyle w:val="PageNumber"/>
        <w:rFonts w:ascii="Arial" w:hAnsi="Arial" w:cs="Arial"/>
      </w:rPr>
    </w:pPr>
    <w:r w:rsidRPr="001B72B5">
      <w:rPr>
        <w:rStyle w:val="PageNumber"/>
        <w:rFonts w:ascii="Arial" w:hAnsi="Arial" w:cs="Arial"/>
      </w:rPr>
      <w:fldChar w:fldCharType="begin"/>
    </w:r>
    <w:r w:rsidRPr="001B72B5">
      <w:rPr>
        <w:rStyle w:val="PageNumber"/>
        <w:rFonts w:ascii="Arial" w:hAnsi="Arial" w:cs="Arial"/>
      </w:rPr>
      <w:instrText xml:space="preserve"> PAGE </w:instrText>
    </w:r>
    <w:r w:rsidRPr="001B72B5">
      <w:rPr>
        <w:rStyle w:val="PageNumber"/>
        <w:rFonts w:ascii="Arial" w:hAnsi="Arial" w:cs="Arial"/>
      </w:rPr>
      <w:fldChar w:fldCharType="separate"/>
    </w:r>
    <w:r w:rsidR="008F728B">
      <w:rPr>
        <w:rStyle w:val="PageNumber"/>
        <w:rFonts w:ascii="Arial" w:hAnsi="Arial" w:cs="Arial"/>
        <w:noProof/>
      </w:rPr>
      <w:t>18</w:t>
    </w:r>
    <w:r w:rsidRPr="001B72B5">
      <w:rPr>
        <w:rStyle w:val="PageNumber"/>
        <w:rFonts w:ascii="Arial" w:hAnsi="Arial" w:cs="Arial"/>
      </w:rPr>
      <w:fldChar w:fldCharType="end"/>
    </w:r>
  </w:p>
  <w:p w14:paraId="25BD0567" w14:textId="03FD7392" w:rsidR="00704068" w:rsidRPr="001B72B5" w:rsidRDefault="00704068" w:rsidP="00F70118">
    <w:pPr>
      <w:jc w:val="center"/>
      <w:rPr>
        <w:rStyle w:val="PageNumber"/>
        <w:rFonts w:ascii="Arial" w:hAnsi="Arial" w:cs="Arial"/>
      </w:rPr>
    </w:pPr>
    <w:r w:rsidRPr="001B72B5">
      <w:rPr>
        <w:rFonts w:ascii="Arial" w:hAnsi="Arial" w:cs="Arial"/>
        <w:noProof/>
        <w:lang w:val="en-CA" w:eastAsia="en-CA"/>
      </w:rPr>
      <mc:AlternateContent>
        <mc:Choice Requires="wps">
          <w:drawing>
            <wp:anchor distT="0" distB="0" distL="114300" distR="114300" simplePos="0" relativeHeight="251659264" behindDoc="0" locked="0" layoutInCell="0" allowOverlap="1" wp14:anchorId="1265FA15" wp14:editId="6D37BF42">
              <wp:simplePos x="0" y="0"/>
              <wp:positionH relativeFrom="column">
                <wp:posOffset>0</wp:posOffset>
              </wp:positionH>
              <wp:positionV relativeFrom="paragraph">
                <wp:posOffset>190500</wp:posOffset>
              </wp:positionV>
              <wp:extent cx="5943600" cy="0"/>
              <wp:effectExtent l="9525" t="9525" r="9525" b="952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FCAF9D" id="Line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pt" to="468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Dxn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" o:allowincell="f"/>
          </w:pict>
        </mc:Fallback>
      </mc:AlternateContent>
    </w:r>
    <w:r w:rsidRPr="001B72B5">
      <w:rPr>
        <w:rStyle w:val="PageNumber"/>
        <w:rFonts w:ascii="Arial" w:hAnsi="Arial" w:cs="Arial"/>
      </w:rPr>
      <w:t xml:space="preserve">City of Toronto </w:t>
    </w:r>
    <w:r>
      <w:rPr>
        <w:rStyle w:val="PageNumber"/>
        <w:rFonts w:ascii="Arial" w:hAnsi="Arial" w:cs="Arial"/>
      </w:rPr>
      <w:t xml:space="preserve">By-law </w:t>
    </w:r>
    <w:r w:rsidR="00EF4813" w:rsidRPr="00387A3A">
      <w:rPr>
        <w:rStyle w:val="PageNumber"/>
        <w:rFonts w:ascii="Arial" w:hAnsi="Arial" w:cs="Arial"/>
        <w:color w:val="FF0000"/>
      </w:rPr>
      <w:t>[</w:t>
    </w:r>
    <w:r w:rsidR="00EF4813" w:rsidRPr="001072AC">
      <w:rPr>
        <w:rStyle w:val="PageNumber"/>
        <w:rFonts w:ascii="Arial" w:hAnsi="Arial" w:cs="Arial"/>
        <w:color w:val="FF0000"/>
      </w:rPr>
      <w:t>Clerks to insert By-law number</w:t>
    </w:r>
    <w:r w:rsidR="00EF4813" w:rsidRPr="00387A3A">
      <w:rPr>
        <w:rStyle w:val="PageNumber"/>
        <w:rFonts w:ascii="Arial" w:hAnsi="Arial" w:cs="Arial"/>
        <w:color w:val="FF0000"/>
      </w:rPr>
      <w:t>]</w:t>
    </w:r>
  </w:p>
  <w:p w14:paraId="5F851529" w14:textId="77777777" w:rsidR="00704068" w:rsidRPr="001B72B5" w:rsidRDefault="00704068" w:rsidP="00F70118">
    <w:pPr>
      <w:pStyle w:val="Header"/>
      <w:rPr>
        <w:rFonts w:ascii="Arial" w:hAnsi="Arial" w:cs="Arial"/>
      </w:rPr>
    </w:pPr>
  </w:p>
  <w:p w14:paraId="0F89B072" w14:textId="77777777" w:rsidR="00704068" w:rsidRPr="001B72B5" w:rsidRDefault="00704068">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8314B"/>
    <w:multiLevelType w:val="hybridMultilevel"/>
    <w:tmpl w:val="96AA5D9E"/>
    <w:lvl w:ilvl="0" w:tplc="10090005">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F491B53"/>
    <w:multiLevelType w:val="hybridMultilevel"/>
    <w:tmpl w:val="2EDE6942"/>
    <w:lvl w:ilvl="0" w:tplc="98B4BBB0">
      <w:start w:val="1"/>
      <w:numFmt w:val="decimal"/>
      <w:lvlText w:val="%1."/>
      <w:lvlJc w:val="left"/>
      <w:pPr>
        <w:ind w:left="720" w:hanging="360"/>
      </w:pPr>
      <w:rPr>
        <w:rFonts w:hint="default"/>
        <w:b/>
      </w:rPr>
    </w:lvl>
    <w:lvl w:ilvl="1" w:tplc="452030D2">
      <w:start w:val="1"/>
      <w:numFmt w:val="upperLetter"/>
      <w:lvlText w:val="(%2)"/>
      <w:lvlJc w:val="left"/>
      <w:pPr>
        <w:ind w:left="1440" w:hanging="360"/>
      </w:pPr>
      <w:rPr>
        <w:rFonts w:hint="default"/>
      </w:rPr>
    </w:lvl>
    <w:lvl w:ilvl="2" w:tplc="F8184072">
      <w:start w:val="1"/>
      <w:numFmt w:val="lowerRoman"/>
      <w:lvlText w:val="(%3)"/>
      <w:lvlJc w:val="right"/>
      <w:pPr>
        <w:ind w:left="2160" w:hanging="180"/>
      </w:pPr>
      <w:rPr>
        <w:rFonts w:hint="default"/>
      </w:rPr>
    </w:lvl>
    <w:lvl w:ilvl="3" w:tplc="5E6CD72C">
      <w:start w:val="1"/>
      <w:numFmt w:val="lowerLetter"/>
      <w:lvlText w:val="(%4)"/>
      <w:lvlJc w:val="left"/>
      <w:pPr>
        <w:ind w:left="2880" w:hanging="360"/>
      </w:pPr>
      <w:rPr>
        <w:rFonts w:hint="default"/>
      </w:rPr>
    </w:lvl>
    <w:lvl w:ilvl="4" w:tplc="10090019">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FE86F9F"/>
    <w:multiLevelType w:val="multilevel"/>
    <w:tmpl w:val="F4D4115C"/>
    <w:numStyleLink w:val="ZoningList"/>
  </w:abstractNum>
  <w:abstractNum w:abstractNumId="3" w15:restartNumberingAfterBreak="0">
    <w:nsid w:val="12F748F2"/>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AB53C2C"/>
    <w:multiLevelType w:val="hybridMultilevel"/>
    <w:tmpl w:val="2B966490"/>
    <w:lvl w:ilvl="0" w:tplc="8DFA45B8">
      <w:start w:val="1"/>
      <w:numFmt w:val="upperLetter"/>
      <w:lvlText w:val="(%1)"/>
      <w:lvlJc w:val="left"/>
      <w:pPr>
        <w:tabs>
          <w:tab w:val="num" w:pos="1440"/>
        </w:tabs>
        <w:ind w:left="144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24435C4A"/>
    <w:multiLevelType w:val="multilevel"/>
    <w:tmpl w:val="678E0D24"/>
    <w:styleLink w:val="Section37"/>
    <w:lvl w:ilvl="0">
      <w:start w:val="1"/>
      <w:numFmt w:val="decimal"/>
      <w:lvlText w:val="%1."/>
      <w:lvlJc w:val="left"/>
      <w:pPr>
        <w:tabs>
          <w:tab w:val="num" w:pos="720"/>
        </w:tabs>
        <w:ind w:left="720" w:hanging="720"/>
      </w:pPr>
      <w:rPr>
        <w:rFonts w:hint="default"/>
        <w:b/>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A524C17"/>
    <w:multiLevelType w:val="multilevel"/>
    <w:tmpl w:val="483A599C"/>
    <w:lvl w:ilvl="0">
      <w:start w:val="1"/>
      <w:numFmt w:val="decimal"/>
      <w:lvlText w:val="%1."/>
      <w:lvlJc w:val="left"/>
      <w:pPr>
        <w:tabs>
          <w:tab w:val="num" w:pos="720"/>
        </w:tabs>
        <w:ind w:left="720" w:hanging="720"/>
      </w:pPr>
      <w:rPr>
        <w:rFonts w:hint="default"/>
        <w:b w:val="0"/>
      </w:rPr>
    </w:lvl>
    <w:lvl w:ilvl="1">
      <w:start w:val="1"/>
      <w:numFmt w:val="upperLetter"/>
      <w:lvlText w:val="(%2)"/>
      <w:lvlJc w:val="left"/>
      <w:pPr>
        <w:tabs>
          <w:tab w:val="num" w:pos="1440"/>
        </w:tabs>
        <w:ind w:left="1440" w:hanging="720"/>
      </w:pPr>
      <w:rPr>
        <w:rFonts w:hint="default"/>
        <w:color w:val="auto"/>
      </w:rPr>
    </w:lvl>
    <w:lvl w:ilvl="2">
      <w:start w:val="1"/>
      <w:numFmt w:val="lowerRoman"/>
      <w:lvlText w:val="(%3)"/>
      <w:lvlJc w:val="right"/>
      <w:pPr>
        <w:tabs>
          <w:tab w:val="num" w:pos="2376"/>
        </w:tabs>
        <w:ind w:left="2160" w:hanging="504"/>
      </w:pPr>
      <w:rPr>
        <w:rFonts w:hint="default"/>
      </w:rPr>
    </w:lvl>
    <w:lvl w:ilvl="3">
      <w:start w:val="1"/>
      <w:numFmt w:val="lowerLetter"/>
      <w:lvlText w:val="(%4)"/>
      <w:lvlJc w:val="left"/>
      <w:pPr>
        <w:tabs>
          <w:tab w:val="num" w:pos="2880"/>
        </w:tabs>
        <w:ind w:left="288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6821055D"/>
    <w:multiLevelType w:val="multilevel"/>
    <w:tmpl w:val="F4D4115C"/>
    <w:styleLink w:val="ZoningList"/>
    <w:lvl w:ilvl="0">
      <w:start w:val="1"/>
      <w:numFmt w:val="decimal"/>
      <w:lvlText w:val="%1."/>
      <w:lvlJc w:val="left"/>
      <w:pPr>
        <w:ind w:left="720" w:hanging="360"/>
      </w:pPr>
      <w:rPr>
        <w:rFonts w:hint="default"/>
        <w:b/>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D8E3168"/>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76613768"/>
    <w:multiLevelType w:val="hybridMultilevel"/>
    <w:tmpl w:val="E398C692"/>
    <w:lvl w:ilvl="0" w:tplc="63C032A2">
      <w:start w:val="1"/>
      <w:numFmt w:val="upperLetter"/>
      <w:lvlText w:val="(%1)"/>
      <w:lvlJc w:val="left"/>
      <w:pPr>
        <w:tabs>
          <w:tab w:val="num" w:pos="1440"/>
        </w:tabs>
        <w:ind w:left="1440" w:hanging="72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090156471">
    <w:abstractNumId w:val="0"/>
  </w:num>
  <w:num w:numId="2" w16cid:durableId="219437069">
    <w:abstractNumId w:val="8"/>
  </w:num>
  <w:num w:numId="3" w16cid:durableId="2107338014">
    <w:abstractNumId w:val="3"/>
  </w:num>
  <w:num w:numId="4" w16cid:durableId="1011757220">
    <w:abstractNumId w:val="1"/>
  </w:num>
  <w:num w:numId="5" w16cid:durableId="2026009116">
    <w:abstractNumId w:val="1"/>
    <w:lvlOverride w:ilvl="0">
      <w:lvl w:ilvl="0" w:tplc="98B4BBB0">
        <w:start w:val="1"/>
        <w:numFmt w:val="decimal"/>
        <w:lvlText w:val="%1."/>
        <w:lvlJc w:val="left"/>
        <w:pPr>
          <w:tabs>
            <w:tab w:val="num" w:pos="720"/>
          </w:tabs>
          <w:ind w:left="720" w:hanging="720"/>
        </w:pPr>
        <w:rPr>
          <w:rFonts w:hint="default"/>
          <w:b/>
          <w:color w:val="auto"/>
        </w:rPr>
      </w:lvl>
    </w:lvlOverride>
    <w:lvlOverride w:ilvl="1">
      <w:lvl w:ilvl="1" w:tplc="452030D2">
        <w:start w:val="1"/>
        <w:numFmt w:val="upperLetter"/>
        <w:lvlText w:val="(%2)"/>
        <w:lvlJc w:val="left"/>
        <w:pPr>
          <w:tabs>
            <w:tab w:val="num" w:pos="1440"/>
          </w:tabs>
          <w:ind w:left="1440" w:hanging="720"/>
        </w:pPr>
        <w:rPr>
          <w:rFonts w:hint="default"/>
          <w:color w:val="auto"/>
        </w:rPr>
      </w:lvl>
    </w:lvlOverride>
    <w:lvlOverride w:ilvl="2">
      <w:lvl w:ilvl="2" w:tplc="F8184072">
        <w:start w:val="1"/>
        <w:numFmt w:val="lowerRoman"/>
        <w:lvlText w:val="(%3)"/>
        <w:lvlJc w:val="right"/>
        <w:pPr>
          <w:tabs>
            <w:tab w:val="num" w:pos="2376"/>
          </w:tabs>
          <w:ind w:left="2160" w:hanging="504"/>
        </w:pPr>
        <w:rPr>
          <w:rFonts w:hint="default"/>
          <w:color w:val="auto"/>
        </w:rPr>
      </w:lvl>
    </w:lvlOverride>
    <w:lvlOverride w:ilvl="3">
      <w:lvl w:ilvl="3" w:tplc="5E6CD72C">
        <w:start w:val="1"/>
        <w:numFmt w:val="lowerLetter"/>
        <w:lvlText w:val="(%4)"/>
        <w:lvlJc w:val="left"/>
        <w:pPr>
          <w:tabs>
            <w:tab w:val="num" w:pos="3096"/>
          </w:tabs>
          <w:ind w:left="2880" w:hanging="720"/>
        </w:pPr>
        <w:rPr>
          <w:rFonts w:hint="default"/>
          <w:color w:val="auto"/>
        </w:rPr>
      </w:lvl>
    </w:lvlOverride>
    <w:lvlOverride w:ilvl="4">
      <w:lvl w:ilvl="4" w:tplc="10090019">
        <w:start w:val="1"/>
        <w:numFmt w:val="none"/>
        <w:lvlText w:val="DO NOT USE."/>
        <w:lvlJc w:val="left"/>
        <w:pPr>
          <w:ind w:left="3600" w:hanging="360"/>
        </w:pPr>
        <w:rPr>
          <w:rFonts w:hint="default"/>
          <w:u w:color="FF0000"/>
        </w:rPr>
      </w:lvl>
    </w:lvlOverride>
    <w:lvlOverride w:ilvl="5">
      <w:lvl w:ilvl="5" w:tplc="1009001B">
        <w:start w:val="1"/>
        <w:numFmt w:val="none"/>
        <w:lvlText w:val="DO NOT USE."/>
        <w:lvlJc w:val="right"/>
        <w:pPr>
          <w:ind w:left="4320" w:hanging="180"/>
        </w:pPr>
        <w:rPr>
          <w:rFonts w:hint="default"/>
        </w:rPr>
      </w:lvl>
    </w:lvlOverride>
    <w:lvlOverride w:ilvl="6">
      <w:lvl w:ilvl="6" w:tplc="1009000F">
        <w:start w:val="1"/>
        <w:numFmt w:val="none"/>
        <w:lvlText w:val="DO NOT USE."/>
        <w:lvlJc w:val="left"/>
        <w:pPr>
          <w:ind w:left="5040" w:hanging="360"/>
        </w:pPr>
        <w:rPr>
          <w:rFonts w:hint="default"/>
        </w:rPr>
      </w:lvl>
    </w:lvlOverride>
    <w:lvlOverride w:ilvl="7">
      <w:lvl w:ilvl="7" w:tplc="10090019">
        <w:start w:val="1"/>
        <w:numFmt w:val="none"/>
        <w:lvlText w:val="DO NOT USE."/>
        <w:lvlJc w:val="left"/>
        <w:pPr>
          <w:ind w:left="5760" w:hanging="360"/>
        </w:pPr>
        <w:rPr>
          <w:rFonts w:hint="default"/>
        </w:rPr>
      </w:lvl>
    </w:lvlOverride>
    <w:lvlOverride w:ilvl="8">
      <w:lvl w:ilvl="8" w:tplc="1009001B">
        <w:start w:val="1"/>
        <w:numFmt w:val="none"/>
        <w:lvlText w:val="DO NOT USE."/>
        <w:lvlJc w:val="right"/>
        <w:pPr>
          <w:ind w:left="6480" w:hanging="180"/>
        </w:pPr>
        <w:rPr>
          <w:rFonts w:hint="default"/>
        </w:rPr>
      </w:lvl>
    </w:lvlOverride>
  </w:num>
  <w:num w:numId="6" w16cid:durableId="259602762">
    <w:abstractNumId w:val="7"/>
  </w:num>
  <w:num w:numId="7" w16cid:durableId="318652280">
    <w:abstractNumId w:val="2"/>
  </w:num>
  <w:num w:numId="8" w16cid:durableId="733090401">
    <w:abstractNumId w:val="4"/>
  </w:num>
  <w:num w:numId="9" w16cid:durableId="1640265273">
    <w:abstractNumId w:val="9"/>
  </w:num>
  <w:num w:numId="10" w16cid:durableId="768089665">
    <w:abstractNumId w:val="6"/>
  </w:num>
  <w:num w:numId="11" w16cid:durableId="12111125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A43"/>
    <w:rsid w:val="000319A2"/>
    <w:rsid w:val="00053889"/>
    <w:rsid w:val="000725C7"/>
    <w:rsid w:val="00087894"/>
    <w:rsid w:val="000C409C"/>
    <w:rsid w:val="000C486B"/>
    <w:rsid w:val="000D18A8"/>
    <w:rsid w:val="000D3981"/>
    <w:rsid w:val="000D67E7"/>
    <w:rsid w:val="000E09D5"/>
    <w:rsid w:val="001247FA"/>
    <w:rsid w:val="0014604E"/>
    <w:rsid w:val="00161EC9"/>
    <w:rsid w:val="001653F1"/>
    <w:rsid w:val="00165EB8"/>
    <w:rsid w:val="00166F3E"/>
    <w:rsid w:val="00167C9E"/>
    <w:rsid w:val="0017116A"/>
    <w:rsid w:val="00173957"/>
    <w:rsid w:val="00176AF5"/>
    <w:rsid w:val="00186765"/>
    <w:rsid w:val="00190D0F"/>
    <w:rsid w:val="001A6151"/>
    <w:rsid w:val="001B72B5"/>
    <w:rsid w:val="001B739E"/>
    <w:rsid w:val="001F2821"/>
    <w:rsid w:val="00217289"/>
    <w:rsid w:val="002236BC"/>
    <w:rsid w:val="00241278"/>
    <w:rsid w:val="00254E7B"/>
    <w:rsid w:val="002620B1"/>
    <w:rsid w:val="00275529"/>
    <w:rsid w:val="0029091F"/>
    <w:rsid w:val="00292CDE"/>
    <w:rsid w:val="002A4403"/>
    <w:rsid w:val="002B139C"/>
    <w:rsid w:val="002B7D6D"/>
    <w:rsid w:val="002D2178"/>
    <w:rsid w:val="003446F1"/>
    <w:rsid w:val="003476E5"/>
    <w:rsid w:val="00352CC5"/>
    <w:rsid w:val="003829D6"/>
    <w:rsid w:val="003A532B"/>
    <w:rsid w:val="003B01AB"/>
    <w:rsid w:val="003B09F2"/>
    <w:rsid w:val="003B2613"/>
    <w:rsid w:val="003B369B"/>
    <w:rsid w:val="003B50C8"/>
    <w:rsid w:val="003C2231"/>
    <w:rsid w:val="003D4BA9"/>
    <w:rsid w:val="003E0B9C"/>
    <w:rsid w:val="0040324B"/>
    <w:rsid w:val="00417DA4"/>
    <w:rsid w:val="00423695"/>
    <w:rsid w:val="004236C5"/>
    <w:rsid w:val="00427DB2"/>
    <w:rsid w:val="004435C4"/>
    <w:rsid w:val="004455C4"/>
    <w:rsid w:val="004521DF"/>
    <w:rsid w:val="00473BD2"/>
    <w:rsid w:val="0049310B"/>
    <w:rsid w:val="0049790C"/>
    <w:rsid w:val="004A2D89"/>
    <w:rsid w:val="004C2A5A"/>
    <w:rsid w:val="004C4EE8"/>
    <w:rsid w:val="004F4825"/>
    <w:rsid w:val="00512031"/>
    <w:rsid w:val="005124FF"/>
    <w:rsid w:val="00513C53"/>
    <w:rsid w:val="00520320"/>
    <w:rsid w:val="00556FE7"/>
    <w:rsid w:val="005619C1"/>
    <w:rsid w:val="00576D70"/>
    <w:rsid w:val="00577A78"/>
    <w:rsid w:val="00581931"/>
    <w:rsid w:val="00584839"/>
    <w:rsid w:val="005A378C"/>
    <w:rsid w:val="005B3621"/>
    <w:rsid w:val="005B7E70"/>
    <w:rsid w:val="005C7F4F"/>
    <w:rsid w:val="005E7229"/>
    <w:rsid w:val="00612824"/>
    <w:rsid w:val="00626E77"/>
    <w:rsid w:val="00627411"/>
    <w:rsid w:val="006652FD"/>
    <w:rsid w:val="00673B8D"/>
    <w:rsid w:val="00691F74"/>
    <w:rsid w:val="006A03CB"/>
    <w:rsid w:val="006A3BDA"/>
    <w:rsid w:val="006C04BE"/>
    <w:rsid w:val="006C19DC"/>
    <w:rsid w:val="006D0338"/>
    <w:rsid w:val="006D09ED"/>
    <w:rsid w:val="006D3775"/>
    <w:rsid w:val="0070006A"/>
    <w:rsid w:val="007021F0"/>
    <w:rsid w:val="007038C1"/>
    <w:rsid w:val="00704068"/>
    <w:rsid w:val="00725DB3"/>
    <w:rsid w:val="0072748D"/>
    <w:rsid w:val="00741661"/>
    <w:rsid w:val="00747D34"/>
    <w:rsid w:val="00750B25"/>
    <w:rsid w:val="0077139E"/>
    <w:rsid w:val="00790380"/>
    <w:rsid w:val="007A59B8"/>
    <w:rsid w:val="007B1FBA"/>
    <w:rsid w:val="007B5313"/>
    <w:rsid w:val="007C78A2"/>
    <w:rsid w:val="007E14B5"/>
    <w:rsid w:val="007F5BD6"/>
    <w:rsid w:val="007F7D27"/>
    <w:rsid w:val="00802ABD"/>
    <w:rsid w:val="00805411"/>
    <w:rsid w:val="00831DFB"/>
    <w:rsid w:val="00834344"/>
    <w:rsid w:val="00842E75"/>
    <w:rsid w:val="00861F20"/>
    <w:rsid w:val="0088678F"/>
    <w:rsid w:val="008955D8"/>
    <w:rsid w:val="008A25C1"/>
    <w:rsid w:val="008A552E"/>
    <w:rsid w:val="008D7F52"/>
    <w:rsid w:val="008F728B"/>
    <w:rsid w:val="00901A97"/>
    <w:rsid w:val="0091687D"/>
    <w:rsid w:val="00921246"/>
    <w:rsid w:val="00946022"/>
    <w:rsid w:val="00952A43"/>
    <w:rsid w:val="00975BE1"/>
    <w:rsid w:val="009849CE"/>
    <w:rsid w:val="0099011C"/>
    <w:rsid w:val="00996B33"/>
    <w:rsid w:val="009E0D6F"/>
    <w:rsid w:val="00A152C7"/>
    <w:rsid w:val="00A25B9C"/>
    <w:rsid w:val="00A36C31"/>
    <w:rsid w:val="00A36CEC"/>
    <w:rsid w:val="00A71486"/>
    <w:rsid w:val="00A8785F"/>
    <w:rsid w:val="00A87CC7"/>
    <w:rsid w:val="00AA01E7"/>
    <w:rsid w:val="00AC0897"/>
    <w:rsid w:val="00AC3CDF"/>
    <w:rsid w:val="00B063FB"/>
    <w:rsid w:val="00B07BB2"/>
    <w:rsid w:val="00B107DD"/>
    <w:rsid w:val="00B1223B"/>
    <w:rsid w:val="00B17AAD"/>
    <w:rsid w:val="00B228B0"/>
    <w:rsid w:val="00B47216"/>
    <w:rsid w:val="00B53B3C"/>
    <w:rsid w:val="00BB619A"/>
    <w:rsid w:val="00BC336C"/>
    <w:rsid w:val="00BC46E7"/>
    <w:rsid w:val="00BC67B9"/>
    <w:rsid w:val="00BD2C84"/>
    <w:rsid w:val="00BE42AA"/>
    <w:rsid w:val="00BF44C7"/>
    <w:rsid w:val="00C02A01"/>
    <w:rsid w:val="00C21599"/>
    <w:rsid w:val="00C24183"/>
    <w:rsid w:val="00C301E1"/>
    <w:rsid w:val="00C379E3"/>
    <w:rsid w:val="00C4393D"/>
    <w:rsid w:val="00C47D18"/>
    <w:rsid w:val="00C55328"/>
    <w:rsid w:val="00C60760"/>
    <w:rsid w:val="00C94855"/>
    <w:rsid w:val="00C96F26"/>
    <w:rsid w:val="00C97FA7"/>
    <w:rsid w:val="00CB2188"/>
    <w:rsid w:val="00CD0104"/>
    <w:rsid w:val="00CD3C1A"/>
    <w:rsid w:val="00CE455E"/>
    <w:rsid w:val="00D07193"/>
    <w:rsid w:val="00D269C2"/>
    <w:rsid w:val="00D33047"/>
    <w:rsid w:val="00D44AB4"/>
    <w:rsid w:val="00D5268D"/>
    <w:rsid w:val="00D559E1"/>
    <w:rsid w:val="00D62BB7"/>
    <w:rsid w:val="00D81510"/>
    <w:rsid w:val="00D96E4B"/>
    <w:rsid w:val="00D9772B"/>
    <w:rsid w:val="00DA4F96"/>
    <w:rsid w:val="00DB27CB"/>
    <w:rsid w:val="00DF28A0"/>
    <w:rsid w:val="00E078A1"/>
    <w:rsid w:val="00E3026F"/>
    <w:rsid w:val="00E328C9"/>
    <w:rsid w:val="00E44B35"/>
    <w:rsid w:val="00E47A6D"/>
    <w:rsid w:val="00E558F7"/>
    <w:rsid w:val="00E7511B"/>
    <w:rsid w:val="00E80950"/>
    <w:rsid w:val="00E86064"/>
    <w:rsid w:val="00E86ECE"/>
    <w:rsid w:val="00E93C8B"/>
    <w:rsid w:val="00EB162E"/>
    <w:rsid w:val="00ED3E73"/>
    <w:rsid w:val="00EE6D3F"/>
    <w:rsid w:val="00EF4813"/>
    <w:rsid w:val="00F0675D"/>
    <w:rsid w:val="00F1347A"/>
    <w:rsid w:val="00F26F84"/>
    <w:rsid w:val="00F42C32"/>
    <w:rsid w:val="00F52B74"/>
    <w:rsid w:val="00F70118"/>
    <w:rsid w:val="00F75193"/>
    <w:rsid w:val="00F842E5"/>
    <w:rsid w:val="00F92B52"/>
    <w:rsid w:val="00FA3427"/>
    <w:rsid w:val="00FB01FF"/>
    <w:rsid w:val="00FB05CF"/>
    <w:rsid w:val="00FB5C61"/>
    <w:rsid w:val="00FE1FEA"/>
    <w:rsid w:val="00FF426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75777"/>
    <o:shapelayout v:ext="edit">
      <o:idmap v:ext="edit" data="1"/>
    </o:shapelayout>
  </w:shapeDefaults>
  <w:decimalSymbol w:val="."/>
  <w:listSeparator w:val=","/>
  <w14:docId w14:val="0EC794E5"/>
  <w15:chartTrackingRefBased/>
  <w15:docId w15:val="{C1F7E14D-7595-4EC6-8F4A-9E72C783B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07DD"/>
    <w:pPr>
      <w:widowControl w:val="0"/>
      <w:snapToGrid w:val="0"/>
      <w:spacing w:after="0" w:line="240" w:lineRule="auto"/>
    </w:pPr>
    <w:rPr>
      <w:rFonts w:ascii="Times New Roman" w:eastAsia="Times New Roman" w:hAnsi="Times New Roman"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07DD"/>
    <w:pPr>
      <w:ind w:left="720"/>
      <w:contextualSpacing/>
    </w:pPr>
  </w:style>
  <w:style w:type="numbering" w:customStyle="1" w:styleId="ZoningList">
    <w:name w:val="Zoning List"/>
    <w:uiPriority w:val="99"/>
    <w:rsid w:val="00CE455E"/>
    <w:pPr>
      <w:numPr>
        <w:numId w:val="6"/>
      </w:numPr>
    </w:pPr>
  </w:style>
  <w:style w:type="paragraph" w:styleId="Header">
    <w:name w:val="header"/>
    <w:basedOn w:val="Normal"/>
    <w:link w:val="HeaderChar"/>
    <w:rsid w:val="00626E77"/>
    <w:pPr>
      <w:tabs>
        <w:tab w:val="center" w:pos="4320"/>
        <w:tab w:val="right" w:pos="8640"/>
      </w:tabs>
    </w:pPr>
  </w:style>
  <w:style w:type="character" w:customStyle="1" w:styleId="HeaderChar">
    <w:name w:val="Header Char"/>
    <w:basedOn w:val="DefaultParagraphFont"/>
    <w:link w:val="Header"/>
    <w:rsid w:val="00626E77"/>
    <w:rPr>
      <w:rFonts w:ascii="Times New Roman" w:eastAsia="Times New Roman" w:hAnsi="Times New Roman" w:cs="Times New Roman"/>
      <w:sz w:val="24"/>
      <w:szCs w:val="20"/>
      <w:lang w:val="en-US"/>
    </w:rPr>
  </w:style>
  <w:style w:type="character" w:styleId="PageNumber">
    <w:name w:val="page number"/>
    <w:basedOn w:val="DefaultParagraphFont"/>
    <w:rsid w:val="00626E77"/>
  </w:style>
  <w:style w:type="paragraph" w:customStyle="1" w:styleId="Style1">
    <w:name w:val="Style1"/>
    <w:basedOn w:val="BlockText"/>
    <w:rsid w:val="00626E77"/>
    <w:pPr>
      <w:pBdr>
        <w:top w:val="none" w:sz="0" w:space="0" w:color="auto"/>
        <w:left w:val="none" w:sz="0" w:space="0" w:color="auto"/>
        <w:bottom w:val="none" w:sz="0" w:space="0" w:color="auto"/>
        <w:right w:val="none" w:sz="0" w:space="0" w:color="auto"/>
      </w:pBdr>
      <w:tabs>
        <w:tab w:val="left" w:pos="0"/>
      </w:tabs>
      <w:spacing w:after="120"/>
      <w:ind w:left="1440" w:right="1440"/>
    </w:pPr>
    <w:rPr>
      <w:rFonts w:ascii="Times New Roman" w:eastAsia="Times New Roman" w:hAnsi="Times New Roman" w:cs="Times New Roman"/>
      <w:i w:val="0"/>
      <w:iCs w:val="0"/>
      <w:color w:val="auto"/>
      <w:szCs w:val="24"/>
    </w:rPr>
  </w:style>
  <w:style w:type="paragraph" w:styleId="BlockText">
    <w:name w:val="Block Text"/>
    <w:basedOn w:val="Normal"/>
    <w:uiPriority w:val="99"/>
    <w:semiHidden/>
    <w:unhideWhenUsed/>
    <w:rsid w:val="00626E77"/>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numbering" w:customStyle="1" w:styleId="Section37">
    <w:name w:val="Section 37"/>
    <w:uiPriority w:val="99"/>
    <w:rsid w:val="004F4825"/>
    <w:pPr>
      <w:numPr>
        <w:numId w:val="11"/>
      </w:numPr>
    </w:pPr>
  </w:style>
  <w:style w:type="paragraph" w:styleId="Footer">
    <w:name w:val="footer"/>
    <w:basedOn w:val="Normal"/>
    <w:link w:val="FooterChar"/>
    <w:uiPriority w:val="99"/>
    <w:unhideWhenUsed/>
    <w:rsid w:val="004F4825"/>
    <w:pPr>
      <w:tabs>
        <w:tab w:val="center" w:pos="4680"/>
        <w:tab w:val="right" w:pos="9360"/>
      </w:tabs>
    </w:pPr>
  </w:style>
  <w:style w:type="character" w:customStyle="1" w:styleId="FooterChar">
    <w:name w:val="Footer Char"/>
    <w:basedOn w:val="DefaultParagraphFont"/>
    <w:link w:val="Footer"/>
    <w:uiPriority w:val="99"/>
    <w:rsid w:val="004F4825"/>
    <w:rPr>
      <w:rFonts w:ascii="Times New Roman" w:eastAsia="Times New Roman" w:hAnsi="Times New Roman" w:cs="Times New Roman"/>
      <w:sz w:val="24"/>
      <w:szCs w:val="20"/>
      <w:lang w:val="en-US"/>
    </w:rPr>
  </w:style>
  <w:style w:type="character" w:styleId="CommentReference">
    <w:name w:val="annotation reference"/>
    <w:basedOn w:val="DefaultParagraphFont"/>
    <w:uiPriority w:val="99"/>
    <w:semiHidden/>
    <w:unhideWhenUsed/>
    <w:rsid w:val="007F5BD6"/>
    <w:rPr>
      <w:sz w:val="16"/>
      <w:szCs w:val="16"/>
    </w:rPr>
  </w:style>
  <w:style w:type="paragraph" w:styleId="CommentText">
    <w:name w:val="annotation text"/>
    <w:basedOn w:val="Normal"/>
    <w:link w:val="CommentTextChar"/>
    <w:uiPriority w:val="99"/>
    <w:semiHidden/>
    <w:unhideWhenUsed/>
    <w:rsid w:val="007F5BD6"/>
    <w:rPr>
      <w:sz w:val="20"/>
    </w:rPr>
  </w:style>
  <w:style w:type="character" w:customStyle="1" w:styleId="CommentTextChar">
    <w:name w:val="Comment Text Char"/>
    <w:basedOn w:val="DefaultParagraphFont"/>
    <w:link w:val="CommentText"/>
    <w:uiPriority w:val="99"/>
    <w:semiHidden/>
    <w:rsid w:val="007F5BD6"/>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7F5BD6"/>
    <w:rPr>
      <w:b/>
      <w:bCs/>
    </w:rPr>
  </w:style>
  <w:style w:type="character" w:customStyle="1" w:styleId="CommentSubjectChar">
    <w:name w:val="Comment Subject Char"/>
    <w:basedOn w:val="CommentTextChar"/>
    <w:link w:val="CommentSubject"/>
    <w:uiPriority w:val="99"/>
    <w:semiHidden/>
    <w:rsid w:val="007F5BD6"/>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7F5B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5BD6"/>
    <w:rPr>
      <w:rFonts w:ascii="Segoe UI" w:eastAsia="Times New Roman" w:hAnsi="Segoe UI" w:cs="Segoe UI"/>
      <w:sz w:val="18"/>
      <w:szCs w:val="18"/>
      <w:lang w:val="en-US"/>
    </w:rPr>
  </w:style>
  <w:style w:type="paragraph" w:styleId="Revision">
    <w:name w:val="Revision"/>
    <w:hidden/>
    <w:uiPriority w:val="99"/>
    <w:semiHidden/>
    <w:rsid w:val="00D559E1"/>
    <w:pPr>
      <w:spacing w:after="0" w:line="240" w:lineRule="auto"/>
    </w:pPr>
    <w:rPr>
      <w:rFonts w:ascii="Times New Roman" w:eastAsia="Times New Roman" w:hAnsi="Times New Roman"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21</Pages>
  <Words>4152</Words>
  <Characters>23671</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LandsOut_Complex_Bylaw_Template</vt:lpstr>
    </vt:vector>
  </TitlesOfParts>
  <Company>City of Toronto</Company>
  <LinksUpToDate>false</LinksUpToDate>
  <CharactersWithSpaces>27768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LandsOut_Complex_Bylaw_Template</dc:title>
  <dc:subject/>
  <dc:creator>City of Toronto</dc:creator>
  <cp:keywords>By-law 569-2013, amendment, template, lands-out, complex</cp:keywords>
  <dc:description>This template is intended for lands that are not within By-law 569-2013 (they appear shaded in grey on the zoning map). The template provides a format on bringing the lands into By-law 569-2013 and considers a wider range of zoning considerations for a development.</dc:description>
  <cp:lastModifiedBy>Jamie Atkinson</cp:lastModifiedBy>
  <cp:revision>25</cp:revision>
  <dcterms:created xsi:type="dcterms:W3CDTF">2023-04-19T19:42:00Z</dcterms:created>
  <dcterms:modified xsi:type="dcterms:W3CDTF">2024-03-13T16:47:00Z</dcterms:modified>
</cp:coreProperties>
</file>