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8AF0" w14:textId="77777777" w:rsidR="00F75364" w:rsidRPr="002274BA" w:rsidRDefault="00F75364" w:rsidP="00F75364">
      <w:pPr>
        <w:rPr>
          <w:rFonts w:ascii="Arial" w:hAnsi="Arial" w:cs="Arial"/>
          <w:szCs w:val="24"/>
        </w:rPr>
      </w:pPr>
    </w:p>
    <w:p w14:paraId="1E8CECBC" w14:textId="77777777" w:rsidR="00F75364" w:rsidRPr="00DD755A"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1F62B015" w14:textId="65265F0E" w:rsidR="00F75364" w:rsidRPr="00E052AD" w:rsidRDefault="00F75364" w:rsidP="00F75364">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 xml:space="preserve">Guidance – Template Lands-In </w:t>
      </w:r>
      <w:r>
        <w:rPr>
          <w:rFonts w:ascii="Arial" w:hAnsi="Arial" w:cs="Arial"/>
          <w:b/>
          <w:szCs w:val="24"/>
        </w:rPr>
        <w:t>Complex</w:t>
      </w:r>
    </w:p>
    <w:p w14:paraId="2809C98E" w14:textId="77777777" w:rsidR="00F75364" w:rsidRPr="00E052AD" w:rsidRDefault="00F75364" w:rsidP="00F75364">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1A8621B5" w14:textId="77777777" w:rsidR="00F75364"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6C7DD6B" w14:textId="19055D55" w:rsidR="00F75364"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A80302">
        <w:rPr>
          <w:rFonts w:ascii="Arial" w:hAnsi="Arial" w:cs="Arial"/>
          <w:szCs w:val="24"/>
        </w:rPr>
        <w:t>March</w:t>
      </w:r>
      <w:r w:rsidR="00631238">
        <w:rPr>
          <w:rFonts w:ascii="Arial" w:hAnsi="Arial" w:cs="Arial"/>
          <w:szCs w:val="24"/>
        </w:rPr>
        <w:t xml:space="preserve"> 2024</w:t>
      </w:r>
    </w:p>
    <w:p w14:paraId="5C862258" w14:textId="77777777" w:rsidR="00F75364" w:rsidRPr="00E052AD"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0E066F5" w14:textId="77777777" w:rsidR="00F75364" w:rsidRPr="00DD755A"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5BDA8870" w14:textId="77777777" w:rsidR="00F75364" w:rsidRPr="00DD755A" w:rsidRDefault="00F75364" w:rsidP="00F75364">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69B11CCF" w14:textId="3381A1F7" w:rsidR="00F75364" w:rsidRPr="00DD755A" w:rsidRDefault="00F75364" w:rsidP="00F75364">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00C51288">
        <w:rPr>
          <w:rFonts w:ascii="Arial" w:hAnsi="Arial" w:cs="Arial"/>
          <w:bCs/>
          <w:color w:val="0000FF"/>
          <w:szCs w:val="24"/>
          <w:lang w:eastAsia="en-CA"/>
        </w:rPr>
        <w:t xml:space="preserve"> </w:t>
      </w:r>
      <w:r w:rsidR="00C51288" w:rsidRPr="00C51288">
        <w:rPr>
          <w:rFonts w:ascii="Arial" w:hAnsi="Arial" w:cs="Arial"/>
          <w:bCs/>
          <w:szCs w:val="24"/>
          <w:lang w:eastAsia="en-CA"/>
        </w:rPr>
        <w:t>or text</w:t>
      </w:r>
      <w:r w:rsidRPr="00DD755A">
        <w:rPr>
          <w:rFonts w:ascii="Arial" w:hAnsi="Arial" w:cs="Arial"/>
          <w:szCs w:val="24"/>
        </w:rPr>
        <w:t xml:space="preserve"> with the asterisk symbol on each side are intended to provide guidance or instruction and must be deleted when that guidance or instruction is no longer required.</w:t>
      </w:r>
    </w:p>
    <w:p w14:paraId="4AAB0F29" w14:textId="0CC29832" w:rsidR="00F75364" w:rsidRPr="00DD755A" w:rsidRDefault="00F75364" w:rsidP="00F75364">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C51288" w:rsidRPr="00C51288">
        <w:rPr>
          <w:rFonts w:ascii="Arial" w:hAnsi="Arial" w:cs="Arial"/>
          <w:szCs w:val="24"/>
        </w:rPr>
        <w:t xml:space="preserve">or text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1F716932" w14:textId="77777777" w:rsidR="00F75364" w:rsidRPr="00DD755A" w:rsidRDefault="00F75364" w:rsidP="00F75364">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5CDD59B6" w14:textId="39EBB7E7" w:rsidR="00F75364" w:rsidRPr="00DD755A" w:rsidRDefault="00F75364" w:rsidP="00F75364">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32C77DF3" w14:textId="77777777" w:rsidR="00F75364" w:rsidRPr="00DD755A" w:rsidRDefault="00F75364" w:rsidP="00F75364">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2A379D29" w14:textId="77777777" w:rsidR="00F75364" w:rsidRPr="00DD755A" w:rsidRDefault="00F75364" w:rsidP="00F75364">
      <w:pPr>
        <w:ind w:left="1440" w:hanging="1440"/>
        <w:rPr>
          <w:rFonts w:ascii="Arial" w:hAnsi="Arial" w:cs="Arial"/>
          <w:szCs w:val="24"/>
        </w:rPr>
      </w:pPr>
    </w:p>
    <w:p w14:paraId="648B3DEB" w14:textId="77777777" w:rsidR="00B94FF3" w:rsidRPr="00B53B3C" w:rsidRDefault="00B94FF3" w:rsidP="00B107DD">
      <w:pPr>
        <w:ind w:left="1440" w:hanging="1440"/>
        <w:rPr>
          <w:rFonts w:ascii="Arial" w:hAnsi="Arial" w:cs="Arial"/>
          <w:szCs w:val="24"/>
        </w:rPr>
      </w:pPr>
    </w:p>
    <w:p w14:paraId="05DEB23B" w14:textId="36DE4FE7" w:rsidR="00B107DD" w:rsidRPr="00B53B3C" w:rsidRDefault="00B107DD" w:rsidP="00B107DD">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sidRPr="00B53B3C">
        <w:rPr>
          <w:rFonts w:ascii="Arial" w:hAnsi="Arial" w:cs="Arial"/>
          <w:noProof/>
          <w:color w:val="FF0000"/>
          <w:szCs w:val="24"/>
        </w:rPr>
        <w:t>[Toronto and East York</w:t>
      </w:r>
      <w:r w:rsidR="00C02A01">
        <w:rPr>
          <w:rFonts w:ascii="Arial" w:hAnsi="Arial" w:cs="Arial"/>
          <w:noProof/>
          <w:color w:val="FF0000"/>
          <w:szCs w:val="24"/>
        </w:rPr>
        <w:t xml:space="preserve"> Community Council </w:t>
      </w:r>
      <w:r w:rsidRPr="00B53B3C">
        <w:rPr>
          <w:rFonts w:ascii="Arial" w:hAnsi="Arial" w:cs="Arial"/>
          <w:noProof/>
          <w:color w:val="FF0000"/>
          <w:szCs w:val="24"/>
        </w:rPr>
        <w:t>/ Etobicoke York</w:t>
      </w:r>
      <w:r w:rsidR="00C02A01">
        <w:rPr>
          <w:rFonts w:ascii="Arial" w:hAnsi="Arial" w:cs="Arial"/>
          <w:noProof/>
          <w:color w:val="FF0000"/>
          <w:szCs w:val="24"/>
        </w:rPr>
        <w:t xml:space="preserve"> Community Council </w:t>
      </w:r>
      <w:r w:rsidRPr="00B53B3C">
        <w:rPr>
          <w:rFonts w:ascii="Arial" w:hAnsi="Arial" w:cs="Arial"/>
          <w:noProof/>
          <w:color w:val="FF0000"/>
          <w:szCs w:val="24"/>
        </w:rPr>
        <w:t>/ North York</w:t>
      </w:r>
      <w:r w:rsidR="00C02A01">
        <w:rPr>
          <w:rFonts w:ascii="Arial" w:hAnsi="Arial" w:cs="Arial"/>
          <w:noProof/>
          <w:color w:val="FF0000"/>
          <w:szCs w:val="24"/>
        </w:rPr>
        <w:t xml:space="preserve"> Community Council </w:t>
      </w:r>
      <w:r w:rsidRPr="00B53B3C">
        <w:rPr>
          <w:rFonts w:ascii="Arial" w:hAnsi="Arial" w:cs="Arial"/>
          <w:noProof/>
          <w:color w:val="FF0000"/>
          <w:szCs w:val="24"/>
        </w:rPr>
        <w:t>/ Scarborough</w:t>
      </w:r>
      <w:r w:rsidR="00C02A01">
        <w:rPr>
          <w:rFonts w:ascii="Arial" w:hAnsi="Arial" w:cs="Arial"/>
          <w:noProof/>
          <w:color w:val="FF0000"/>
          <w:szCs w:val="24"/>
        </w:rPr>
        <w:t xml:space="preserve"> Community Council / Planning and Housing Committee</w:t>
      </w:r>
      <w:r w:rsidRPr="00B53B3C">
        <w:rPr>
          <w:rFonts w:ascii="Arial" w:hAnsi="Arial" w:cs="Arial"/>
          <w:noProof/>
          <w:color w:val="FF0000"/>
          <w:szCs w:val="24"/>
        </w:rPr>
        <w:t>]</w:t>
      </w:r>
      <w:r w:rsidRPr="00B53B3C">
        <w:rPr>
          <w:rFonts w:ascii="Arial" w:hAnsi="Arial" w:cs="Arial"/>
          <w:szCs w:val="24"/>
        </w:rPr>
        <w:t xml:space="preserve"> Item </w:t>
      </w:r>
      <w:r w:rsidR="00C02A01" w:rsidRPr="00C02A01">
        <w:rPr>
          <w:rFonts w:ascii="Arial" w:hAnsi="Arial" w:cs="Arial"/>
          <w:color w:val="FF0000"/>
          <w:szCs w:val="24"/>
        </w:rPr>
        <w:t>[</w:t>
      </w:r>
      <w:r w:rsidR="005C2C29">
        <w:rPr>
          <w:rFonts w:ascii="Arial" w:hAnsi="Arial" w:cs="Arial"/>
          <w:color w:val="FF0000"/>
          <w:szCs w:val="24"/>
        </w:rPr>
        <w:t>-</w:t>
      </w:r>
      <w:r w:rsidR="00C02A01" w:rsidRPr="00C02A01">
        <w:rPr>
          <w:rFonts w:ascii="Arial" w:hAnsi="Arial" w:cs="Arial"/>
          <w:color w:val="FF0000"/>
          <w:szCs w:val="24"/>
        </w:rPr>
        <w:t>]</w:t>
      </w:r>
      <w:r w:rsidRPr="00B53B3C">
        <w:rPr>
          <w:rFonts w:ascii="Arial" w:hAnsi="Arial" w:cs="Arial"/>
          <w:szCs w:val="24"/>
        </w:rPr>
        <w:t>, as adopted by</w:t>
      </w:r>
      <w:r w:rsidRPr="00B53B3C">
        <w:rPr>
          <w:rFonts w:ascii="Arial" w:hAnsi="Arial" w:cs="Arial"/>
          <w:bCs/>
          <w:color w:val="000000"/>
          <w:szCs w:val="24"/>
          <w:lang w:eastAsia="en-CA"/>
        </w:rPr>
        <w:t xml:space="preserve"> </w:t>
      </w:r>
      <w:r w:rsidRPr="00B53B3C">
        <w:rPr>
          <w:rFonts w:ascii="Arial" w:hAnsi="Arial" w:cs="Arial"/>
          <w:szCs w:val="24"/>
        </w:rPr>
        <w:t xml:space="preserve">City of Toronto Council on </w:t>
      </w:r>
      <w:r w:rsidR="00C51288" w:rsidRPr="00C02A01">
        <w:rPr>
          <w:rFonts w:ascii="Arial" w:hAnsi="Arial" w:cs="Arial"/>
          <w:color w:val="FF0000"/>
          <w:szCs w:val="24"/>
        </w:rPr>
        <w:t>[</w:t>
      </w:r>
      <w:r w:rsidR="00C51288">
        <w:rPr>
          <w:rFonts w:ascii="Arial" w:hAnsi="Arial" w:cs="Arial"/>
          <w:color w:val="FF0000"/>
          <w:szCs w:val="24"/>
        </w:rPr>
        <w:t>-</w:t>
      </w:r>
      <w:r w:rsidR="00C51288" w:rsidRPr="00C02A01">
        <w:rPr>
          <w:rFonts w:ascii="Arial" w:hAnsi="Arial" w:cs="Arial"/>
          <w:color w:val="FF0000"/>
          <w:szCs w:val="24"/>
        </w:rPr>
        <w:t>]</w:t>
      </w:r>
    </w:p>
    <w:p w14:paraId="4B682F24" w14:textId="77777777" w:rsidR="00B107DD" w:rsidRPr="00B53B3C" w:rsidRDefault="00B107DD" w:rsidP="00B107DD">
      <w:pPr>
        <w:ind w:left="2880" w:hanging="2880"/>
        <w:rPr>
          <w:rFonts w:ascii="Arial" w:hAnsi="Arial" w:cs="Arial"/>
          <w:szCs w:val="24"/>
        </w:rPr>
      </w:pPr>
    </w:p>
    <w:p w14:paraId="76E54A45" w14:textId="77777777" w:rsidR="00B107DD" w:rsidRPr="00B53B3C" w:rsidRDefault="00B107DD" w:rsidP="00B107DD">
      <w:pPr>
        <w:tabs>
          <w:tab w:val="left" w:pos="0"/>
        </w:tabs>
        <w:jc w:val="center"/>
        <w:rPr>
          <w:rFonts w:ascii="Arial" w:hAnsi="Arial" w:cs="Arial"/>
          <w:b/>
          <w:szCs w:val="24"/>
        </w:rPr>
      </w:pPr>
      <w:r w:rsidRPr="00B53B3C">
        <w:rPr>
          <w:rFonts w:ascii="Arial" w:hAnsi="Arial" w:cs="Arial"/>
          <w:b/>
          <w:szCs w:val="24"/>
        </w:rPr>
        <w:t>CITY OF TORONTO</w:t>
      </w:r>
    </w:p>
    <w:p w14:paraId="555F433C" w14:textId="77777777" w:rsidR="00B107DD" w:rsidRPr="00B53B3C" w:rsidRDefault="00ED3E73" w:rsidP="00B107DD">
      <w:pPr>
        <w:tabs>
          <w:tab w:val="left" w:pos="0"/>
        </w:tabs>
        <w:jc w:val="center"/>
        <w:rPr>
          <w:rFonts w:ascii="Arial" w:hAnsi="Arial" w:cs="Arial"/>
          <w:b/>
          <w:color w:val="0000FF"/>
          <w:szCs w:val="24"/>
        </w:rPr>
      </w:pPr>
      <w:r>
        <w:rPr>
          <w:rFonts w:ascii="Arial" w:hAnsi="Arial" w:cs="Arial"/>
          <w:b/>
          <w:color w:val="0000FF"/>
          <w:szCs w:val="24"/>
        </w:rPr>
        <w:t>*</w:t>
      </w:r>
      <w:r w:rsidR="00B107DD" w:rsidRPr="00B53B3C">
        <w:rPr>
          <w:rFonts w:ascii="Arial" w:hAnsi="Arial" w:cs="Arial"/>
          <w:b/>
          <w:color w:val="0000FF"/>
          <w:szCs w:val="24"/>
        </w:rPr>
        <w:t xml:space="preserve">This template is for lands that are subject to Zoning </w:t>
      </w:r>
      <w:r w:rsidR="007038C1">
        <w:rPr>
          <w:rFonts w:ascii="Arial" w:hAnsi="Arial" w:cs="Arial"/>
          <w:b/>
          <w:color w:val="0000FF"/>
          <w:szCs w:val="24"/>
        </w:rPr>
        <w:t>By-law</w:t>
      </w:r>
      <w:r w:rsidR="00DA4F96">
        <w:rPr>
          <w:rFonts w:ascii="Arial" w:hAnsi="Arial" w:cs="Arial"/>
          <w:b/>
          <w:color w:val="0000FF"/>
          <w:szCs w:val="24"/>
        </w:rPr>
        <w:t xml:space="preserve"> 569-2013, </w:t>
      </w:r>
      <w:r w:rsidR="00C02A01">
        <w:rPr>
          <w:rFonts w:ascii="Arial" w:hAnsi="Arial" w:cs="Arial"/>
          <w:b/>
          <w:color w:val="0000FF"/>
          <w:szCs w:val="24"/>
        </w:rPr>
        <w:t>which are those lands that appear on the Zoning By-law 569-2013 zoning map</w:t>
      </w:r>
      <w:r>
        <w:rPr>
          <w:rFonts w:ascii="Arial" w:hAnsi="Arial" w:cs="Arial"/>
          <w:b/>
          <w:color w:val="0000FF"/>
          <w:szCs w:val="24"/>
        </w:rPr>
        <w:t>*</w:t>
      </w:r>
      <w:r w:rsidR="00B107DD" w:rsidRPr="00B53B3C">
        <w:rPr>
          <w:rFonts w:ascii="Arial" w:hAnsi="Arial" w:cs="Arial"/>
          <w:b/>
          <w:color w:val="0000FF"/>
          <w:szCs w:val="24"/>
        </w:rPr>
        <w:t xml:space="preserve"> </w:t>
      </w:r>
    </w:p>
    <w:p w14:paraId="42A32C8A" w14:textId="77777777" w:rsidR="00B107DD" w:rsidRPr="00B53B3C" w:rsidRDefault="00B107DD" w:rsidP="00B107DD">
      <w:pPr>
        <w:tabs>
          <w:tab w:val="left" w:pos="0"/>
        </w:tabs>
        <w:rPr>
          <w:rFonts w:ascii="Arial" w:hAnsi="Arial" w:cs="Arial"/>
          <w:szCs w:val="24"/>
        </w:rPr>
      </w:pPr>
    </w:p>
    <w:p w14:paraId="08F07883" w14:textId="7A2E18AA" w:rsidR="00B107DD" w:rsidRPr="00B53B3C" w:rsidRDefault="00F76743" w:rsidP="00F76743">
      <w:pPr>
        <w:tabs>
          <w:tab w:val="left" w:pos="0"/>
        </w:tabs>
        <w:jc w:val="center"/>
        <w:rPr>
          <w:rFonts w:ascii="Arial" w:hAnsi="Arial" w:cs="Arial"/>
          <w:b/>
          <w:szCs w:val="24"/>
        </w:rPr>
      </w:pPr>
      <w:r>
        <w:rPr>
          <w:rFonts w:ascii="Arial" w:hAnsi="Arial" w:cs="Arial"/>
          <w:b/>
          <w:szCs w:val="24"/>
        </w:rPr>
        <w:t>BY-LAW</w:t>
      </w:r>
      <w:r w:rsidR="00E30510">
        <w:rPr>
          <w:rFonts w:ascii="Arial" w:hAnsi="Arial" w:cs="Arial"/>
          <w:b/>
          <w:szCs w:val="24"/>
        </w:rPr>
        <w:t xml:space="preserve"> </w:t>
      </w:r>
      <w:r>
        <w:rPr>
          <w:rFonts w:ascii="Arial" w:hAnsi="Arial" w:cs="Arial"/>
          <w:b/>
          <w:color w:val="FF0000"/>
          <w:szCs w:val="24"/>
        </w:rPr>
        <w:t>[</w:t>
      </w:r>
      <w:r w:rsidR="00E30510">
        <w:rPr>
          <w:rFonts w:ascii="Arial" w:hAnsi="Arial" w:cs="Arial"/>
          <w:b/>
          <w:color w:val="FF0000"/>
          <w:szCs w:val="24"/>
        </w:rPr>
        <w:t>C</w:t>
      </w:r>
      <w:r>
        <w:rPr>
          <w:rFonts w:ascii="Arial" w:hAnsi="Arial" w:cs="Arial"/>
          <w:b/>
          <w:color w:val="FF0000"/>
          <w:szCs w:val="24"/>
        </w:rPr>
        <w:t xml:space="preserve">lerks to insert By-law number] </w:t>
      </w:r>
      <w:r w:rsidR="00B47216">
        <w:rPr>
          <w:rFonts w:ascii="Arial" w:hAnsi="Arial" w:cs="Arial"/>
          <w:b/>
          <w:color w:val="FF0000"/>
          <w:szCs w:val="24"/>
        </w:rPr>
        <w:t xml:space="preserve"> </w:t>
      </w:r>
    </w:p>
    <w:p w14:paraId="0C4BECEB" w14:textId="77777777" w:rsidR="00B107DD" w:rsidRPr="00B53B3C" w:rsidRDefault="00B107DD" w:rsidP="00B107DD">
      <w:pPr>
        <w:tabs>
          <w:tab w:val="left" w:pos="0"/>
        </w:tabs>
        <w:rPr>
          <w:rFonts w:ascii="Arial" w:hAnsi="Arial" w:cs="Arial"/>
          <w:szCs w:val="24"/>
        </w:rPr>
      </w:pPr>
    </w:p>
    <w:p w14:paraId="57CCB71B" w14:textId="64EBDAAD" w:rsidR="00B107DD" w:rsidRPr="00B53B3C" w:rsidRDefault="00B107DD" w:rsidP="00B107DD">
      <w:pPr>
        <w:tabs>
          <w:tab w:val="left" w:pos="0"/>
        </w:tabs>
        <w:jc w:val="center"/>
        <w:rPr>
          <w:rFonts w:ascii="Arial" w:hAnsi="Arial" w:cs="Arial"/>
          <w:b/>
          <w:color w:val="000000"/>
          <w:szCs w:val="24"/>
        </w:rPr>
      </w:pPr>
      <w:r w:rsidRPr="00B53B3C">
        <w:rPr>
          <w:rFonts w:ascii="Arial" w:hAnsi="Arial" w:cs="Arial"/>
          <w:b/>
          <w:szCs w:val="24"/>
        </w:rPr>
        <w:t xml:space="preserve">To amend Zoning </w:t>
      </w:r>
      <w:r w:rsidR="007038C1">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00D97051">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63996870" w14:textId="77777777" w:rsidR="00B107DD" w:rsidRPr="00B53B3C" w:rsidRDefault="00B107DD" w:rsidP="00B107DD">
      <w:pPr>
        <w:tabs>
          <w:tab w:val="left" w:pos="0"/>
        </w:tabs>
        <w:rPr>
          <w:rFonts w:ascii="Arial" w:hAnsi="Arial" w:cs="Arial"/>
          <w:szCs w:val="24"/>
        </w:rPr>
      </w:pPr>
    </w:p>
    <w:p w14:paraId="0F488488" w14:textId="77777777" w:rsidR="00805411" w:rsidRDefault="00805411" w:rsidP="003476E5">
      <w:pPr>
        <w:rPr>
          <w:rFonts w:ascii="Arial" w:hAnsi="Arial" w:cs="Arial"/>
          <w:bCs/>
          <w:color w:val="0000FF"/>
          <w:szCs w:val="24"/>
          <w:lang w:eastAsia="en-CA"/>
        </w:rPr>
      </w:pPr>
    </w:p>
    <w:p w14:paraId="3C1795FB" w14:textId="77777777" w:rsidR="00F75364" w:rsidRPr="00B53B3C" w:rsidRDefault="00F75364" w:rsidP="00F75364">
      <w:pPr>
        <w:rPr>
          <w:rFonts w:ascii="Arial" w:hAnsi="Arial" w:cs="Arial"/>
          <w:szCs w:val="24"/>
        </w:rPr>
      </w:pPr>
      <w:r w:rsidRPr="00B53B3C">
        <w:rPr>
          <w:rFonts w:ascii="Arial" w:hAnsi="Arial" w:cs="Arial"/>
          <w:szCs w:val="24"/>
        </w:rPr>
        <w:t>Whereas Council of the City of Toron</w:t>
      </w:r>
      <w:r>
        <w:rPr>
          <w:rFonts w:ascii="Arial" w:hAnsi="Arial" w:cs="Arial"/>
          <w:szCs w:val="24"/>
        </w:rPr>
        <w:t xml:space="preserve">to has the authority </w:t>
      </w:r>
      <w:r w:rsidRPr="00B53B3C">
        <w:rPr>
          <w:rFonts w:ascii="Arial" w:hAnsi="Arial" w:cs="Arial"/>
          <w:szCs w:val="24"/>
        </w:rPr>
        <w:t xml:space="preserve">pursuant to Section 34 of the Planning Act, R.S.O. 1990, c. P. 13, as amended, to pass this </w:t>
      </w:r>
      <w:r>
        <w:rPr>
          <w:rFonts w:ascii="Arial" w:hAnsi="Arial" w:cs="Arial"/>
          <w:szCs w:val="24"/>
        </w:rPr>
        <w:t>By-law</w:t>
      </w:r>
      <w:r w:rsidRPr="00B53B3C">
        <w:rPr>
          <w:rFonts w:ascii="Arial" w:hAnsi="Arial" w:cs="Arial"/>
          <w:szCs w:val="24"/>
        </w:rPr>
        <w:t>; and</w:t>
      </w:r>
    </w:p>
    <w:p w14:paraId="6FE192B3" w14:textId="77777777" w:rsidR="00F75364" w:rsidRPr="00B53B3C" w:rsidRDefault="00F75364" w:rsidP="00F75364">
      <w:pPr>
        <w:rPr>
          <w:rFonts w:ascii="Arial" w:hAnsi="Arial" w:cs="Arial"/>
          <w:szCs w:val="24"/>
        </w:rPr>
      </w:pPr>
    </w:p>
    <w:p w14:paraId="3BC5D909" w14:textId="77777777" w:rsidR="00F75364" w:rsidRDefault="00F75364" w:rsidP="00F75364">
      <w:pPr>
        <w:rPr>
          <w:rFonts w:ascii="Arial" w:hAnsi="Arial" w:cs="Arial"/>
          <w:szCs w:val="24"/>
        </w:rPr>
      </w:pPr>
      <w:r w:rsidRPr="00B53B3C">
        <w:rPr>
          <w:rFonts w:ascii="Arial" w:hAnsi="Arial" w:cs="Arial"/>
          <w:szCs w:val="24"/>
        </w:rPr>
        <w:t>Whereas Council of the City of Toronto has provided adequate information to the public and has held at least one public meeting in accordance with the Planning Act</w:t>
      </w:r>
      <w:r>
        <w:rPr>
          <w:rFonts w:ascii="Arial" w:hAnsi="Arial" w:cs="Arial"/>
          <w:szCs w:val="24"/>
        </w:rPr>
        <w:t>, as amended</w:t>
      </w:r>
      <w:r w:rsidRPr="00B53B3C">
        <w:rPr>
          <w:rFonts w:ascii="Arial" w:hAnsi="Arial" w:cs="Arial"/>
          <w:szCs w:val="24"/>
        </w:rPr>
        <w:t>;</w:t>
      </w:r>
      <w:r w:rsidRPr="00B53B3C">
        <w:rPr>
          <w:rFonts w:ascii="Arial" w:hAnsi="Arial" w:cs="Arial"/>
          <w:i/>
          <w:szCs w:val="24"/>
        </w:rPr>
        <w:t xml:space="preserve"> </w:t>
      </w:r>
      <w:r w:rsidRPr="00B53B3C">
        <w:rPr>
          <w:rFonts w:ascii="Arial" w:hAnsi="Arial" w:cs="Arial"/>
          <w:szCs w:val="24"/>
        </w:rPr>
        <w:t>and</w:t>
      </w:r>
    </w:p>
    <w:p w14:paraId="3023F96D" w14:textId="77777777" w:rsidR="00F75364" w:rsidRDefault="00F75364" w:rsidP="00F75364">
      <w:pPr>
        <w:rPr>
          <w:rFonts w:ascii="Arial" w:hAnsi="Arial" w:cs="Arial"/>
          <w:szCs w:val="24"/>
        </w:rPr>
      </w:pPr>
    </w:p>
    <w:p w14:paraId="6F248530" w14:textId="77777777" w:rsidR="00F75364" w:rsidRPr="001E32D7" w:rsidRDefault="00F75364" w:rsidP="00F75364">
      <w:pPr>
        <w:rPr>
          <w:rFonts w:ascii="Arial" w:hAnsi="Arial" w:cs="Arial"/>
          <w:szCs w:val="24"/>
        </w:rPr>
      </w:pPr>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Pr>
          <w:rFonts w:ascii="Arial" w:hAnsi="Arial" w:cs="Arial"/>
          <w:bCs/>
          <w:color w:val="0000FF"/>
          <w:szCs w:val="24"/>
          <w:lang w:eastAsia="en-CA"/>
        </w:rPr>
        <w:lastRenderedPageBreak/>
        <w:t>used</w:t>
      </w:r>
      <w:r w:rsidRPr="001E32D7">
        <w:rPr>
          <w:rFonts w:ascii="Arial" w:hAnsi="Arial" w:cs="Arial"/>
          <w:bCs/>
          <w:color w:val="0000FF"/>
          <w:szCs w:val="24"/>
          <w:lang w:eastAsia="en-CA"/>
        </w:rPr>
        <w:t>*</w:t>
      </w:r>
    </w:p>
    <w:p w14:paraId="67168449" w14:textId="13C9D369" w:rsidR="00F75364" w:rsidRPr="001E32D7" w:rsidRDefault="00F75364" w:rsidP="00F75364">
      <w:pPr>
        <w:rPr>
          <w:rFonts w:ascii="Arial" w:hAnsi="Arial" w:cs="Arial"/>
          <w:szCs w:val="24"/>
        </w:rPr>
      </w:pPr>
      <w:r w:rsidRPr="001E32D7">
        <w:rPr>
          <w:rFonts w:ascii="Arial" w:hAnsi="Arial" w:cs="Arial"/>
          <w:szCs w:val="24"/>
        </w:rPr>
        <w:t xml:space="preserve">Whereas pursuant to Section 36 of the Planning Act, as amended, the council of a municipality may, in a by-law passed under Section 34 of the Planning Act, use a holding symbol "(H)" in conjunction with any use designation to specify the use </w:t>
      </w:r>
      <w:r>
        <w:rPr>
          <w:rFonts w:ascii="Arial" w:hAnsi="Arial" w:cs="Arial"/>
          <w:szCs w:val="24"/>
        </w:rPr>
        <w:t>to which</w:t>
      </w:r>
      <w:r w:rsidRPr="001E32D7">
        <w:rPr>
          <w:rFonts w:ascii="Arial" w:hAnsi="Arial" w:cs="Arial"/>
          <w:szCs w:val="24"/>
        </w:rPr>
        <w:t xml:space="preserve"> lands, buildings or structures may be put once the holding symbol "(H)" </w:t>
      </w:r>
      <w:r w:rsidR="00A80302">
        <w:rPr>
          <w:rFonts w:ascii="Arial" w:hAnsi="Arial" w:cs="Arial"/>
          <w:szCs w:val="24"/>
        </w:rPr>
        <w:t xml:space="preserve">is removed </w:t>
      </w:r>
      <w:r w:rsidRPr="001E32D7">
        <w:rPr>
          <w:rFonts w:ascii="Arial" w:hAnsi="Arial" w:cs="Arial"/>
          <w:szCs w:val="24"/>
        </w:rPr>
        <w:t>by amendment to the by-law; and</w:t>
      </w:r>
    </w:p>
    <w:p w14:paraId="65DDDC7A" w14:textId="77777777" w:rsidR="00F75364" w:rsidRPr="001E32D7" w:rsidRDefault="00F75364" w:rsidP="00F75364">
      <w:pPr>
        <w:rPr>
          <w:rFonts w:ascii="Arial" w:hAnsi="Arial" w:cs="Arial"/>
          <w:szCs w:val="24"/>
        </w:rPr>
      </w:pPr>
    </w:p>
    <w:p w14:paraId="0B602D1C" w14:textId="77777777" w:rsidR="00F75364" w:rsidRPr="0005371D" w:rsidRDefault="00F75364" w:rsidP="00F75364">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p w14:paraId="03AF3729" w14:textId="77777777" w:rsidR="00F75364" w:rsidRPr="0005371D" w:rsidRDefault="00F75364" w:rsidP="00F75364">
      <w:pPr>
        <w:rPr>
          <w:rFonts w:ascii="Arial" w:hAnsi="Arial" w:cs="Arial"/>
          <w:szCs w:val="24"/>
        </w:rPr>
      </w:pPr>
    </w:p>
    <w:p w14:paraId="73E3C4E8" w14:textId="77777777" w:rsidR="00F75364" w:rsidRPr="0005371D" w:rsidRDefault="00F75364" w:rsidP="00F75364">
      <w:pPr>
        <w:rPr>
          <w:rFonts w:ascii="Arial" w:hAnsi="Arial" w:cs="Arial"/>
          <w:szCs w:val="24"/>
        </w:rPr>
      </w:pPr>
      <w:r>
        <w:rPr>
          <w:rFonts w:ascii="Arial" w:hAnsi="Arial" w:cs="Arial"/>
          <w:bCs/>
          <w:color w:val="0000FF"/>
          <w:szCs w:val="24"/>
          <w:lang w:eastAsia="en-CA"/>
        </w:rPr>
        <w:t>*</w:t>
      </w:r>
      <w:r w:rsidRPr="0005371D">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0405EE26" w14:textId="77777777" w:rsidR="00F75364" w:rsidRPr="0005371D" w:rsidRDefault="00F75364" w:rsidP="00F75364">
      <w:pPr>
        <w:rPr>
          <w:rFonts w:ascii="Arial" w:hAnsi="Arial" w:cs="Arial"/>
          <w:szCs w:val="24"/>
        </w:rPr>
      </w:pPr>
      <w:r w:rsidRPr="0005371D">
        <w:rPr>
          <w:rFonts w:ascii="Arial" w:hAnsi="Arial" w:cs="Arial"/>
          <w:szCs w:val="24"/>
        </w:rPr>
        <w:t>Whereas pursuant to Section 39 of the</w:t>
      </w:r>
      <w:r>
        <w:rPr>
          <w:rFonts w:ascii="Arial" w:hAnsi="Arial" w:cs="Arial"/>
          <w:szCs w:val="24"/>
        </w:rPr>
        <w:t xml:space="preserve"> Planning Act, as amended, the council of a m</w:t>
      </w:r>
      <w:r w:rsidRPr="0005371D">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Pr>
          <w:rFonts w:ascii="Arial" w:hAnsi="Arial" w:cs="Arial"/>
          <w:szCs w:val="24"/>
        </w:rPr>
        <w:t>.</w:t>
      </w:r>
    </w:p>
    <w:p w14:paraId="728DD0A3" w14:textId="77777777" w:rsidR="00F75364" w:rsidRPr="0005371D" w:rsidRDefault="00F75364" w:rsidP="00F75364">
      <w:pPr>
        <w:rPr>
          <w:rFonts w:ascii="Arial" w:hAnsi="Arial" w:cs="Arial"/>
          <w:szCs w:val="24"/>
        </w:rPr>
      </w:pPr>
    </w:p>
    <w:p w14:paraId="405F7A18" w14:textId="4589FD31" w:rsidR="00B107DD" w:rsidRPr="00B53B3C" w:rsidRDefault="00F75364" w:rsidP="00F75364">
      <w:pPr>
        <w:rPr>
          <w:rFonts w:ascii="Arial" w:hAnsi="Arial" w:cs="Arial"/>
          <w:color w:val="0000FF"/>
          <w:szCs w:val="24"/>
        </w:rPr>
      </w:pPr>
      <w:r w:rsidRPr="00B53B3C">
        <w:rPr>
          <w:rFonts w:ascii="Arial" w:hAnsi="Arial" w:cs="Arial"/>
          <w:szCs w:val="24"/>
        </w:rPr>
        <w:t>The Council of the City of Toronto enacts</w:t>
      </w:r>
      <w:r w:rsidR="0088678F">
        <w:rPr>
          <w:rFonts w:ascii="Arial" w:hAnsi="Arial" w:cs="Arial"/>
          <w:szCs w:val="24"/>
        </w:rPr>
        <w:t>:</w:t>
      </w:r>
    </w:p>
    <w:p w14:paraId="29DBB307" w14:textId="77777777" w:rsidR="00C1387C" w:rsidRPr="00B53B3C" w:rsidRDefault="00C1387C">
      <w:pPr>
        <w:rPr>
          <w:rFonts w:ascii="Arial" w:hAnsi="Arial" w:cs="Arial"/>
          <w:szCs w:val="24"/>
        </w:rPr>
      </w:pPr>
    </w:p>
    <w:p w14:paraId="61A62D75" w14:textId="77777777"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3F2AD079" w14:textId="77777777"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Pr>
          <w:rFonts w:ascii="Arial" w:hAnsi="Arial" w:cs="Arial"/>
          <w:szCs w:val="24"/>
        </w:rPr>
        <w:t>By-law</w:t>
      </w:r>
      <w:r w:rsidRPr="0005371D">
        <w:rPr>
          <w:rFonts w:ascii="Arial" w:hAnsi="Arial" w:cs="Arial"/>
          <w:szCs w:val="24"/>
        </w:rPr>
        <w:t xml:space="preserve"> 569-2013, </w:t>
      </w:r>
      <w:r w:rsidRPr="00DE199A">
        <w:rPr>
          <w:rFonts w:ascii="Arial" w:hAnsi="Arial" w:cs="Arial"/>
          <w:szCs w:val="24"/>
        </w:rPr>
        <w:t>as amended,</w:t>
      </w:r>
      <w:r>
        <w:rPr>
          <w:rFonts w:ascii="Arial" w:hAnsi="Arial" w:cs="Arial"/>
          <w:szCs w:val="24"/>
        </w:rPr>
        <w:t xml:space="preserve"> </w:t>
      </w:r>
      <w:r w:rsidRPr="0005371D">
        <w:rPr>
          <w:rFonts w:ascii="Arial" w:hAnsi="Arial" w:cs="Arial"/>
          <w:szCs w:val="24"/>
        </w:rPr>
        <w:t>Chapter 800 Definitions.</w:t>
      </w:r>
    </w:p>
    <w:p w14:paraId="688C8C2B" w14:textId="023FC82D" w:rsidR="00F75364" w:rsidRPr="0005371D" w:rsidRDefault="00F75364" w:rsidP="00F75364">
      <w:pPr>
        <w:pStyle w:val="ListParagraph"/>
        <w:numPr>
          <w:ilvl w:val="0"/>
          <w:numId w:val="5"/>
        </w:numPr>
        <w:spacing w:after="240"/>
        <w:contextualSpacing w:val="0"/>
        <w:rPr>
          <w:rFonts w:ascii="Arial" w:hAnsi="Arial" w:cs="Arial"/>
          <w:szCs w:val="24"/>
        </w:rPr>
      </w:pPr>
      <w:r>
        <w:rPr>
          <w:rFonts w:ascii="Arial" w:hAnsi="Arial" w:cs="Arial"/>
          <w:color w:val="0000FF"/>
          <w:szCs w:val="24"/>
        </w:rPr>
        <w:t>*</w:t>
      </w:r>
      <w:r w:rsidRPr="0005371D">
        <w:rPr>
          <w:rFonts w:ascii="Arial" w:hAnsi="Arial" w:cs="Arial"/>
          <w:color w:val="0000FF"/>
          <w:szCs w:val="24"/>
        </w:rPr>
        <w:t xml:space="preserve">Use this </w:t>
      </w:r>
      <w:r>
        <w:rPr>
          <w:rFonts w:ascii="Arial" w:hAnsi="Arial" w:cs="Arial"/>
          <w:color w:val="0000FF"/>
          <w:szCs w:val="24"/>
        </w:rPr>
        <w:t>S</w:t>
      </w:r>
      <w:r w:rsidRPr="0005371D">
        <w:rPr>
          <w:rFonts w:ascii="Arial" w:hAnsi="Arial" w:cs="Arial"/>
          <w:color w:val="0000FF"/>
          <w:szCs w:val="24"/>
        </w:rPr>
        <w:t>ection only if you are amending the zoning map, such as by changing the zone label o</w:t>
      </w:r>
      <w:r>
        <w:rPr>
          <w:rFonts w:ascii="Arial" w:hAnsi="Arial" w:cs="Arial"/>
          <w:color w:val="0000FF"/>
          <w:szCs w:val="24"/>
        </w:rPr>
        <w:t>r adding a new exception number*</w:t>
      </w:r>
      <w:r w:rsidRPr="0005371D">
        <w:rPr>
          <w:rFonts w:ascii="Arial" w:hAnsi="Arial" w:cs="Arial"/>
          <w:color w:val="000000"/>
          <w:szCs w:val="24"/>
        </w:rPr>
        <w:t xml:space="preserve"> Zoning </w:t>
      </w:r>
      <w:r>
        <w:rPr>
          <w:rFonts w:ascii="Arial" w:hAnsi="Arial" w:cs="Arial"/>
          <w:color w:val="000000"/>
          <w:szCs w:val="24"/>
        </w:rPr>
        <w:t>By-law</w:t>
      </w:r>
      <w:r w:rsidRPr="0005371D">
        <w:rPr>
          <w:rFonts w:ascii="Arial" w:hAnsi="Arial" w:cs="Arial"/>
          <w:color w:val="000000"/>
          <w:szCs w:val="24"/>
        </w:rPr>
        <w:t xml:space="preserve"> 569-2013, as amended, is further amended by </w:t>
      </w:r>
      <w:r w:rsidRPr="0005371D">
        <w:rPr>
          <w:rFonts w:ascii="Arial" w:hAnsi="Arial" w:cs="Arial"/>
          <w:szCs w:val="24"/>
          <w:lang w:val="en-CA" w:eastAsia="en-CA"/>
        </w:rPr>
        <w:t>amending the zone label on the Zon</w:t>
      </w:r>
      <w:r>
        <w:rPr>
          <w:rFonts w:ascii="Arial" w:hAnsi="Arial" w:cs="Arial"/>
          <w:szCs w:val="24"/>
          <w:lang w:val="en-CA" w:eastAsia="en-CA"/>
        </w:rPr>
        <w:t>ing By-law Map in Section 990.1</w:t>
      </w:r>
      <w:r w:rsidR="007336FB">
        <w:rPr>
          <w:rFonts w:ascii="Arial" w:hAnsi="Arial" w:cs="Arial"/>
          <w:szCs w:val="24"/>
          <w:lang w:val="en-CA" w:eastAsia="en-CA"/>
        </w:rPr>
        <w:t>0</w:t>
      </w:r>
      <w:r w:rsidRPr="0005371D">
        <w:rPr>
          <w:rFonts w:ascii="Arial" w:hAnsi="Arial" w:cs="Arial"/>
          <w:szCs w:val="24"/>
          <w:lang w:val="en-CA" w:eastAsia="en-CA"/>
        </w:rPr>
        <w:t xml:space="preserve"> respecting the lands outlined by heavy black lines from a zone label of </w:t>
      </w:r>
      <w:r w:rsidRPr="007F5BD6">
        <w:rPr>
          <w:rFonts w:ascii="Arial" w:hAnsi="Arial" w:cs="Arial"/>
          <w:color w:val="FF0000"/>
          <w:szCs w:val="24"/>
          <w:lang w:val="en-CA" w:eastAsia="en-CA"/>
        </w:rPr>
        <w:t>[</w:t>
      </w:r>
      <w:r w:rsidRPr="0005371D">
        <w:rPr>
          <w:rFonts w:ascii="Arial" w:hAnsi="Arial" w:cs="Arial"/>
          <w:color w:val="FF0000"/>
          <w:szCs w:val="24"/>
          <w:lang w:val="en-CA" w:eastAsia="en-CA"/>
        </w:rPr>
        <w:t>insert existing zone label shown on the zoning map]</w:t>
      </w:r>
      <w:r w:rsidRPr="0005371D">
        <w:rPr>
          <w:rFonts w:ascii="Arial" w:hAnsi="Arial" w:cs="Arial"/>
          <w:szCs w:val="24"/>
          <w:lang w:val="en-CA" w:eastAsia="en-CA"/>
        </w:rPr>
        <w:t xml:space="preserve"> to a zone label of </w:t>
      </w:r>
      <w:r w:rsidRPr="0005371D">
        <w:rPr>
          <w:rFonts w:ascii="Arial" w:hAnsi="Arial" w:cs="Arial"/>
          <w:color w:val="FF0000"/>
          <w:szCs w:val="24"/>
          <w:lang w:val="en-CA" w:eastAsia="en-CA"/>
        </w:rPr>
        <w:t xml:space="preserve">[insert proposed zone label for the zoning map] </w:t>
      </w:r>
      <w:r w:rsidRPr="007F5BD6">
        <w:rPr>
          <w:rFonts w:ascii="Arial" w:hAnsi="Arial" w:cs="Arial"/>
          <w:color w:val="000000" w:themeColor="text1"/>
          <w:szCs w:val="24"/>
          <w:lang w:val="en-CA" w:eastAsia="en-CA"/>
        </w:rPr>
        <w:t>(</w:t>
      </w:r>
      <w:r w:rsidRPr="0005371D">
        <w:rPr>
          <w:rFonts w:ascii="Arial" w:hAnsi="Arial" w:cs="Arial"/>
          <w:szCs w:val="24"/>
          <w:lang w:val="en-CA" w:eastAsia="en-CA"/>
        </w:rPr>
        <w:t>x</w:t>
      </w:r>
      <w:r>
        <w:rPr>
          <w:rFonts w:ascii="Arial" w:hAnsi="Arial" w:cs="Arial"/>
          <w:szCs w:val="24"/>
          <w:lang w:val="en-CA" w:eastAsia="en-CA"/>
        </w:rPr>
        <w:t xml:space="preserve"> </w:t>
      </w:r>
      <w:r w:rsidRPr="007F5BD6">
        <w:rPr>
          <w:rFonts w:ascii="Arial" w:hAnsi="Arial" w:cs="Arial"/>
          <w:color w:val="FF0000"/>
          <w:szCs w:val="24"/>
          <w:lang w:val="en-CA" w:eastAsia="en-CA"/>
        </w:rPr>
        <w:t>[</w:t>
      </w:r>
      <w:r>
        <w:rPr>
          <w:rFonts w:ascii="Arial" w:hAnsi="Arial" w:cs="Arial"/>
          <w:color w:val="FF0000"/>
          <w:szCs w:val="24"/>
          <w:lang w:val="en-CA" w:eastAsia="en-CA"/>
        </w:rPr>
        <w:t xml:space="preserve">exception number] </w:t>
      </w:r>
      <w:r w:rsidRPr="007F5BD6">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72EA4222" w14:textId="77777777"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By-law 569-2013, as amended, is further amended by</w:t>
      </w:r>
      <w:r w:rsidRPr="0005371D">
        <w:rPr>
          <w:rFonts w:ascii="Arial" w:hAnsi="Arial" w:cs="Arial"/>
          <w:szCs w:val="24"/>
          <w:lang w:val="en-CA" w:eastAsia="en-CA"/>
        </w:rPr>
        <w:t xml:space="preserve"> amending the Policy Areas Overlay Map in Section 995.10 for the lands subject to this By</w:t>
      </w:r>
      <w:r>
        <w:rPr>
          <w:rFonts w:ascii="Arial" w:hAnsi="Arial" w:cs="Arial"/>
          <w:szCs w:val="24"/>
          <w:lang w:val="en-CA" w:eastAsia="en-CA"/>
        </w:rPr>
        <w:t>-</w:t>
      </w:r>
      <w:r w:rsidRPr="0005371D">
        <w:rPr>
          <w:rFonts w:ascii="Arial" w:hAnsi="Arial" w:cs="Arial"/>
          <w:szCs w:val="24"/>
          <w:lang w:val="en-CA" w:eastAsia="en-CA"/>
        </w:rPr>
        <w:t xml:space="preserve">law, from Policy Area </w:t>
      </w:r>
      <w:r>
        <w:rPr>
          <w:rFonts w:ascii="Arial" w:hAnsi="Arial" w:cs="Arial"/>
          <w:color w:val="FF0000"/>
          <w:szCs w:val="24"/>
          <w:lang w:val="en-CA" w:eastAsia="en-CA"/>
        </w:rPr>
        <w:t>[-]</w:t>
      </w:r>
      <w:r w:rsidRPr="0005371D">
        <w:rPr>
          <w:rFonts w:ascii="Arial" w:hAnsi="Arial" w:cs="Arial"/>
          <w:szCs w:val="24"/>
          <w:lang w:val="en-CA" w:eastAsia="en-CA"/>
        </w:rPr>
        <w:t xml:space="preserve"> to Policy Area</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Policy Area Overlay Map if necessary. </w:t>
      </w:r>
      <w:r>
        <w:rPr>
          <w:rFonts w:ascii="Arial" w:hAnsi="Arial" w:cs="Arial"/>
          <w:color w:val="0000FF"/>
          <w:szCs w:val="24"/>
        </w:rPr>
        <w:t>Otherwise, delete this Section*</w:t>
      </w:r>
    </w:p>
    <w:p w14:paraId="1FF7FD80" w14:textId="7501F71E"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Height Overlay Map in Section 995.20 for the lands subject to this By-law, from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to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bookmarkStart w:id="0" w:name="_Hlk132811520"/>
      <w:r w:rsidR="006B6E93">
        <w:rPr>
          <w:rFonts w:ascii="Arial" w:hAnsi="Arial" w:cs="Arial"/>
          <w:color w:val="0000FF"/>
          <w:szCs w:val="24"/>
        </w:rPr>
        <w:t>*</w:t>
      </w:r>
      <w:r w:rsidR="006B6E93" w:rsidRPr="0005371D">
        <w:rPr>
          <w:rFonts w:ascii="Arial" w:hAnsi="Arial" w:cs="Arial"/>
          <w:color w:val="0000FF"/>
          <w:szCs w:val="24"/>
        </w:rPr>
        <w:t xml:space="preserve">Only amend the </w:t>
      </w:r>
      <w:r w:rsidR="006B6E93">
        <w:rPr>
          <w:rFonts w:ascii="Arial" w:hAnsi="Arial" w:cs="Arial"/>
          <w:color w:val="0000FF"/>
          <w:szCs w:val="24"/>
        </w:rPr>
        <w:t>Height</w:t>
      </w:r>
      <w:r w:rsidR="006B6E93" w:rsidRPr="0005371D">
        <w:rPr>
          <w:rFonts w:ascii="Arial" w:hAnsi="Arial" w:cs="Arial"/>
          <w:color w:val="0000FF"/>
          <w:szCs w:val="24"/>
        </w:rPr>
        <w:t xml:space="preserve"> Overlay Map if necessary. </w:t>
      </w:r>
      <w:r w:rsidR="006B6E93">
        <w:rPr>
          <w:rFonts w:ascii="Arial" w:hAnsi="Arial" w:cs="Arial"/>
          <w:color w:val="0000FF"/>
          <w:szCs w:val="24"/>
        </w:rPr>
        <w:t>Otherwise, delete this Section*</w:t>
      </w:r>
      <w:bookmarkEnd w:id="0"/>
    </w:p>
    <w:p w14:paraId="07C4E7C1" w14:textId="77777777"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lastRenderedPageBreak/>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Lot Coverage Overlay Map in Section 995.30 for the lands subject to this By-law, from a lot coverage label of </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to a lot coverage label of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Lot Coverage Overlay Map if necessary. </w:t>
      </w:r>
      <w:r>
        <w:rPr>
          <w:rFonts w:ascii="Arial" w:hAnsi="Arial" w:cs="Arial"/>
          <w:color w:val="0000FF"/>
          <w:szCs w:val="24"/>
        </w:rPr>
        <w:t>Otherwise, delete this Section*</w:t>
      </w:r>
    </w:p>
    <w:p w14:paraId="27FB78D5" w14:textId="77777777" w:rsidR="00F75364" w:rsidRPr="0005371D"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is </w:t>
      </w:r>
      <w:r w:rsidRPr="0005371D">
        <w:rPr>
          <w:rFonts w:ascii="Arial" w:hAnsi="Arial" w:cs="Arial"/>
          <w:color w:val="000000"/>
          <w:szCs w:val="24"/>
        </w:rPr>
        <w:t xml:space="preserve">further amended by </w:t>
      </w:r>
      <w:r w:rsidRPr="0005371D">
        <w:rPr>
          <w:rFonts w:ascii="Arial" w:hAnsi="Arial" w:cs="Arial"/>
          <w:szCs w:val="24"/>
          <w:lang w:val="en-CA" w:eastAsia="en-CA"/>
        </w:rPr>
        <w:t xml:space="preserve">amending the Rooming House Overlay Map in Section 995.40 for the lands subject to this By-law, from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w:t>
      </w:r>
      <w:r w:rsidRPr="0005371D">
        <w:rPr>
          <w:rFonts w:ascii="Arial" w:hAnsi="Arial" w:cs="Arial"/>
          <w:szCs w:val="24"/>
          <w:lang w:val="en-CA" w:eastAsia="en-CA"/>
        </w:rPr>
        <w:t xml:space="preserve"> to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Rooming House Overlay Map if necessary. </w:t>
      </w:r>
      <w:r>
        <w:rPr>
          <w:rFonts w:ascii="Arial" w:hAnsi="Arial" w:cs="Arial"/>
          <w:color w:val="0000FF"/>
          <w:szCs w:val="24"/>
        </w:rPr>
        <w:t>Otherwise, delete this Section*</w:t>
      </w:r>
    </w:p>
    <w:p w14:paraId="7557532D" w14:textId="77777777" w:rsidR="00F75364" w:rsidRPr="00B53B3C" w:rsidRDefault="00F75364" w:rsidP="00F75364">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Pr="0005371D">
        <w:rPr>
          <w:rFonts w:ascii="Arial" w:hAnsi="Arial" w:cs="Arial"/>
          <w:color w:val="FF0000"/>
          <w:szCs w:val="24"/>
        </w:rPr>
        <w:t>[</w:t>
      </w:r>
      <w:r w:rsidRPr="0005371D">
        <w:rPr>
          <w:rFonts w:ascii="Arial" w:hAnsi="Arial" w:cs="Arial"/>
          <w:color w:val="FF0000"/>
          <w:szCs w:val="24"/>
          <w:lang w:val="en-CA" w:eastAsia="en-CA"/>
        </w:rPr>
        <w:t xml:space="preserve">adding / amending / amending and replacing] </w:t>
      </w:r>
      <w:r w:rsidRPr="0005371D">
        <w:rPr>
          <w:rFonts w:ascii="Arial" w:hAnsi="Arial" w:cs="Arial"/>
          <w:szCs w:val="24"/>
          <w:lang w:val="en-CA" w:eastAsia="en-CA"/>
        </w:rPr>
        <w:t>Article 900.</w:t>
      </w:r>
      <w:r>
        <w:rPr>
          <w:rFonts w:ascii="Arial" w:hAnsi="Arial" w:cs="Arial"/>
          <w:color w:val="FF0000"/>
          <w:szCs w:val="24"/>
          <w:lang w:val="en-CA" w:eastAsia="en-CA"/>
        </w:rPr>
        <w:t>[-]</w:t>
      </w:r>
      <w:r w:rsidRPr="0005371D">
        <w:rPr>
          <w:rFonts w:ascii="Arial" w:hAnsi="Arial" w:cs="Arial"/>
          <w:szCs w:val="24"/>
          <w:lang w:val="en-CA" w:eastAsia="en-CA"/>
        </w:rPr>
        <w:t>.</w:t>
      </w:r>
      <w:r>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Pr>
          <w:rFonts w:ascii="Arial" w:hAnsi="Arial" w:cs="Arial"/>
          <w:color w:val="FF0000"/>
          <w:szCs w:val="24"/>
          <w:lang w:val="en-CA" w:eastAsia="en-CA"/>
        </w:rPr>
        <w:t xml:space="preserve">[-] </w:t>
      </w:r>
      <w:r>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Pr="00B53B3C">
        <w:rPr>
          <w:rFonts w:ascii="Arial" w:hAnsi="Arial" w:cs="Arial"/>
          <w:szCs w:val="24"/>
          <w:lang w:val="en-CA" w:eastAsia="en-CA"/>
        </w:rPr>
        <w:t>:</w:t>
      </w:r>
    </w:p>
    <w:p w14:paraId="11D587E8" w14:textId="67347436" w:rsidR="00603625" w:rsidRPr="00B53B3C" w:rsidRDefault="00ED3E73" w:rsidP="00603625">
      <w:pPr>
        <w:ind w:left="720"/>
        <w:rPr>
          <w:rFonts w:ascii="Arial" w:hAnsi="Arial" w:cs="Arial"/>
          <w:b/>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603625">
        <w:rPr>
          <w:rFonts w:ascii="Arial" w:hAnsi="Arial" w:cs="Arial"/>
          <w:color w:val="FF0000"/>
          <w:szCs w:val="24"/>
          <w:lang w:val="en-CA"/>
        </w:rPr>
        <w:t>assigned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F75364">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7B3CB8">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603625">
        <w:rPr>
          <w:rFonts w:ascii="Arial" w:hAnsi="Arial" w:cs="Arial"/>
          <w:szCs w:val="24"/>
          <w:u w:val="single"/>
          <w:lang w:val="en-CA"/>
        </w:rPr>
        <w:t xml:space="preserve"> </w:t>
      </w:r>
      <w:r w:rsidR="00603625">
        <w:rPr>
          <w:rFonts w:ascii="Arial" w:hAnsi="Arial" w:cs="Arial"/>
          <w:color w:val="0000FF"/>
          <w:szCs w:val="24"/>
        </w:rPr>
        <w:t>*</w:t>
      </w:r>
      <w:r w:rsidR="00603625" w:rsidRPr="00B53B3C">
        <w:rPr>
          <w:rFonts w:ascii="Arial" w:hAnsi="Arial" w:cs="Arial"/>
          <w:color w:val="0000FF"/>
          <w:szCs w:val="24"/>
        </w:rPr>
        <w:t>Example - "</w:t>
      </w:r>
      <w:r w:rsidR="00603625">
        <w:rPr>
          <w:rFonts w:ascii="Arial" w:hAnsi="Arial" w:cs="Arial"/>
          <w:color w:val="0000FF"/>
          <w:szCs w:val="24"/>
        </w:rPr>
        <w:t>(</w:t>
      </w:r>
      <w:r w:rsidR="00603625" w:rsidRPr="00B53B3C">
        <w:rPr>
          <w:rFonts w:ascii="Arial" w:hAnsi="Arial" w:cs="Arial"/>
          <w:color w:val="0000FF"/>
          <w:szCs w:val="24"/>
        </w:rPr>
        <w:t>14</w:t>
      </w:r>
      <w:r w:rsidR="00603625">
        <w:rPr>
          <w:rFonts w:ascii="Arial" w:hAnsi="Arial" w:cs="Arial"/>
          <w:color w:val="0000FF"/>
          <w:szCs w:val="24"/>
        </w:rPr>
        <w:t>)</w:t>
      </w:r>
      <w:r w:rsidR="00603625" w:rsidRPr="00B53B3C">
        <w:rPr>
          <w:rFonts w:ascii="Arial" w:hAnsi="Arial" w:cs="Arial"/>
          <w:color w:val="0000FF"/>
          <w:szCs w:val="24"/>
        </w:rPr>
        <w:t xml:space="preserve"> </w:t>
      </w:r>
      <w:r w:rsidR="00603625" w:rsidRPr="00B53B3C">
        <w:rPr>
          <w:rFonts w:ascii="Arial" w:hAnsi="Arial" w:cs="Arial"/>
          <w:color w:val="0000FF"/>
          <w:szCs w:val="24"/>
          <w:u w:val="single"/>
        </w:rPr>
        <w:t>Exception CR 14"</w:t>
      </w:r>
      <w:r w:rsidR="00603625">
        <w:rPr>
          <w:rFonts w:ascii="Arial" w:hAnsi="Arial" w:cs="Arial"/>
          <w:color w:val="0000FF"/>
          <w:szCs w:val="24"/>
          <w:u w:val="single"/>
        </w:rPr>
        <w:t>*</w:t>
      </w:r>
      <w:r w:rsidR="00603625" w:rsidRPr="00B53B3C">
        <w:rPr>
          <w:rFonts w:ascii="Arial" w:hAnsi="Arial" w:cs="Arial"/>
          <w:color w:val="0000FF"/>
          <w:szCs w:val="24"/>
          <w:u w:val="single"/>
        </w:rPr>
        <w:t xml:space="preserve"> </w:t>
      </w:r>
    </w:p>
    <w:p w14:paraId="0E03CF59" w14:textId="77777777" w:rsidR="009E0D6F" w:rsidRPr="00B53B3C" w:rsidRDefault="009E0D6F" w:rsidP="009E0D6F">
      <w:pPr>
        <w:pStyle w:val="ListParagraph"/>
        <w:rPr>
          <w:rFonts w:ascii="Arial" w:hAnsi="Arial" w:cs="Arial"/>
          <w:color w:val="FF0000"/>
          <w:szCs w:val="24"/>
          <w:u w:val="single"/>
          <w:lang w:val="en-CA"/>
        </w:rPr>
      </w:pPr>
    </w:p>
    <w:p w14:paraId="12E181B6" w14:textId="77777777" w:rsidR="009E0D6F" w:rsidRPr="00B53B3C" w:rsidRDefault="009E0D6F" w:rsidP="009E0D6F">
      <w:pPr>
        <w:ind w:left="720"/>
        <w:rPr>
          <w:rFonts w:ascii="Arial" w:hAnsi="Arial" w:cs="Arial"/>
          <w:szCs w:val="24"/>
          <w:lang w:val="en-CA"/>
        </w:rPr>
      </w:pPr>
    </w:p>
    <w:p w14:paraId="7039D76A"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7609F577" w14:textId="77777777" w:rsidR="009E0D6F" w:rsidRPr="00B53B3C" w:rsidRDefault="009E0D6F" w:rsidP="009E0D6F">
      <w:pPr>
        <w:pStyle w:val="ListParagraph"/>
        <w:rPr>
          <w:rFonts w:ascii="Arial" w:hAnsi="Arial" w:cs="Arial"/>
          <w:color w:val="FF0000"/>
          <w:szCs w:val="24"/>
          <w:u w:val="single"/>
          <w:lang w:val="en-CA"/>
        </w:rPr>
      </w:pPr>
    </w:p>
    <w:p w14:paraId="771ACF16"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5A877EBE" w14:textId="77777777" w:rsidR="009E0D6F" w:rsidRPr="00F75364" w:rsidRDefault="009E0D6F" w:rsidP="00F75364">
      <w:pPr>
        <w:spacing w:after="240"/>
        <w:rPr>
          <w:rFonts w:ascii="Arial" w:hAnsi="Arial" w:cs="Arial"/>
          <w:szCs w:val="24"/>
        </w:rPr>
      </w:pPr>
    </w:p>
    <w:p w14:paraId="400FA6A1" w14:textId="61D8BBA1"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lang w:val="en-CA" w:eastAsia="en-CA"/>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BF6395">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337832E7"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673B8D">
        <w:rPr>
          <w:rFonts w:ascii="Arial" w:hAnsi="Arial" w:cs="Arial"/>
          <w:color w:val="FF0000"/>
          <w:szCs w:val="24"/>
          <w:lang w:eastAsia="en-CA"/>
        </w:rPr>
        <w:t>40.5.40.10(1) and (2)]</w:t>
      </w:r>
      <w:r w:rsidRPr="00B53B3C">
        <w:rPr>
          <w:rFonts w:ascii="Arial" w:hAnsi="Arial" w:cs="Arial"/>
          <w:szCs w:val="24"/>
        </w:rPr>
        <w:t xml:space="preserve">, the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distance between the Canadian Geodetic Datum of </w:t>
      </w:r>
      <w:r>
        <w:rPr>
          <w:rFonts w:ascii="Arial" w:hAnsi="Arial" w:cs="Arial"/>
          <w:color w:val="FF0000"/>
          <w:szCs w:val="24"/>
          <w:lang w:eastAsia="en-CA"/>
        </w:rPr>
        <w:t>[-]</w:t>
      </w:r>
      <w:r w:rsidRPr="00B53B3C">
        <w:rPr>
          <w:rFonts w:ascii="Arial" w:hAnsi="Arial" w:cs="Arial"/>
          <w:szCs w:val="24"/>
        </w:rPr>
        <w:t xml:space="preserve"> metres and </w:t>
      </w:r>
      <w:r>
        <w:rPr>
          <w:rFonts w:ascii="Arial" w:hAnsi="Arial" w:cs="Arial"/>
          <w:szCs w:val="24"/>
        </w:rPr>
        <w:t xml:space="preserve">the </w:t>
      </w:r>
      <w:r w:rsidRPr="00B53B3C">
        <w:rPr>
          <w:rFonts w:ascii="Arial" w:hAnsi="Arial" w:cs="Arial"/>
          <w:szCs w:val="24"/>
        </w:rPr>
        <w:t xml:space="preserve">elevation of the highest point of the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p>
    <w:p w14:paraId="25458C2E"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40.5.40.70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may be no closer than </w:t>
      </w:r>
      <w:r>
        <w:rPr>
          <w:rFonts w:ascii="Arial" w:hAnsi="Arial" w:cs="Arial"/>
          <w:color w:val="FF0000"/>
          <w:szCs w:val="24"/>
          <w:lang w:eastAsia="en-CA"/>
        </w:rPr>
        <w:t>[-]</w:t>
      </w:r>
      <w:r w:rsidRPr="00B53B3C">
        <w:rPr>
          <w:rFonts w:ascii="Arial" w:hAnsi="Arial" w:cs="Arial"/>
          <w:szCs w:val="24"/>
        </w:rPr>
        <w:t xml:space="preserve"> metres from the original centreline of a </w:t>
      </w:r>
      <w:r w:rsidRPr="00B53B3C">
        <w:rPr>
          <w:rFonts w:ascii="Arial" w:hAnsi="Arial" w:cs="Arial"/>
          <w:b/>
          <w:szCs w:val="24"/>
        </w:rPr>
        <w:t>lane</w:t>
      </w:r>
      <w:r w:rsidRPr="00B53B3C">
        <w:rPr>
          <w:rFonts w:ascii="Arial" w:hAnsi="Arial" w:cs="Arial"/>
          <w:szCs w:val="24"/>
        </w:rPr>
        <w:t>;</w:t>
      </w:r>
    </w:p>
    <w:p w14:paraId="781F8664"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non-residential uses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40.10.20.10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)(A)]</w:t>
      </w:r>
      <w:r w:rsidRPr="00B53B3C">
        <w:rPr>
          <w:rFonts w:ascii="Arial" w:hAnsi="Arial" w:cs="Arial"/>
          <w:szCs w:val="24"/>
        </w:rPr>
        <w:t>, the following additional uses are permitted:</w:t>
      </w:r>
    </w:p>
    <w:p w14:paraId="6C73A7AE"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w:t>
      </w:r>
    </w:p>
    <w:p w14:paraId="2BF4BA12"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669301C1"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lastRenderedPageBreak/>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p>
    <w:p w14:paraId="30B73250"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residential uses listed in </w:t>
      </w:r>
      <w:r>
        <w:rPr>
          <w:rFonts w:ascii="Arial" w:hAnsi="Arial" w:cs="Arial"/>
          <w:szCs w:val="24"/>
        </w:rPr>
        <w:t>regulation</w:t>
      </w:r>
      <w:r w:rsidRPr="00B53B3C">
        <w:rPr>
          <w:rFonts w:ascii="Arial" w:hAnsi="Arial" w:cs="Arial"/>
          <w:szCs w:val="24"/>
        </w:rPr>
        <w:t xml:space="preserve"> </w:t>
      </w:r>
      <w:r w:rsidRPr="00B53B3C">
        <w:rPr>
          <w:rFonts w:ascii="Arial" w:hAnsi="Arial" w:cs="Arial"/>
          <w:color w:val="FF0000"/>
          <w:szCs w:val="24"/>
          <w:lang w:eastAsia="en-CA"/>
        </w:rPr>
        <w:t>40.10.20.10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B</w:t>
      </w:r>
      <w:r>
        <w:rPr>
          <w:rFonts w:ascii="Arial" w:hAnsi="Arial" w:cs="Arial"/>
          <w:color w:val="FF0000"/>
          <w:szCs w:val="24"/>
          <w:lang w:eastAsia="en-CA"/>
        </w:rPr>
        <w:t>)</w:t>
      </w:r>
      <w:r w:rsidRPr="00B53B3C">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the following additional uses are permitted:</w:t>
      </w:r>
    </w:p>
    <w:p w14:paraId="7F1201CC"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w:t>
      </w:r>
    </w:p>
    <w:p w14:paraId="70DBEE09"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4047C415"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p>
    <w:p w14:paraId="1C3A3A5D"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non-residential uses with conditions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A</w:t>
      </w:r>
      <w:r>
        <w:rPr>
          <w:rFonts w:ascii="Arial" w:hAnsi="Arial" w:cs="Arial"/>
          <w:color w:val="FF0000"/>
          <w:szCs w:val="24"/>
          <w:lang w:eastAsia="en-CA"/>
        </w:rPr>
        <w:t>)]</w:t>
      </w:r>
      <w:r w:rsidRPr="00B53B3C">
        <w:rPr>
          <w:rFonts w:ascii="Arial" w:hAnsi="Arial" w:cs="Arial"/>
          <w:szCs w:val="24"/>
        </w:rPr>
        <w:t>, the following additional uses with conditions are permitted:</w:t>
      </w:r>
    </w:p>
    <w:p w14:paraId="00DDC85F"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 provided:</w:t>
      </w:r>
    </w:p>
    <w:p w14:paraId="575C9C08"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16DACF9A"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635B0D14"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 provided:</w:t>
      </w:r>
    </w:p>
    <w:p w14:paraId="371192B4"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3835E672"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06D68234"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r w:rsidRPr="00B53B3C">
        <w:rPr>
          <w:rFonts w:ascii="Arial" w:hAnsi="Arial" w:cs="Arial"/>
          <w:color w:val="FF0000"/>
          <w:szCs w:val="24"/>
        </w:rPr>
        <w:t xml:space="preserve"> </w:t>
      </w:r>
      <w:r w:rsidRPr="00292CDE">
        <w:rPr>
          <w:rFonts w:ascii="Arial" w:hAnsi="Arial" w:cs="Arial"/>
          <w:szCs w:val="24"/>
        </w:rPr>
        <w:t>provided</w:t>
      </w:r>
      <w:r w:rsidRPr="00B53B3C">
        <w:rPr>
          <w:rFonts w:ascii="Arial" w:hAnsi="Arial" w:cs="Arial"/>
          <w:szCs w:val="24"/>
        </w:rPr>
        <w:t>:</w:t>
      </w:r>
    </w:p>
    <w:p w14:paraId="6E4DAFBF"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355C2EB2"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2C782354"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residential uses with conditions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B</w:t>
      </w:r>
      <w:r>
        <w:rPr>
          <w:rFonts w:ascii="Arial" w:hAnsi="Arial" w:cs="Arial"/>
          <w:color w:val="FF0000"/>
          <w:szCs w:val="24"/>
          <w:lang w:eastAsia="en-CA"/>
        </w:rPr>
        <w:t>)]</w:t>
      </w:r>
      <w:r w:rsidRPr="00B53B3C">
        <w:rPr>
          <w:rFonts w:ascii="Arial" w:hAnsi="Arial" w:cs="Arial"/>
          <w:szCs w:val="24"/>
        </w:rPr>
        <w:t>, the following additional uses with conditions are permitted:</w:t>
      </w:r>
    </w:p>
    <w:p w14:paraId="17F01DFE"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 provided:</w:t>
      </w:r>
    </w:p>
    <w:p w14:paraId="71BB4FE5"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39F4EDFE"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045AEF09"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 provided:</w:t>
      </w:r>
    </w:p>
    <w:p w14:paraId="2F90E3DE"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64828CF2"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7F65FCD2"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lastRenderedPageBreak/>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 provided:</w:t>
      </w:r>
    </w:p>
    <w:p w14:paraId="06A10D7D"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6B8F1800" w14:textId="77777777" w:rsidR="00F75364" w:rsidRPr="00B53B3C" w:rsidRDefault="00F75364" w:rsidP="00F7536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6B989C8D"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40.10.20.100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A</w:t>
      </w:r>
      <w:r>
        <w:rPr>
          <w:rFonts w:ascii="Arial" w:hAnsi="Arial" w:cs="Arial"/>
          <w:color w:val="FF0000"/>
          <w:szCs w:val="24"/>
          <w:lang w:eastAsia="en-CA"/>
        </w:rPr>
        <w:t>)]</w:t>
      </w:r>
      <w:r w:rsidRPr="00B53B3C">
        <w:rPr>
          <w:rFonts w:ascii="Arial" w:hAnsi="Arial" w:cs="Arial"/>
          <w:szCs w:val="24"/>
        </w:rPr>
        <w:t xml:space="preserve">, the permitted total </w:t>
      </w:r>
      <w:r w:rsidRPr="00B53B3C">
        <w:rPr>
          <w:rFonts w:ascii="Arial" w:hAnsi="Arial" w:cs="Arial"/>
          <w:b/>
          <w:szCs w:val="24"/>
        </w:rPr>
        <w:t>interior floor area</w:t>
      </w:r>
      <w:r w:rsidRPr="00B53B3C">
        <w:rPr>
          <w:rFonts w:ascii="Arial" w:hAnsi="Arial" w:cs="Arial"/>
          <w:szCs w:val="24"/>
        </w:rPr>
        <w:t xml:space="preserve"> of all </w:t>
      </w:r>
      <w:r w:rsidRPr="00B53B3C">
        <w:rPr>
          <w:rFonts w:ascii="Arial" w:hAnsi="Arial" w:cs="Arial"/>
          <w:b/>
          <w:szCs w:val="24"/>
        </w:rPr>
        <w:t>cabarets</w:t>
      </w:r>
      <w:r w:rsidRPr="00B53B3C">
        <w:rPr>
          <w:rFonts w:ascii="Arial" w:hAnsi="Arial" w:cs="Arial"/>
          <w:szCs w:val="24"/>
        </w:rPr>
        <w:t xml:space="preserve">, </w:t>
      </w:r>
      <w:r w:rsidRPr="00B53B3C">
        <w:rPr>
          <w:rFonts w:ascii="Arial" w:hAnsi="Arial" w:cs="Arial"/>
          <w:b/>
          <w:szCs w:val="24"/>
        </w:rPr>
        <w:t>clubs</w:t>
      </w:r>
      <w:r w:rsidRPr="00B53B3C">
        <w:rPr>
          <w:rFonts w:ascii="Arial" w:hAnsi="Arial" w:cs="Arial"/>
          <w:szCs w:val="24"/>
        </w:rPr>
        <w:t xml:space="preserve">, </w:t>
      </w:r>
      <w:r w:rsidRPr="00B53B3C">
        <w:rPr>
          <w:rFonts w:ascii="Arial" w:hAnsi="Arial" w:cs="Arial"/>
          <w:b/>
          <w:szCs w:val="24"/>
        </w:rPr>
        <w:t>eating establishments</w:t>
      </w:r>
      <w:r w:rsidRPr="00B53B3C">
        <w:rPr>
          <w:rFonts w:ascii="Arial" w:hAnsi="Arial" w:cs="Arial"/>
          <w:szCs w:val="24"/>
        </w:rPr>
        <w:t xml:space="preserve">, </w:t>
      </w:r>
      <w:r w:rsidRPr="00B53B3C">
        <w:rPr>
          <w:rFonts w:ascii="Arial" w:hAnsi="Arial" w:cs="Arial"/>
          <w:b/>
          <w:szCs w:val="24"/>
        </w:rPr>
        <w:t>entertainment places of assembly</w:t>
      </w:r>
      <w:r w:rsidRPr="00B53B3C">
        <w:rPr>
          <w:rFonts w:ascii="Arial" w:hAnsi="Arial" w:cs="Arial"/>
          <w:szCs w:val="24"/>
        </w:rPr>
        <w:t xml:space="preserve">, </w:t>
      </w:r>
      <w:r w:rsidRPr="00B53B3C">
        <w:rPr>
          <w:rFonts w:ascii="Arial" w:hAnsi="Arial" w:cs="Arial"/>
          <w:b/>
          <w:szCs w:val="24"/>
        </w:rPr>
        <w:t>places of assembly</w:t>
      </w:r>
      <w:r w:rsidRPr="00B53B3C">
        <w:rPr>
          <w:rFonts w:ascii="Arial" w:hAnsi="Arial" w:cs="Arial"/>
          <w:szCs w:val="24"/>
        </w:rPr>
        <w:t xml:space="preserve">, </w:t>
      </w:r>
      <w:r w:rsidRPr="00B53B3C">
        <w:rPr>
          <w:rFonts w:ascii="Arial" w:hAnsi="Arial" w:cs="Arial"/>
          <w:b/>
          <w:szCs w:val="24"/>
        </w:rPr>
        <w:t>recreation uses</w:t>
      </w:r>
      <w:r w:rsidRPr="00B53B3C">
        <w:rPr>
          <w:rFonts w:ascii="Arial" w:hAnsi="Arial" w:cs="Arial"/>
          <w:szCs w:val="24"/>
        </w:rPr>
        <w:t xml:space="preserve"> and </w:t>
      </w:r>
      <w:r w:rsidRPr="00B53B3C">
        <w:rPr>
          <w:rFonts w:ascii="Arial" w:hAnsi="Arial" w:cs="Arial"/>
          <w:b/>
          <w:szCs w:val="24"/>
        </w:rPr>
        <w:t>take-out eating establishments</w:t>
      </w:r>
      <w:r w:rsidRPr="00B53B3C">
        <w:rPr>
          <w:rFonts w:ascii="Arial" w:hAnsi="Arial" w:cs="Arial"/>
          <w:szCs w:val="24"/>
        </w:rPr>
        <w:t xml:space="preserve"> may not exceed </w:t>
      </w:r>
      <w:r>
        <w:rPr>
          <w:rFonts w:ascii="Arial" w:hAnsi="Arial" w:cs="Arial"/>
          <w:color w:val="FF0000"/>
          <w:szCs w:val="24"/>
          <w:lang w:eastAsia="en-CA"/>
        </w:rPr>
        <w:t>[-]</w:t>
      </w:r>
      <w:r w:rsidRPr="00B53B3C">
        <w:rPr>
          <w:rFonts w:ascii="Arial" w:hAnsi="Arial" w:cs="Arial"/>
          <w:szCs w:val="24"/>
        </w:rPr>
        <w:t xml:space="preserve"> square metres;</w:t>
      </w:r>
    </w:p>
    <w:p w14:paraId="58BAC46F"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Pr>
          <w:rFonts w:ascii="Arial" w:hAnsi="Arial" w:cs="Arial"/>
          <w:color w:val="FF0000"/>
          <w:szCs w:val="24"/>
        </w:rPr>
        <w:t>[</w:t>
      </w:r>
      <w:r w:rsidRPr="00B53B3C">
        <w:rPr>
          <w:rFonts w:ascii="Arial" w:hAnsi="Arial" w:cs="Arial"/>
          <w:color w:val="FF0000"/>
          <w:szCs w:val="24"/>
          <w:lang w:eastAsia="en-CA"/>
        </w:rPr>
        <w:t>40.10.30.40</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lot coverage</w:t>
      </w:r>
      <w:r w:rsidRPr="00B53B3C">
        <w:rPr>
          <w:rFonts w:ascii="Arial" w:hAnsi="Arial" w:cs="Arial"/>
          <w:szCs w:val="24"/>
        </w:rPr>
        <w:t xml:space="preserve">, as a percentage of the </w:t>
      </w:r>
      <w:r w:rsidRPr="00B53B3C">
        <w:rPr>
          <w:rFonts w:ascii="Arial" w:hAnsi="Arial" w:cs="Arial"/>
          <w:b/>
          <w:szCs w:val="24"/>
        </w:rPr>
        <w:t>lot area</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percent;</w:t>
      </w:r>
    </w:p>
    <w:p w14:paraId="100EAFDE" w14:textId="492F1942"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residential use portions of the </w:t>
      </w:r>
      <w:r w:rsidRPr="00B53B3C">
        <w:rPr>
          <w:rFonts w:ascii="Arial" w:hAnsi="Arial" w:cs="Arial"/>
          <w:b/>
          <w:szCs w:val="24"/>
        </w:rPr>
        <w:t>building</w:t>
      </w:r>
      <w:r w:rsidRPr="00B53B3C">
        <w:rPr>
          <w:rFonts w:ascii="Arial" w:hAnsi="Arial" w:cs="Arial"/>
          <w:szCs w:val="24"/>
        </w:rPr>
        <w:t xml:space="preserve"> are permitted to be located </w:t>
      </w:r>
      <w:r w:rsidRPr="00B53B3C">
        <w:rPr>
          <w:rFonts w:ascii="Arial" w:hAnsi="Arial" w:cs="Arial"/>
          <w:color w:val="FF0000"/>
          <w:szCs w:val="24"/>
          <w:lang w:eastAsia="en-CA"/>
        </w:rPr>
        <w:t>[on the same storey</w:t>
      </w:r>
      <w:r>
        <w:rPr>
          <w:rFonts w:ascii="Arial" w:hAnsi="Arial" w:cs="Arial"/>
          <w:color w:val="FF0000"/>
          <w:szCs w:val="24"/>
          <w:lang w:eastAsia="en-CA"/>
        </w:rPr>
        <w:t xml:space="preserve"> </w:t>
      </w:r>
      <w:r w:rsidRPr="00B53B3C">
        <w:rPr>
          <w:rFonts w:ascii="Arial" w:hAnsi="Arial" w:cs="Arial"/>
          <w:color w:val="FF0000"/>
          <w:szCs w:val="24"/>
          <w:lang w:eastAsia="en-CA"/>
        </w:rPr>
        <w:t>/</w:t>
      </w:r>
      <w:r>
        <w:rPr>
          <w:rFonts w:ascii="Arial" w:hAnsi="Arial" w:cs="Arial"/>
          <w:color w:val="FF0000"/>
          <w:szCs w:val="24"/>
          <w:lang w:eastAsia="en-CA"/>
        </w:rPr>
        <w:t xml:space="preserve"> </w:t>
      </w:r>
      <w:r w:rsidRPr="00B53B3C">
        <w:rPr>
          <w:rFonts w:ascii="Arial" w:hAnsi="Arial" w:cs="Arial"/>
          <w:color w:val="FF0000"/>
          <w:szCs w:val="24"/>
          <w:lang w:eastAsia="en-CA"/>
        </w:rPr>
        <w:t>below]</w:t>
      </w:r>
      <w:r w:rsidRPr="00B53B3C">
        <w:rPr>
          <w:rFonts w:ascii="Arial" w:hAnsi="Arial" w:cs="Arial"/>
          <w:szCs w:val="24"/>
        </w:rPr>
        <w:t xml:space="preserve"> non-residential use portions of the </w:t>
      </w:r>
      <w:r w:rsidRPr="00B53B3C">
        <w:rPr>
          <w:rFonts w:ascii="Arial" w:hAnsi="Arial" w:cs="Arial"/>
          <w:b/>
          <w:szCs w:val="24"/>
        </w:rPr>
        <w:t>building</w:t>
      </w:r>
      <w:r w:rsidRPr="00B53B3C">
        <w:rPr>
          <w:rFonts w:ascii="Arial" w:hAnsi="Arial" w:cs="Arial"/>
          <w:szCs w:val="24"/>
        </w:rPr>
        <w:t xml:space="preserve"> provided </w:t>
      </w:r>
      <w:r w:rsidRPr="00B53B3C">
        <w:rPr>
          <w:rFonts w:ascii="Arial" w:hAnsi="Arial" w:cs="Arial"/>
          <w:color w:val="FF0000"/>
          <w:szCs w:val="24"/>
          <w:lang w:eastAsia="en-CA"/>
        </w:rPr>
        <w:t>[insert condition</w:t>
      </w:r>
      <w:r>
        <w:rPr>
          <w:rFonts w:ascii="Arial" w:hAnsi="Arial" w:cs="Arial"/>
          <w:color w:val="FF0000"/>
          <w:szCs w:val="24"/>
          <w:lang w:eastAsia="en-CA"/>
        </w:rPr>
        <w:t>]</w:t>
      </w:r>
      <w:r w:rsidRPr="006A03CB">
        <w:rPr>
          <w:rFonts w:ascii="Arial" w:hAnsi="Arial" w:cs="Arial"/>
          <w:szCs w:val="24"/>
          <w:lang w:eastAsia="en-CA"/>
        </w:rPr>
        <w:t>;</w:t>
      </w:r>
      <w:r w:rsidRPr="00B53B3C">
        <w:rPr>
          <w:rFonts w:ascii="Arial" w:hAnsi="Arial" w:cs="Arial"/>
          <w:color w:val="FF0000"/>
          <w:szCs w:val="24"/>
          <w:lang w:eastAsia="en-CA"/>
        </w:rPr>
        <w:t xml:space="preserve"> </w:t>
      </w:r>
      <w:r w:rsidRPr="006A03CB">
        <w:rPr>
          <w:rFonts w:ascii="Arial" w:hAnsi="Arial" w:cs="Arial"/>
          <w:color w:val="0000FF"/>
          <w:szCs w:val="24"/>
        </w:rPr>
        <w:t>*</w:t>
      </w:r>
      <w:r w:rsidR="00BF6395">
        <w:rPr>
          <w:rFonts w:ascii="Arial" w:hAnsi="Arial" w:cs="Arial"/>
          <w:color w:val="0000FF"/>
          <w:szCs w:val="24"/>
        </w:rPr>
        <w:t>A</w:t>
      </w:r>
      <w:r w:rsidRPr="006A03CB">
        <w:rPr>
          <w:rFonts w:ascii="Arial" w:hAnsi="Arial" w:cs="Arial"/>
          <w:color w:val="0000FF"/>
          <w:szCs w:val="24"/>
        </w:rPr>
        <w:t xml:space="preserve">n example of a condition </w:t>
      </w:r>
      <w:r>
        <w:rPr>
          <w:rFonts w:ascii="Arial" w:hAnsi="Arial" w:cs="Arial"/>
          <w:color w:val="0000FF"/>
          <w:szCs w:val="24"/>
        </w:rPr>
        <w:t>for this regulation</w:t>
      </w:r>
      <w:r w:rsidRPr="006A03CB">
        <w:rPr>
          <w:rFonts w:ascii="Arial" w:hAnsi="Arial" w:cs="Arial"/>
          <w:color w:val="0000FF"/>
          <w:szCs w:val="24"/>
        </w:rPr>
        <w:t xml:space="preserve"> could be "provided they are located on or below the fourth storey”*</w:t>
      </w:r>
    </w:p>
    <w:p w14:paraId="1E7D8D73"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lang w:eastAsia="en-CA"/>
        </w:rPr>
        <w:t>regulation</w:t>
      </w:r>
      <w:r w:rsidRPr="00B53B3C">
        <w:rPr>
          <w:rFonts w:ascii="Arial" w:hAnsi="Arial" w:cs="Arial"/>
          <w:szCs w:val="24"/>
          <w:lang w:eastAsia="en-CA"/>
        </w:rPr>
        <w:t xml:space="preserve"> </w:t>
      </w:r>
      <w:r w:rsidRPr="00673B8D">
        <w:rPr>
          <w:rFonts w:ascii="Arial" w:hAnsi="Arial" w:cs="Arial"/>
          <w:color w:val="FF0000"/>
          <w:szCs w:val="24"/>
          <w:lang w:eastAsia="en-CA"/>
        </w:rPr>
        <w:t>[</w:t>
      </w:r>
      <w:r w:rsidRPr="00B53B3C">
        <w:rPr>
          <w:rFonts w:ascii="Arial" w:hAnsi="Arial" w:cs="Arial"/>
          <w:color w:val="FF0000"/>
          <w:szCs w:val="24"/>
          <w:lang w:eastAsia="en-CA"/>
        </w:rPr>
        <w:t>40.10.40.1</w:t>
      </w:r>
      <w:r>
        <w:rPr>
          <w:rFonts w:ascii="Arial" w:hAnsi="Arial" w:cs="Arial"/>
          <w:color w:val="FF0000"/>
          <w:szCs w:val="24"/>
          <w:lang w:eastAsia="en-CA"/>
        </w:rPr>
        <w:t>(</w:t>
      </w:r>
      <w:r w:rsidRPr="00B53B3C">
        <w:rPr>
          <w:rFonts w:ascii="Arial" w:hAnsi="Arial" w:cs="Arial"/>
          <w:color w:val="FF0000"/>
          <w:szCs w:val="24"/>
          <w:lang w:eastAsia="en-CA"/>
        </w:rPr>
        <w:t>6</w:t>
      </w:r>
      <w:r>
        <w:rPr>
          <w:rFonts w:ascii="Arial" w:hAnsi="Arial" w:cs="Arial"/>
          <w:color w:val="FF0000"/>
          <w:szCs w:val="24"/>
          <w:lang w:eastAsia="en-CA"/>
        </w:rPr>
        <w:t>)]</w:t>
      </w:r>
      <w:r w:rsidRPr="00B53B3C">
        <w:rPr>
          <w:rFonts w:ascii="Arial" w:hAnsi="Arial" w:cs="Arial"/>
          <w:szCs w:val="24"/>
          <w:lang w:eastAsia="en-CA"/>
        </w:rPr>
        <w:t xml:space="preserve">, a pedestrian access for a </w:t>
      </w:r>
      <w:r w:rsidRPr="00B53B3C">
        <w:rPr>
          <w:rFonts w:ascii="Arial" w:hAnsi="Arial" w:cs="Arial"/>
          <w:b/>
          <w:szCs w:val="24"/>
          <w:lang w:eastAsia="en-CA"/>
        </w:rPr>
        <w:t>lot</w:t>
      </w:r>
      <w:r w:rsidRPr="00B53B3C">
        <w:rPr>
          <w:rFonts w:ascii="Arial" w:hAnsi="Arial" w:cs="Arial"/>
          <w:szCs w:val="24"/>
          <w:lang w:eastAsia="en-CA"/>
        </w:rPr>
        <w:t xml:space="preserve"> which abuts a </w:t>
      </w:r>
      <w:r w:rsidRPr="00B53B3C">
        <w:rPr>
          <w:rFonts w:ascii="Arial" w:hAnsi="Arial" w:cs="Arial"/>
          <w:b/>
          <w:szCs w:val="24"/>
          <w:lang w:eastAsia="en-CA"/>
        </w:rPr>
        <w:t>lot</w:t>
      </w:r>
      <w:r w:rsidRPr="00B53B3C">
        <w:rPr>
          <w:rFonts w:ascii="Arial" w:hAnsi="Arial" w:cs="Arial"/>
          <w:szCs w:val="24"/>
          <w:lang w:eastAsia="en-CA"/>
        </w:rPr>
        <w:t xml:space="preserve"> in the Residential Zone category or Residential Apartment Zone category, or is separated from a </w:t>
      </w:r>
      <w:r w:rsidRPr="00B53B3C">
        <w:rPr>
          <w:rFonts w:ascii="Arial" w:hAnsi="Arial" w:cs="Arial"/>
          <w:b/>
          <w:szCs w:val="24"/>
          <w:lang w:eastAsia="en-CA"/>
        </w:rPr>
        <w:t>lot</w:t>
      </w:r>
      <w:r w:rsidRPr="00B53B3C">
        <w:rPr>
          <w:rFonts w:ascii="Arial" w:hAnsi="Arial" w:cs="Arial"/>
          <w:szCs w:val="24"/>
          <w:lang w:eastAsia="en-CA"/>
        </w:rPr>
        <w:t xml:space="preserve"> in the Residential Zone category or Residential Apartment Zone category by a </w:t>
      </w:r>
      <w:r w:rsidRPr="00B53B3C">
        <w:rPr>
          <w:rFonts w:ascii="Arial" w:hAnsi="Arial" w:cs="Arial"/>
          <w:b/>
          <w:szCs w:val="24"/>
          <w:lang w:eastAsia="en-CA"/>
        </w:rPr>
        <w:t xml:space="preserve">lane </w:t>
      </w:r>
      <w:r w:rsidRPr="00B53B3C">
        <w:rPr>
          <w:rFonts w:ascii="Arial" w:hAnsi="Arial" w:cs="Arial"/>
          <w:szCs w:val="24"/>
          <w:lang w:eastAsia="en-CA"/>
        </w:rPr>
        <w:t xml:space="preserve">or a </w:t>
      </w:r>
      <w:r w:rsidRPr="00B53B3C">
        <w:rPr>
          <w:rFonts w:ascii="Arial" w:hAnsi="Arial" w:cs="Arial"/>
          <w:b/>
          <w:szCs w:val="24"/>
          <w:lang w:eastAsia="en-CA"/>
        </w:rPr>
        <w:t xml:space="preserve">street </w:t>
      </w:r>
      <w:r w:rsidRPr="00B53B3C">
        <w:rPr>
          <w:rFonts w:ascii="Arial" w:hAnsi="Arial" w:cs="Arial"/>
          <w:szCs w:val="24"/>
          <w:lang w:eastAsia="en-CA"/>
        </w:rPr>
        <w:t xml:space="preserve">may not be within </w:t>
      </w:r>
      <w:r>
        <w:rPr>
          <w:rFonts w:ascii="Arial" w:hAnsi="Arial" w:cs="Arial"/>
          <w:color w:val="FF0000"/>
          <w:szCs w:val="24"/>
          <w:lang w:eastAsia="en-CA"/>
        </w:rPr>
        <w:t>[-]</w:t>
      </w:r>
      <w:r w:rsidRPr="00B53B3C">
        <w:rPr>
          <w:rFonts w:ascii="Arial" w:hAnsi="Arial" w:cs="Arial"/>
          <w:szCs w:val="24"/>
        </w:rPr>
        <w:t xml:space="preserve"> metres of a </w:t>
      </w:r>
      <w:r w:rsidRPr="00B53B3C">
        <w:rPr>
          <w:rFonts w:ascii="Arial" w:hAnsi="Arial" w:cs="Arial"/>
          <w:b/>
          <w:szCs w:val="24"/>
        </w:rPr>
        <w:t>lot</w:t>
      </w:r>
      <w:r w:rsidRPr="00B53B3C">
        <w:rPr>
          <w:rFonts w:ascii="Arial" w:hAnsi="Arial" w:cs="Arial"/>
          <w:szCs w:val="24"/>
        </w:rPr>
        <w:t xml:space="preserve"> in the Residential Zone category or Residential Apartment Zone category other than:</w:t>
      </w:r>
    </w:p>
    <w:p w14:paraId="51A83849"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a service entrance;</w:t>
      </w:r>
    </w:p>
    <w:p w14:paraId="3D843B9C"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an entrance to a residential use; or</w:t>
      </w:r>
    </w:p>
    <w:p w14:paraId="14EFA984"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an entrance or exit required by Federal or Provincial </w:t>
      </w:r>
      <w:r>
        <w:rPr>
          <w:rFonts w:ascii="Arial" w:hAnsi="Arial" w:cs="Arial"/>
          <w:szCs w:val="24"/>
        </w:rPr>
        <w:t>regulations</w:t>
      </w:r>
      <w:r w:rsidRPr="00B53B3C">
        <w:rPr>
          <w:rFonts w:ascii="Arial" w:hAnsi="Arial" w:cs="Arial"/>
          <w:szCs w:val="24"/>
        </w:rPr>
        <w:t>;</w:t>
      </w:r>
    </w:p>
    <w:p w14:paraId="4946D843" w14:textId="77777777" w:rsidR="00F75364" w:rsidRPr="00EF4813" w:rsidRDefault="00F75364" w:rsidP="00F75364">
      <w:pPr>
        <w:pStyle w:val="ListParagraph"/>
        <w:numPr>
          <w:ilvl w:val="1"/>
          <w:numId w:val="5"/>
        </w:numPr>
        <w:spacing w:before="240" w:after="240"/>
        <w:contextualSpacing w:val="0"/>
        <w:rPr>
          <w:rFonts w:ascii="Arial" w:hAnsi="Arial" w:cs="Arial"/>
          <w:color w:val="0000FF"/>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40.10.40.10(1)(2) or (3)]</w:t>
      </w:r>
      <w:r w:rsidRPr="00EF4813">
        <w:rPr>
          <w:rFonts w:ascii="Arial" w:hAnsi="Arial" w:cs="Arial"/>
          <w:szCs w:val="24"/>
        </w:rPr>
        <w:t xml:space="preserve">, the permitted maximum height of a </w:t>
      </w:r>
      <w:r w:rsidRPr="00EF4813">
        <w:rPr>
          <w:rFonts w:ascii="Arial" w:hAnsi="Arial" w:cs="Arial"/>
          <w:b/>
          <w:szCs w:val="24"/>
        </w:rPr>
        <w:t>building</w:t>
      </w:r>
      <w:r w:rsidRPr="00EF4813">
        <w:rPr>
          <w:rFonts w:ascii="Arial" w:hAnsi="Arial" w:cs="Arial"/>
          <w:szCs w:val="24"/>
        </w:rPr>
        <w:t xml:space="preserve"> or </w:t>
      </w:r>
      <w:r w:rsidRPr="00EF4813">
        <w:rPr>
          <w:rFonts w:ascii="Arial" w:hAnsi="Arial" w:cs="Arial"/>
          <w:b/>
          <w:szCs w:val="24"/>
        </w:rPr>
        <w:t>structure</w:t>
      </w:r>
      <w:r w:rsidRPr="00EF4813">
        <w:rPr>
          <w:rFonts w:ascii="Arial" w:hAnsi="Arial" w:cs="Arial"/>
          <w:szCs w:val="24"/>
        </w:rPr>
        <w:t xml:space="preserve"> is the number in metres following the letters "HT" as shown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lang w:val="en-CA" w:eastAsia="en-CA"/>
        </w:rPr>
        <w:t>;</w:t>
      </w:r>
      <w:r>
        <w:rPr>
          <w:rFonts w:ascii="Arial" w:hAnsi="Arial" w:cs="Arial"/>
          <w:szCs w:val="24"/>
          <w:lang w:val="en-CA" w:eastAsia="en-CA"/>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prepared for the development*</w:t>
      </w:r>
    </w:p>
    <w:p w14:paraId="3DE35BBB" w14:textId="77777777" w:rsidR="00F75364" w:rsidRDefault="00F75364" w:rsidP="00F75364">
      <w:pPr>
        <w:pStyle w:val="ListParagraph"/>
        <w:spacing w:before="240"/>
        <w:ind w:left="1440"/>
        <w:rPr>
          <w:rFonts w:ascii="Arial" w:hAnsi="Arial" w:cs="Arial"/>
          <w:color w:val="0000FF"/>
          <w:szCs w:val="24"/>
        </w:rPr>
      </w:pPr>
    </w:p>
    <w:p w14:paraId="5642E328" w14:textId="77777777" w:rsidR="00F75364" w:rsidRPr="00B47216"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5</w:t>
      </w:r>
      <w:r>
        <w:rPr>
          <w:rFonts w:ascii="Arial" w:hAnsi="Arial" w:cs="Arial"/>
          <w:color w:val="FF0000"/>
          <w:szCs w:val="24"/>
          <w:lang w:eastAsia="en-CA"/>
        </w:rPr>
        <w:t>)]</w:t>
      </w:r>
      <w:r w:rsidRPr="00B53B3C">
        <w:rPr>
          <w:rFonts w:ascii="Arial" w:hAnsi="Arial" w:cs="Arial"/>
          <w:szCs w:val="24"/>
        </w:rPr>
        <w:t xml:space="preserve">, the required minimum height of the first </w:t>
      </w:r>
      <w:r w:rsidRPr="00B53B3C">
        <w:rPr>
          <w:rFonts w:ascii="Arial" w:hAnsi="Arial" w:cs="Arial"/>
          <w:b/>
          <w:szCs w:val="24"/>
        </w:rPr>
        <w:t>storey</w:t>
      </w:r>
      <w:r w:rsidRPr="00B53B3C">
        <w:rPr>
          <w:rFonts w:ascii="Arial" w:hAnsi="Arial" w:cs="Arial"/>
          <w:szCs w:val="24"/>
        </w:rPr>
        <w:t xml:space="preserve">, as measured between the floor of the first </w:t>
      </w:r>
      <w:r w:rsidRPr="00B53B3C">
        <w:rPr>
          <w:rFonts w:ascii="Arial" w:hAnsi="Arial" w:cs="Arial"/>
          <w:b/>
          <w:szCs w:val="24"/>
        </w:rPr>
        <w:t xml:space="preserve">storey </w:t>
      </w:r>
      <w:r w:rsidRPr="00B53B3C">
        <w:rPr>
          <w:rFonts w:ascii="Arial" w:hAnsi="Arial" w:cs="Arial"/>
          <w:szCs w:val="24"/>
        </w:rPr>
        <w:t xml:space="preserve">and the ceiling of the first </w:t>
      </w:r>
      <w:r w:rsidRPr="00B53B3C">
        <w:rPr>
          <w:rFonts w:ascii="Arial" w:hAnsi="Arial" w:cs="Arial"/>
          <w:b/>
          <w:szCs w:val="24"/>
        </w:rPr>
        <w:t>storey</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w:t>
      </w:r>
      <w:r>
        <w:rPr>
          <w:rFonts w:ascii="Arial" w:hAnsi="Arial" w:cs="Arial"/>
          <w:color w:val="0000FF"/>
          <w:szCs w:val="24"/>
        </w:rPr>
        <w:t xml:space="preserve"> </w:t>
      </w:r>
    </w:p>
    <w:p w14:paraId="5F1167A5"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7</w:t>
      </w:r>
      <w:r>
        <w:rPr>
          <w:rFonts w:ascii="Arial" w:hAnsi="Arial" w:cs="Arial"/>
          <w:color w:val="FF0000"/>
          <w:szCs w:val="24"/>
          <w:lang w:eastAsia="en-CA"/>
        </w:rPr>
        <w:t>)]</w:t>
      </w:r>
      <w:r w:rsidRPr="00B53B3C">
        <w:rPr>
          <w:rFonts w:ascii="Arial" w:hAnsi="Arial" w:cs="Arial"/>
          <w:szCs w:val="24"/>
        </w:rPr>
        <w:t xml:space="preserve">, the permitted maximum number of </w:t>
      </w:r>
      <w:r w:rsidRPr="00B53B3C">
        <w:rPr>
          <w:rFonts w:ascii="Arial" w:hAnsi="Arial" w:cs="Arial"/>
          <w:b/>
          <w:szCs w:val="24"/>
        </w:rPr>
        <w:t>storeys</w:t>
      </w:r>
      <w:r w:rsidRPr="00B53B3C">
        <w:rPr>
          <w:rFonts w:ascii="Arial" w:hAnsi="Arial" w:cs="Arial"/>
          <w:szCs w:val="24"/>
        </w:rPr>
        <w:t xml:space="preserve"> in a </w:t>
      </w:r>
      <w:r w:rsidRPr="00B53B3C">
        <w:rPr>
          <w:rFonts w:ascii="Arial" w:hAnsi="Arial" w:cs="Arial"/>
          <w:b/>
          <w:szCs w:val="24"/>
        </w:rPr>
        <w:t>building</w:t>
      </w:r>
      <w:r w:rsidRPr="00B53B3C">
        <w:rPr>
          <w:rFonts w:ascii="Arial" w:hAnsi="Arial" w:cs="Arial"/>
          <w:szCs w:val="24"/>
        </w:rPr>
        <w:t xml:space="preserve"> is the number following the</w:t>
      </w:r>
      <w:r>
        <w:rPr>
          <w:rFonts w:ascii="Arial" w:hAnsi="Arial" w:cs="Arial"/>
          <w:szCs w:val="24"/>
        </w:rPr>
        <w:t xml:space="preserve"> letters</w:t>
      </w:r>
      <w:r w:rsidRPr="00B53B3C">
        <w:rPr>
          <w:rFonts w:ascii="Arial" w:hAnsi="Arial" w:cs="Arial"/>
          <w:szCs w:val="24"/>
        </w:rPr>
        <w:t xml:space="preserve"> </w:t>
      </w:r>
      <w:r>
        <w:rPr>
          <w:rFonts w:ascii="Arial" w:hAnsi="Arial" w:cs="Arial"/>
          <w:szCs w:val="24"/>
        </w:rPr>
        <w:t>"</w:t>
      </w:r>
      <w:r w:rsidRPr="00B53B3C">
        <w:rPr>
          <w:rFonts w:ascii="Arial" w:hAnsi="Arial" w:cs="Arial"/>
          <w:szCs w:val="24"/>
        </w:rPr>
        <w:t>ST</w:t>
      </w:r>
      <w:r>
        <w:rPr>
          <w:rFonts w:ascii="Arial" w:hAnsi="Arial" w:cs="Arial"/>
          <w:szCs w:val="24"/>
        </w:rPr>
        <w:t>"</w:t>
      </w:r>
      <w:r w:rsidRPr="00B53B3C">
        <w:rPr>
          <w:rFonts w:ascii="Arial" w:hAnsi="Arial" w:cs="Arial"/>
          <w:szCs w:val="24"/>
        </w:rPr>
        <w:t xml:space="preserve"> as 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rPr>
        <w:t>; and</w:t>
      </w:r>
    </w:p>
    <w:p w14:paraId="39C21748" w14:textId="77777777" w:rsidR="00F75364" w:rsidRPr="00EF4813" w:rsidRDefault="00F75364" w:rsidP="00F75364">
      <w:pPr>
        <w:pStyle w:val="ListParagraph"/>
        <w:numPr>
          <w:ilvl w:val="2"/>
          <w:numId w:val="5"/>
        </w:numPr>
        <w:spacing w:before="240" w:after="240"/>
        <w:contextualSpacing w:val="0"/>
        <w:rPr>
          <w:rFonts w:ascii="Arial" w:hAnsi="Arial" w:cs="Arial"/>
          <w:szCs w:val="24"/>
        </w:rPr>
      </w:pPr>
      <w:r w:rsidRPr="00EF4813">
        <w:rPr>
          <w:rFonts w:ascii="Arial" w:hAnsi="Arial" w:cs="Arial"/>
          <w:szCs w:val="24"/>
        </w:rPr>
        <w:lastRenderedPageBreak/>
        <w:t xml:space="preserve">for the purpose of this exception, a </w:t>
      </w:r>
      <w:r w:rsidRPr="00EF4813">
        <w:rPr>
          <w:rFonts w:ascii="Arial" w:hAnsi="Arial" w:cs="Arial"/>
          <w:color w:val="FF0000"/>
          <w:szCs w:val="24"/>
          <w:lang w:eastAsia="en-CA"/>
        </w:rPr>
        <w:t xml:space="preserve">[mezzanine / mechanical penthouse / other element] </w:t>
      </w:r>
      <w:r w:rsidRPr="00EF4813">
        <w:rPr>
          <w:rFonts w:ascii="Arial" w:hAnsi="Arial" w:cs="Arial"/>
          <w:szCs w:val="24"/>
          <w:lang w:eastAsia="en-CA"/>
        </w:rPr>
        <w:t xml:space="preserve">does not constitute a </w:t>
      </w:r>
      <w:r w:rsidRPr="00EF4813">
        <w:rPr>
          <w:rFonts w:ascii="Arial" w:hAnsi="Arial" w:cs="Arial"/>
          <w:b/>
          <w:szCs w:val="24"/>
          <w:lang w:eastAsia="en-CA"/>
        </w:rPr>
        <w:t>storey</w:t>
      </w:r>
      <w:r w:rsidRPr="00EF4813">
        <w:rPr>
          <w:rFonts w:ascii="Arial" w:hAnsi="Arial" w:cs="Arial"/>
          <w:szCs w:val="24"/>
        </w:rPr>
        <w:t xml:space="preserve">; </w:t>
      </w:r>
      <w:r w:rsidRPr="00EF4813">
        <w:rPr>
          <w:rFonts w:ascii="Arial" w:hAnsi="Arial" w:cs="Arial"/>
          <w:color w:val="0000FF"/>
          <w:szCs w:val="24"/>
        </w:rPr>
        <w:t>*Use this regulation if the development has both maximum height and storey requirements. This will relate to the height and setback restrictions diagram prepared for the development*</w:t>
      </w:r>
    </w:p>
    <w:p w14:paraId="66040609"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40.5.40.10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w:t>
      </w:r>
      <w:r w:rsidRPr="00B53B3C">
        <w:rPr>
          <w:rFonts w:ascii="Arial" w:hAnsi="Arial" w:cs="Arial"/>
          <w:color w:val="FF0000"/>
          <w:szCs w:val="24"/>
          <w:lang w:eastAsia="en-CA"/>
        </w:rPr>
        <w:t xml:space="preserve"> to </w:t>
      </w:r>
      <w:r>
        <w:rPr>
          <w:rFonts w:ascii="Arial" w:hAnsi="Arial" w:cs="Arial"/>
          <w:color w:val="FF0000"/>
          <w:szCs w:val="24"/>
          <w:lang w:eastAsia="en-CA"/>
        </w:rPr>
        <w:t>(</w:t>
      </w:r>
      <w:r w:rsidRPr="00B53B3C">
        <w:rPr>
          <w:rFonts w:ascii="Arial" w:hAnsi="Arial" w:cs="Arial"/>
          <w:color w:val="FF0000"/>
          <w:szCs w:val="24"/>
          <w:lang w:eastAsia="en-CA"/>
        </w:rPr>
        <w:t>8</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 xml:space="preserve">nsert </w:t>
      </w:r>
      <w:r>
        <w:rPr>
          <w:rFonts w:ascii="Arial" w:hAnsi="Arial" w:cs="Arial"/>
          <w:color w:val="0000FF"/>
          <w:szCs w:val="24"/>
        </w:rPr>
        <w:t xml:space="preserve">the </w:t>
      </w:r>
      <w:r w:rsidRPr="00B53B3C">
        <w:rPr>
          <w:rFonts w:ascii="Arial" w:hAnsi="Arial" w:cs="Arial"/>
          <w:color w:val="0000FF"/>
          <w:szCs w:val="24"/>
        </w:rPr>
        <w:t>letter of</w:t>
      </w:r>
      <w:r>
        <w:rPr>
          <w:rFonts w:ascii="Arial" w:hAnsi="Arial" w:cs="Arial"/>
          <w:color w:val="0000FF"/>
          <w:szCs w:val="24"/>
        </w:rPr>
        <w:t xml:space="preserve"> the</w:t>
      </w:r>
      <w:r w:rsidRPr="00B53B3C">
        <w:rPr>
          <w:rFonts w:ascii="Arial" w:hAnsi="Arial" w:cs="Arial"/>
          <w:color w:val="0000FF"/>
          <w:szCs w:val="24"/>
        </w:rPr>
        <w:t xml:space="preserve"> </w:t>
      </w:r>
      <w:r>
        <w:rPr>
          <w:rFonts w:ascii="Arial" w:hAnsi="Arial" w:cs="Arial"/>
          <w:color w:val="0000FF"/>
          <w:szCs w:val="24"/>
        </w:rPr>
        <w:t>regulation above</w:t>
      </w:r>
      <w:r w:rsidRPr="00B53B3C">
        <w:rPr>
          <w:rFonts w:ascii="Arial" w:hAnsi="Arial" w:cs="Arial"/>
          <w:color w:val="0000FF"/>
          <w:szCs w:val="24"/>
        </w:rPr>
        <w:t xml:space="preserve"> </w:t>
      </w:r>
      <w:r>
        <w:rPr>
          <w:rFonts w:ascii="Arial" w:hAnsi="Arial" w:cs="Arial"/>
          <w:color w:val="0000FF"/>
          <w:szCs w:val="24"/>
        </w:rPr>
        <w:t xml:space="preserve">that </w:t>
      </w:r>
      <w:r w:rsidRPr="00B53B3C">
        <w:rPr>
          <w:rFonts w:ascii="Arial" w:hAnsi="Arial" w:cs="Arial"/>
          <w:color w:val="0000FF"/>
          <w:szCs w:val="24"/>
        </w:rPr>
        <w:t>establish</w:t>
      </w:r>
      <w:r>
        <w:rPr>
          <w:rFonts w:ascii="Arial" w:hAnsi="Arial" w:cs="Arial"/>
          <w:color w:val="0000FF"/>
          <w:szCs w:val="24"/>
        </w:rPr>
        <w:t>es</w:t>
      </w:r>
      <w:r w:rsidRPr="00B53B3C">
        <w:rPr>
          <w:rFonts w:ascii="Arial" w:hAnsi="Arial" w:cs="Arial"/>
          <w:color w:val="0000FF"/>
          <w:szCs w:val="24"/>
        </w:rPr>
        <w:t xml:space="preserve"> </w:t>
      </w:r>
      <w:r>
        <w:rPr>
          <w:rFonts w:ascii="Arial" w:hAnsi="Arial" w:cs="Arial"/>
          <w:color w:val="0000FF"/>
          <w:szCs w:val="24"/>
        </w:rPr>
        <w:t>the</w:t>
      </w:r>
      <w:r w:rsidRPr="00B53B3C">
        <w:rPr>
          <w:rFonts w:ascii="Arial" w:hAnsi="Arial" w:cs="Arial"/>
          <w:color w:val="0000FF"/>
          <w:szCs w:val="24"/>
        </w:rPr>
        <w:t xml:space="preserve"> permitted maximum </w:t>
      </w:r>
      <w:r w:rsidRPr="00B53B3C">
        <w:rPr>
          <w:rFonts w:ascii="Arial" w:hAnsi="Arial" w:cs="Arial"/>
          <w:b/>
          <w:color w:val="0000FF"/>
          <w:szCs w:val="24"/>
        </w:rPr>
        <w:t>building</w:t>
      </w:r>
      <w:r>
        <w:rPr>
          <w:rFonts w:ascii="Arial" w:hAnsi="Arial" w:cs="Arial"/>
          <w:color w:val="0000FF"/>
          <w:szCs w:val="24"/>
        </w:rPr>
        <w:t xml:space="preserve"> height*</w:t>
      </w:r>
      <w:r w:rsidRPr="00B53B3C">
        <w:rPr>
          <w:rFonts w:ascii="Arial" w:hAnsi="Arial" w:cs="Arial"/>
          <w:color w:val="FF0000"/>
          <w:szCs w:val="24"/>
          <w:lang w:eastAsia="en-CA"/>
        </w:rPr>
        <w:t xml:space="preserve"> </w:t>
      </w:r>
      <w:r w:rsidRPr="00B53B3C">
        <w:rPr>
          <w:rFonts w:ascii="Arial" w:hAnsi="Arial" w:cs="Arial"/>
          <w:szCs w:val="24"/>
          <w:lang w:eastAsia="en-CA"/>
        </w:rPr>
        <w:t xml:space="preserve">above, the following equipment and </w:t>
      </w:r>
      <w:r w:rsidRPr="00B53B3C">
        <w:rPr>
          <w:rFonts w:ascii="Arial" w:hAnsi="Arial" w:cs="Arial"/>
          <w:b/>
          <w:szCs w:val="24"/>
          <w:lang w:eastAsia="en-CA"/>
        </w:rPr>
        <w:t>structures</w:t>
      </w:r>
      <w:r w:rsidRPr="00B53B3C">
        <w:rPr>
          <w:rFonts w:ascii="Arial" w:hAnsi="Arial" w:cs="Arial"/>
          <w:szCs w:val="24"/>
          <w:lang w:eastAsia="en-CA"/>
        </w:rPr>
        <w:t xml:space="preserve"> may project beyond the permitted maximum height </w:t>
      </w:r>
      <w:r w:rsidRPr="00B53B3C">
        <w:rPr>
          <w:rFonts w:ascii="Arial" w:hAnsi="Arial" w:cs="Arial"/>
          <w:szCs w:val="24"/>
        </w:rPr>
        <w:t xml:space="preserve">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lang w:eastAsia="en-CA"/>
        </w:rPr>
        <w:t>:</w:t>
      </w:r>
    </w:p>
    <w:p w14:paraId="43688227"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equipment used for the functional operation of the </w:t>
      </w:r>
      <w:r w:rsidRPr="00B53B3C">
        <w:rPr>
          <w:rFonts w:ascii="Arial" w:hAnsi="Arial" w:cs="Arial"/>
          <w:b/>
          <w:szCs w:val="24"/>
        </w:rPr>
        <w:t>building</w:t>
      </w:r>
      <w:r w:rsidRPr="00165510">
        <w:rPr>
          <w:rFonts w:ascii="Arial" w:hAnsi="Arial" w:cs="Arial"/>
          <w:szCs w:val="24"/>
        </w:rPr>
        <w:t xml:space="preserve">, </w:t>
      </w:r>
      <w:r w:rsidRPr="00B53B3C">
        <w:rPr>
          <w:rFonts w:ascii="Arial" w:hAnsi="Arial" w:cs="Arial"/>
          <w:szCs w:val="24"/>
        </w:rPr>
        <w:t xml:space="preserve">including electrical, utility, mechanical and ventilation equipment, </w:t>
      </w:r>
      <w:r>
        <w:rPr>
          <w:rFonts w:ascii="Arial" w:hAnsi="Arial" w:cs="Arial"/>
          <w:szCs w:val="24"/>
        </w:rPr>
        <w:t xml:space="preserve">as well as </w:t>
      </w:r>
      <w:r w:rsidRPr="00B53B3C">
        <w:rPr>
          <w:rFonts w:ascii="Arial" w:hAnsi="Arial" w:cs="Arial"/>
          <w:szCs w:val="24"/>
        </w:rPr>
        <w:t>enclosed stairwells, roof access, maintenance equipment storage, elevator shafts, chimneys, and vents</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1B55E7D0"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b/>
          <w:szCs w:val="24"/>
        </w:rPr>
        <w:t xml:space="preserve">structures </w:t>
      </w:r>
      <w:r w:rsidRPr="00B53B3C">
        <w:rPr>
          <w:rFonts w:ascii="Arial" w:hAnsi="Arial" w:cs="Arial"/>
          <w:szCs w:val="24"/>
        </w:rPr>
        <w:t xml:space="preserve">that enclose, screen, or cover the equipment, </w:t>
      </w:r>
      <w:r w:rsidRPr="00B53B3C">
        <w:rPr>
          <w:rFonts w:ascii="Arial" w:hAnsi="Arial" w:cs="Arial"/>
          <w:b/>
          <w:szCs w:val="24"/>
        </w:rPr>
        <w:t>structures</w:t>
      </w:r>
      <w:r w:rsidRPr="00B53B3C">
        <w:rPr>
          <w:rFonts w:ascii="Arial" w:hAnsi="Arial" w:cs="Arial"/>
          <w:szCs w:val="24"/>
        </w:rPr>
        <w:t xml:space="preserve"> and parts of a </w:t>
      </w:r>
      <w:r w:rsidRPr="00B53B3C">
        <w:rPr>
          <w:rFonts w:ascii="Arial" w:hAnsi="Arial" w:cs="Arial"/>
          <w:b/>
          <w:szCs w:val="24"/>
        </w:rPr>
        <w:t>building</w:t>
      </w:r>
      <w:r w:rsidRPr="00B53B3C">
        <w:rPr>
          <w:rFonts w:ascii="Arial" w:hAnsi="Arial" w:cs="Arial"/>
          <w:szCs w:val="24"/>
        </w:rPr>
        <w:t xml:space="preserve"> listed in </w:t>
      </w:r>
      <w:r>
        <w:rPr>
          <w:rFonts w:ascii="Arial" w:hAnsi="Arial" w:cs="Arial"/>
          <w:szCs w:val="24"/>
        </w:rPr>
        <w:t>(</w:t>
      </w:r>
      <w:r w:rsidRPr="00B53B3C">
        <w:rPr>
          <w:rFonts w:ascii="Arial" w:hAnsi="Arial" w:cs="Arial"/>
          <w:szCs w:val="24"/>
        </w:rPr>
        <w:t>i</w:t>
      </w:r>
      <w:r>
        <w:rPr>
          <w:rFonts w:ascii="Arial" w:hAnsi="Arial" w:cs="Arial"/>
          <w:szCs w:val="24"/>
        </w:rPr>
        <w:t>)</w:t>
      </w:r>
      <w:r w:rsidRPr="00B53B3C">
        <w:rPr>
          <w:rFonts w:ascii="Arial" w:hAnsi="Arial" w:cs="Arial"/>
          <w:szCs w:val="24"/>
        </w:rPr>
        <w:t xml:space="preserve"> above, inclu</w:t>
      </w:r>
      <w:r>
        <w:rPr>
          <w:rFonts w:ascii="Arial" w:hAnsi="Arial" w:cs="Arial"/>
          <w:szCs w:val="24"/>
        </w:rPr>
        <w:t>ding</w:t>
      </w:r>
      <w:r w:rsidRPr="00B53B3C">
        <w:rPr>
          <w:rFonts w:ascii="Arial" w:hAnsi="Arial" w:cs="Arial"/>
          <w:szCs w:val="24"/>
        </w:rPr>
        <w:t xml:space="preserve"> a mechanical penthouse,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49AAE1A4"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architectural features, parapets, and elements and </w:t>
      </w:r>
      <w:r w:rsidRPr="00673B8D">
        <w:rPr>
          <w:rFonts w:ascii="Arial" w:hAnsi="Arial" w:cs="Arial"/>
          <w:b/>
          <w:szCs w:val="24"/>
        </w:rPr>
        <w:t>structures</w:t>
      </w:r>
      <w:r w:rsidRPr="00B53B3C">
        <w:rPr>
          <w:rFonts w:ascii="Arial" w:hAnsi="Arial" w:cs="Arial"/>
          <w:szCs w:val="24"/>
        </w:rPr>
        <w:t xml:space="preserve"> associated with a </w:t>
      </w:r>
      <w:r w:rsidRPr="00B53B3C">
        <w:rPr>
          <w:rFonts w:ascii="Arial" w:hAnsi="Arial" w:cs="Arial"/>
          <w:b/>
          <w:bCs/>
          <w:szCs w:val="24"/>
        </w:rPr>
        <w:t>green roof</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 xml:space="preserve">by </w:t>
      </w:r>
      <w:r w:rsidRPr="00B53B3C">
        <w:rPr>
          <w:rFonts w:ascii="Arial" w:hAnsi="Arial" w:cs="Arial"/>
          <w:szCs w:val="24"/>
        </w:rPr>
        <w:t xml:space="preserve">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3B9F2A91"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b/>
          <w:szCs w:val="24"/>
        </w:rPr>
        <w:t>building</w:t>
      </w:r>
      <w:r w:rsidRPr="00B53B3C">
        <w:rPr>
          <w:rFonts w:ascii="Arial" w:hAnsi="Arial" w:cs="Arial"/>
          <w:szCs w:val="24"/>
        </w:rPr>
        <w:t xml:space="preserve"> maintenance units and window washing equipment</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430DC48" w14:textId="77777777" w:rsidR="00F75364"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planters, </w:t>
      </w:r>
      <w:r w:rsidRPr="00B53B3C">
        <w:rPr>
          <w:rFonts w:ascii="Arial" w:hAnsi="Arial" w:cs="Arial"/>
          <w:b/>
          <w:szCs w:val="24"/>
        </w:rPr>
        <w:t>landscaping</w:t>
      </w:r>
      <w:r w:rsidRPr="00B53B3C">
        <w:rPr>
          <w:rFonts w:ascii="Arial" w:hAnsi="Arial" w:cs="Arial"/>
          <w:szCs w:val="24"/>
        </w:rPr>
        <w:t xml:space="preserve"> features, guard rails, and divider screens on a balcony and/or terrace</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417FADAB"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szCs w:val="24"/>
        </w:rPr>
        <w:t>antennae, flagpoles and satellite dishes, 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r>
        <w:rPr>
          <w:rFonts w:ascii="Arial" w:hAnsi="Arial" w:cs="Arial"/>
          <w:szCs w:val="24"/>
        </w:rPr>
        <w:t>; and</w:t>
      </w:r>
    </w:p>
    <w:p w14:paraId="5A364818"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trellises, pergolas, and unenclosed </w:t>
      </w:r>
      <w:r w:rsidRPr="00B53B3C">
        <w:rPr>
          <w:rFonts w:ascii="Arial" w:hAnsi="Arial" w:cs="Arial"/>
          <w:b/>
          <w:bCs/>
          <w:szCs w:val="24"/>
        </w:rPr>
        <w:t xml:space="preserve">structures </w:t>
      </w:r>
      <w:r w:rsidRPr="00B53B3C">
        <w:rPr>
          <w:rFonts w:ascii="Arial" w:hAnsi="Arial" w:cs="Arial"/>
          <w:szCs w:val="24"/>
        </w:rPr>
        <w:t xml:space="preserve">providing safety or wind protection to rooftop </w:t>
      </w:r>
      <w:r w:rsidRPr="00B53B3C">
        <w:rPr>
          <w:rFonts w:ascii="Arial" w:hAnsi="Arial" w:cs="Arial"/>
          <w:b/>
          <w:bCs/>
          <w:szCs w:val="24"/>
        </w:rPr>
        <w:t>amenity space</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F78ABCA"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40.10.40.40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gross floor area</w:t>
      </w:r>
      <w:r w:rsidRPr="00B53B3C">
        <w:rPr>
          <w:rFonts w:ascii="Arial" w:hAnsi="Arial" w:cs="Arial"/>
          <w:szCs w:val="24"/>
        </w:rPr>
        <w:t xml:space="preserve"> </w:t>
      </w:r>
      <w:r>
        <w:rPr>
          <w:rFonts w:ascii="Arial" w:hAnsi="Arial" w:cs="Arial"/>
          <w:szCs w:val="24"/>
        </w:rPr>
        <w:t xml:space="preserve">of all </w:t>
      </w:r>
      <w:r>
        <w:rPr>
          <w:rFonts w:ascii="Arial" w:hAnsi="Arial" w:cs="Arial"/>
          <w:b/>
          <w:szCs w:val="24"/>
        </w:rPr>
        <w:t xml:space="preserve">buildings </w:t>
      </w:r>
      <w:r>
        <w:rPr>
          <w:rFonts w:ascii="Arial" w:hAnsi="Arial" w:cs="Arial"/>
          <w:szCs w:val="24"/>
        </w:rPr>
        <w:t xml:space="preserve">and </w:t>
      </w:r>
      <w:r>
        <w:rPr>
          <w:rFonts w:ascii="Arial" w:hAnsi="Arial" w:cs="Arial"/>
          <w:b/>
          <w:szCs w:val="24"/>
        </w:rPr>
        <w:t xml:space="preserve">structures </w:t>
      </w:r>
      <w:r w:rsidRPr="00B53B3C">
        <w:rPr>
          <w:rFonts w:ascii="Arial" w:hAnsi="Arial" w:cs="Arial"/>
          <w:szCs w:val="24"/>
        </w:rPr>
        <w:t xml:space="preserve">is </w:t>
      </w:r>
      <w:r>
        <w:rPr>
          <w:rFonts w:ascii="Arial" w:hAnsi="Arial" w:cs="Arial"/>
          <w:color w:val="FF0000"/>
          <w:szCs w:val="24"/>
          <w:lang w:eastAsia="en-CA"/>
        </w:rPr>
        <w:t>[-]</w:t>
      </w:r>
      <w:r w:rsidRPr="00B53B3C">
        <w:rPr>
          <w:rFonts w:ascii="Arial" w:hAnsi="Arial" w:cs="Arial"/>
          <w:szCs w:val="24"/>
        </w:rPr>
        <w:t xml:space="preserve"> square metres, of which:</w:t>
      </w:r>
    </w:p>
    <w:p w14:paraId="036353E1"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residential uses is </w:t>
      </w:r>
      <w:r>
        <w:rPr>
          <w:rFonts w:ascii="Arial" w:hAnsi="Arial" w:cs="Arial"/>
          <w:color w:val="FF0000"/>
          <w:szCs w:val="24"/>
          <w:lang w:eastAsia="en-CA"/>
        </w:rPr>
        <w:t>[-]</w:t>
      </w:r>
      <w:r w:rsidRPr="00B53B3C">
        <w:rPr>
          <w:rFonts w:ascii="Arial" w:hAnsi="Arial" w:cs="Arial"/>
          <w:szCs w:val="24"/>
        </w:rPr>
        <w:t xml:space="preserve"> square metres;</w:t>
      </w:r>
    </w:p>
    <w:p w14:paraId="14959D02"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4AB50707"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lastRenderedPageBreak/>
        <w:t xml:space="preserve">the required minimum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1DDB8551"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and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permitted maximum area for certain uses, like an eating establishment or retail store</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09962BE0"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required minimum area for certain uses, like a day nursery</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611DF3BC" w14:textId="53F9B01A" w:rsidR="00F75364" w:rsidRPr="00B53B3C" w:rsidRDefault="00F75364" w:rsidP="00F75364">
      <w:pPr>
        <w:pStyle w:val="ListParagraph"/>
        <w:numPr>
          <w:ilvl w:val="1"/>
          <w:numId w:val="5"/>
        </w:numPr>
        <w:spacing w:after="240"/>
        <w:contextualSpacing w:val="0"/>
        <w:rPr>
          <w:rFonts w:ascii="Arial" w:hAnsi="Arial" w:cs="Arial"/>
          <w:szCs w:val="24"/>
        </w:rPr>
      </w:pPr>
      <w:bookmarkStart w:id="1" w:name="_Hlk134448102"/>
      <w:r w:rsidRPr="00B53B3C">
        <w:rPr>
          <w:rFonts w:ascii="Arial" w:hAnsi="Arial" w:cs="Arial"/>
          <w:szCs w:val="24"/>
        </w:rPr>
        <w:t xml:space="preserve">In addition to the elements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40.5.40.40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w:t>
      </w:r>
      <w:r w:rsidR="00BF6395">
        <w:rPr>
          <w:rFonts w:ascii="Arial" w:hAnsi="Arial" w:cs="Arial"/>
          <w:color w:val="FF0000"/>
          <w:szCs w:val="24"/>
          <w:lang w:eastAsia="en-CA"/>
        </w:rPr>
        <w:t xml:space="preserve"> </w:t>
      </w:r>
      <w:r w:rsidR="00BF6395" w:rsidRPr="00BF6395">
        <w:rPr>
          <w:rFonts w:ascii="Arial" w:hAnsi="Arial" w:cs="Arial"/>
          <w:szCs w:val="24"/>
          <w:lang w:eastAsia="en-CA"/>
        </w:rPr>
        <w:t xml:space="preserve">that reduce </w:t>
      </w:r>
      <w:r w:rsidR="00BF6395" w:rsidRPr="00BF6395">
        <w:rPr>
          <w:rFonts w:ascii="Arial" w:hAnsi="Arial" w:cs="Arial"/>
          <w:b/>
          <w:bCs/>
          <w:szCs w:val="24"/>
          <w:lang w:eastAsia="en-CA"/>
        </w:rPr>
        <w:t>gross floor area</w:t>
      </w:r>
      <w:r w:rsidRPr="00B53B3C">
        <w:rPr>
          <w:rFonts w:ascii="Arial" w:hAnsi="Arial" w:cs="Arial"/>
          <w:szCs w:val="24"/>
        </w:rPr>
        <w:t xml:space="preserve">, the following elements </w:t>
      </w:r>
      <w:r w:rsidR="00BF6395">
        <w:rPr>
          <w:rFonts w:ascii="Arial" w:hAnsi="Arial" w:cs="Arial"/>
          <w:szCs w:val="24"/>
        </w:rPr>
        <w:t xml:space="preserve">will </w:t>
      </w:r>
      <w:r w:rsidRPr="00B53B3C">
        <w:rPr>
          <w:rFonts w:ascii="Arial" w:hAnsi="Arial" w:cs="Arial"/>
          <w:szCs w:val="24"/>
        </w:rPr>
        <w:t xml:space="preserve">also </w:t>
      </w:r>
      <w:r w:rsidR="00BF6395">
        <w:rPr>
          <w:rFonts w:ascii="Arial" w:hAnsi="Arial" w:cs="Arial"/>
          <w:szCs w:val="24"/>
        </w:rPr>
        <w:t xml:space="preserve">apply to </w:t>
      </w:r>
      <w:r w:rsidRPr="00B53B3C">
        <w:rPr>
          <w:rFonts w:ascii="Arial" w:hAnsi="Arial" w:cs="Arial"/>
          <w:szCs w:val="24"/>
        </w:rPr>
        <w:t xml:space="preserve">reduce the </w:t>
      </w:r>
      <w:r w:rsidRPr="00B53B3C">
        <w:rPr>
          <w:rFonts w:ascii="Arial" w:hAnsi="Arial" w:cs="Arial"/>
          <w:b/>
          <w:szCs w:val="24"/>
        </w:rPr>
        <w:t>gross floor area</w:t>
      </w:r>
      <w:r w:rsidRPr="00B53B3C">
        <w:rPr>
          <w:rFonts w:ascii="Arial" w:hAnsi="Arial" w:cs="Arial"/>
          <w:szCs w:val="24"/>
        </w:rPr>
        <w:t xml:space="preserve"> of a </w:t>
      </w:r>
      <w:r w:rsidRPr="00B53B3C">
        <w:rPr>
          <w:rFonts w:ascii="Arial" w:hAnsi="Arial" w:cs="Arial"/>
          <w:b/>
          <w:szCs w:val="24"/>
        </w:rPr>
        <w:t>building</w:t>
      </w:r>
      <w:bookmarkEnd w:id="1"/>
      <w:r w:rsidRPr="00B53B3C">
        <w:rPr>
          <w:rFonts w:ascii="Arial" w:hAnsi="Arial" w:cs="Arial"/>
          <w:szCs w:val="24"/>
        </w:rPr>
        <w:t>:</w:t>
      </w:r>
    </w:p>
    <w:p w14:paraId="551C5873"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1</w:t>
      </w:r>
      <w:r>
        <w:rPr>
          <w:rFonts w:ascii="Arial" w:hAnsi="Arial" w:cs="Arial"/>
          <w:color w:val="FF0000"/>
          <w:szCs w:val="24"/>
        </w:rPr>
        <w:t>]</w:t>
      </w:r>
      <w:r w:rsidRPr="00B53B3C">
        <w:rPr>
          <w:rFonts w:ascii="Arial" w:hAnsi="Arial" w:cs="Arial"/>
          <w:szCs w:val="24"/>
        </w:rPr>
        <w:t>;</w:t>
      </w:r>
    </w:p>
    <w:p w14:paraId="3B7A15DC"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55A569D8" w14:textId="77777777" w:rsidR="00F75364" w:rsidRPr="00B53B3C" w:rsidRDefault="00F75364" w:rsidP="00F7536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3</w:t>
      </w:r>
      <w:r>
        <w:rPr>
          <w:rFonts w:ascii="Arial" w:hAnsi="Arial" w:cs="Arial"/>
          <w:color w:val="FF0000"/>
          <w:szCs w:val="24"/>
        </w:rPr>
        <w:t>]</w:t>
      </w:r>
      <w:r w:rsidRPr="00B53B3C">
        <w:rPr>
          <w:rFonts w:ascii="Arial" w:hAnsi="Arial" w:cs="Arial"/>
          <w:szCs w:val="24"/>
        </w:rPr>
        <w:t>;</w:t>
      </w:r>
    </w:p>
    <w:p w14:paraId="45DA63E7"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40.10.40.50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 xml:space="preserve"> and </w:t>
      </w:r>
      <w:r>
        <w:rPr>
          <w:rFonts w:ascii="Arial" w:hAnsi="Arial" w:cs="Arial"/>
          <w:color w:val="FF0000"/>
          <w:szCs w:val="24"/>
          <w:lang w:eastAsia="en-CA"/>
        </w:rPr>
        <w:t>(</w:t>
      </w:r>
      <w:r w:rsidRPr="00B53B3C">
        <w:rPr>
          <w:rFonts w:ascii="Arial" w:hAnsi="Arial" w:cs="Arial"/>
          <w:color w:val="FF0000"/>
          <w:szCs w:val="24"/>
          <w:lang w:eastAsia="en-CA"/>
        </w:rPr>
        <w:t>2</w:t>
      </w:r>
      <w:r>
        <w:rPr>
          <w:rFonts w:ascii="Arial" w:hAnsi="Arial" w:cs="Arial"/>
          <w:color w:val="FF0000"/>
          <w:szCs w:val="24"/>
          <w:lang w:eastAsia="en-CA"/>
        </w:rPr>
        <w:t>)]</w:t>
      </w:r>
      <w:r w:rsidRPr="00B53B3C">
        <w:rPr>
          <w:rFonts w:ascii="Arial" w:hAnsi="Arial" w:cs="Arial"/>
          <w:szCs w:val="24"/>
        </w:rPr>
        <w:t xml:space="preserve">, </w:t>
      </w:r>
      <w:r w:rsidRPr="00B53B3C">
        <w:rPr>
          <w:rFonts w:ascii="Arial" w:hAnsi="Arial" w:cs="Arial"/>
          <w:b/>
          <w:szCs w:val="24"/>
        </w:rPr>
        <w:t>amenity space</w:t>
      </w:r>
      <w:r w:rsidRPr="00B53B3C">
        <w:rPr>
          <w:rFonts w:ascii="Arial" w:hAnsi="Arial" w:cs="Arial"/>
          <w:szCs w:val="24"/>
        </w:rPr>
        <w:t xml:space="preserve"> </w:t>
      </w:r>
      <w:r>
        <w:rPr>
          <w:rFonts w:ascii="Arial" w:hAnsi="Arial" w:cs="Arial"/>
          <w:szCs w:val="24"/>
        </w:rPr>
        <w:t xml:space="preserve">must be provided </w:t>
      </w:r>
      <w:r w:rsidRPr="00B53B3C">
        <w:rPr>
          <w:rFonts w:ascii="Arial" w:hAnsi="Arial" w:cs="Arial"/>
          <w:szCs w:val="24"/>
        </w:rPr>
        <w:t>at the following rate:</w:t>
      </w:r>
    </w:p>
    <w:p w14:paraId="663765FD"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for each </w:t>
      </w:r>
      <w:r w:rsidRPr="00B53B3C">
        <w:rPr>
          <w:rFonts w:ascii="Arial" w:hAnsi="Arial" w:cs="Arial"/>
          <w:b/>
          <w:szCs w:val="24"/>
        </w:rPr>
        <w:t>dwelling unit</w:t>
      </w:r>
      <w:r w:rsidRPr="00B53B3C">
        <w:rPr>
          <w:rFonts w:ascii="Arial" w:hAnsi="Arial" w:cs="Arial"/>
          <w:szCs w:val="24"/>
        </w:rPr>
        <w:t xml:space="preserve"> as indoor </w:t>
      </w:r>
      <w:r w:rsidRPr="00B53B3C">
        <w:rPr>
          <w:rFonts w:ascii="Arial" w:hAnsi="Arial" w:cs="Arial"/>
          <w:b/>
          <w:szCs w:val="24"/>
        </w:rPr>
        <w:t>amenity space</w:t>
      </w:r>
      <w:r w:rsidRPr="00B53B3C">
        <w:rPr>
          <w:rFonts w:ascii="Arial" w:hAnsi="Arial" w:cs="Arial"/>
          <w:szCs w:val="24"/>
        </w:rPr>
        <w:t>;</w:t>
      </w:r>
    </w:p>
    <w:p w14:paraId="76508947"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of outdoor </w:t>
      </w:r>
      <w:r w:rsidRPr="00B53B3C">
        <w:rPr>
          <w:rFonts w:ascii="Arial" w:hAnsi="Arial" w:cs="Arial"/>
          <w:b/>
          <w:szCs w:val="24"/>
        </w:rPr>
        <w:t>amenity space</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 xml:space="preserve"> of which </w:t>
      </w:r>
      <w:r>
        <w:rPr>
          <w:rFonts w:ascii="Arial" w:hAnsi="Arial" w:cs="Arial"/>
          <w:color w:val="FF0000"/>
          <w:szCs w:val="24"/>
          <w:lang w:eastAsia="en-CA"/>
        </w:rPr>
        <w:t>[-]</w:t>
      </w:r>
      <w:r w:rsidRPr="00B53B3C">
        <w:rPr>
          <w:rFonts w:ascii="Arial" w:hAnsi="Arial" w:cs="Arial"/>
          <w:szCs w:val="24"/>
        </w:rPr>
        <w:t xml:space="preserve"> square metres must be in a location adjoining or directly accessible to the indoor </w:t>
      </w:r>
      <w:r w:rsidRPr="00B53B3C">
        <w:rPr>
          <w:rFonts w:ascii="Arial" w:hAnsi="Arial" w:cs="Arial"/>
          <w:b/>
          <w:szCs w:val="24"/>
        </w:rPr>
        <w:t>amenity space</w:t>
      </w:r>
      <w:r w:rsidRPr="00B53B3C">
        <w:rPr>
          <w:rFonts w:ascii="Arial" w:hAnsi="Arial" w:cs="Arial"/>
          <w:szCs w:val="24"/>
        </w:rPr>
        <w:t>; and</w:t>
      </w:r>
    </w:p>
    <w:p w14:paraId="0AAF57FD" w14:textId="77777777" w:rsidR="00F75364" w:rsidRPr="00B53B3C" w:rsidRDefault="00F75364" w:rsidP="00F7536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no more than </w:t>
      </w:r>
      <w:r>
        <w:rPr>
          <w:rFonts w:ascii="Arial" w:hAnsi="Arial" w:cs="Arial"/>
          <w:color w:val="FF0000"/>
          <w:szCs w:val="24"/>
          <w:lang w:eastAsia="en-CA"/>
        </w:rPr>
        <w:t>[-]</w:t>
      </w:r>
      <w:r w:rsidRPr="00B53B3C">
        <w:rPr>
          <w:rFonts w:ascii="Arial" w:hAnsi="Arial" w:cs="Arial"/>
          <w:szCs w:val="24"/>
        </w:rPr>
        <w:t xml:space="preserve"> percent of the outdoor component may be a </w:t>
      </w:r>
      <w:r w:rsidRPr="00B53B3C">
        <w:rPr>
          <w:rFonts w:ascii="Arial" w:hAnsi="Arial" w:cs="Arial"/>
          <w:b/>
          <w:szCs w:val="24"/>
        </w:rPr>
        <w:t>green roof</w:t>
      </w:r>
      <w:r w:rsidRPr="00B53B3C">
        <w:rPr>
          <w:rFonts w:ascii="Arial" w:hAnsi="Arial" w:cs="Arial"/>
          <w:szCs w:val="24"/>
        </w:rPr>
        <w:t>;</w:t>
      </w:r>
    </w:p>
    <w:p w14:paraId="03CF4DAB" w14:textId="77777777" w:rsidR="00F75364" w:rsidRPr="00EF4813" w:rsidRDefault="00F75364" w:rsidP="00F7536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40.10.40.70(1)(2) or (3)]</w:t>
      </w:r>
      <w:r w:rsidRPr="00EF4813">
        <w:rPr>
          <w:rFonts w:ascii="Arial" w:hAnsi="Arial" w:cs="Arial"/>
          <w:szCs w:val="24"/>
        </w:rPr>
        <w:t xml:space="preserve">, the required minimum </w:t>
      </w:r>
      <w:r w:rsidRPr="00EF4813">
        <w:rPr>
          <w:rFonts w:ascii="Arial" w:hAnsi="Arial" w:cs="Arial"/>
          <w:b/>
          <w:szCs w:val="24"/>
        </w:rPr>
        <w:t>building setbacks</w:t>
      </w:r>
      <w:r w:rsidRPr="00EF4813">
        <w:rPr>
          <w:rFonts w:ascii="Arial" w:hAnsi="Arial" w:cs="Arial"/>
          <w:szCs w:val="24"/>
        </w:rPr>
        <w:t xml:space="preserve"> are as shown in metres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rPr>
        <w:t>;</w:t>
      </w:r>
      <w:r>
        <w:rPr>
          <w:rFonts w:ascii="Arial" w:hAnsi="Arial" w:cs="Arial"/>
          <w:szCs w:val="24"/>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prepared for the development*</w:t>
      </w:r>
    </w:p>
    <w:p w14:paraId="42E35AE9" w14:textId="77777777" w:rsidR="00F75364" w:rsidRPr="00EF4813" w:rsidRDefault="00F75364" w:rsidP="00F7536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40.10.40.80(1) or (2)]</w:t>
      </w:r>
      <w:r w:rsidRPr="00EF4813">
        <w:rPr>
          <w:rFonts w:ascii="Arial" w:hAnsi="Arial" w:cs="Arial"/>
          <w:szCs w:val="24"/>
        </w:rPr>
        <w:t>, the required separation of</w:t>
      </w:r>
      <w:r w:rsidRPr="00EF4813">
        <w:rPr>
          <w:rFonts w:ascii="Arial" w:hAnsi="Arial" w:cs="Arial"/>
          <w:b/>
          <w:szCs w:val="24"/>
        </w:rPr>
        <w:t xml:space="preserve"> main walls</w:t>
      </w:r>
      <w:r w:rsidRPr="00EF4813">
        <w:rPr>
          <w:rFonts w:ascii="Arial" w:hAnsi="Arial" w:cs="Arial"/>
          <w:szCs w:val="24"/>
        </w:rPr>
        <w:t xml:space="preserve"> are as shown in metres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prepared for the development*</w:t>
      </w:r>
    </w:p>
    <w:p w14:paraId="2723628E"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40.10.40.60</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letter</w:t>
      </w:r>
      <w:r>
        <w:rPr>
          <w:rFonts w:ascii="Arial" w:hAnsi="Arial" w:cs="Arial"/>
          <w:color w:val="0000FF"/>
          <w:szCs w:val="24"/>
        </w:rPr>
        <w:t>(s)</w:t>
      </w:r>
      <w:r w:rsidRPr="00B53B3C">
        <w:rPr>
          <w:rFonts w:ascii="Arial" w:hAnsi="Arial" w:cs="Arial"/>
          <w:color w:val="0000FF"/>
          <w:szCs w:val="24"/>
        </w:rPr>
        <w:t xml:space="preserve"> of </w:t>
      </w:r>
      <w:r>
        <w:rPr>
          <w:rFonts w:ascii="Arial" w:hAnsi="Arial" w:cs="Arial"/>
          <w:color w:val="0000FF"/>
          <w:szCs w:val="24"/>
        </w:rPr>
        <w:t>the regulation above which states</w:t>
      </w:r>
      <w:r w:rsidRPr="00B53B3C">
        <w:rPr>
          <w:rFonts w:ascii="Arial" w:hAnsi="Arial" w:cs="Arial"/>
          <w:color w:val="0000FF"/>
          <w:szCs w:val="24"/>
        </w:rPr>
        <w:t xml:space="preserve"> </w:t>
      </w:r>
      <w:r>
        <w:rPr>
          <w:rFonts w:ascii="Arial" w:hAnsi="Arial" w:cs="Arial"/>
          <w:color w:val="0000FF"/>
          <w:szCs w:val="24"/>
        </w:rPr>
        <w:t xml:space="preserve">minimum </w:t>
      </w:r>
      <w:r w:rsidRPr="00DA4F96">
        <w:rPr>
          <w:rFonts w:ascii="Arial" w:hAnsi="Arial" w:cs="Arial"/>
          <w:color w:val="0000FF"/>
          <w:szCs w:val="24"/>
        </w:rPr>
        <w:t>building setbacks and separation distances</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lang w:eastAsia="en-CA"/>
        </w:rPr>
        <w:lastRenderedPageBreak/>
        <w:t xml:space="preserve">above, the following elements may encroach into the required minimum </w:t>
      </w:r>
      <w:r w:rsidRPr="00B53B3C">
        <w:rPr>
          <w:rFonts w:ascii="Arial" w:hAnsi="Arial" w:cs="Arial"/>
          <w:b/>
          <w:szCs w:val="24"/>
          <w:lang w:eastAsia="en-CA"/>
        </w:rPr>
        <w:t>building setbacks</w:t>
      </w:r>
      <w:r w:rsidRPr="00B53B3C">
        <w:rPr>
          <w:rFonts w:ascii="Arial" w:hAnsi="Arial" w:cs="Arial"/>
          <w:szCs w:val="24"/>
          <w:lang w:eastAsia="en-CA"/>
        </w:rPr>
        <w:t xml:space="preserve"> and </w:t>
      </w:r>
      <w:r>
        <w:rPr>
          <w:rFonts w:ascii="Arial" w:hAnsi="Arial" w:cs="Arial"/>
          <w:b/>
          <w:szCs w:val="24"/>
          <w:lang w:eastAsia="en-CA"/>
        </w:rPr>
        <w:t xml:space="preserve">main wall </w:t>
      </w:r>
      <w:r w:rsidRPr="00B53B3C">
        <w:rPr>
          <w:rFonts w:ascii="Arial" w:hAnsi="Arial" w:cs="Arial"/>
          <w:szCs w:val="24"/>
          <w:lang w:eastAsia="en-CA"/>
        </w:rPr>
        <w:t>separation distances as follows:</w:t>
      </w:r>
    </w:p>
    <w:p w14:paraId="1388A71F"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decks, porches, and balconies,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7C801950"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canopies and awnings,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9581616"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exterior stairs, access ramps and elevating devices,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235425EE"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cladding </w:t>
      </w:r>
      <w:r w:rsidRPr="00B53B3C">
        <w:rPr>
          <w:rFonts w:ascii="Arial" w:hAnsi="Arial" w:cs="Arial"/>
          <w:szCs w:val="24"/>
        </w:rPr>
        <w:t xml:space="preserve">added to the exterior surface of the </w:t>
      </w:r>
      <w:r w:rsidRPr="00B53B3C">
        <w:rPr>
          <w:rFonts w:ascii="Arial" w:hAnsi="Arial" w:cs="Arial"/>
          <w:b/>
          <w:szCs w:val="24"/>
        </w:rPr>
        <w:t>main wall</w:t>
      </w:r>
      <w:r w:rsidRPr="00B53B3C">
        <w:rPr>
          <w:rFonts w:ascii="Arial" w:hAnsi="Arial" w:cs="Arial"/>
          <w:szCs w:val="24"/>
        </w:rPr>
        <w:t xml:space="preserve"> of a </w:t>
      </w:r>
      <w:r w:rsidRPr="00B53B3C">
        <w:rPr>
          <w:rFonts w:ascii="Arial" w:hAnsi="Arial" w:cs="Arial"/>
          <w:b/>
          <w:szCs w:val="24"/>
        </w:rPr>
        <w:t>building</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6E3FF06D"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architectural features, such as a pilaster, decorative column, cornice, sill, belt course, or chimney breast,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25F7850D"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window projections, including bay windows and box windows,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23B81C84"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eaves,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692AB0CB"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dormer,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 and</w:t>
      </w:r>
    </w:p>
    <w:p w14:paraId="25CD4878"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air conditioners, satellite dishes, antennae, vents, and pipes</w:t>
      </w:r>
      <w:r>
        <w:rPr>
          <w:rFonts w:ascii="Arial" w:hAnsi="Arial" w:cs="Arial"/>
          <w:szCs w:val="24"/>
        </w:rPr>
        <w:t>,</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w:t>
      </w:r>
      <w:r>
        <w:rPr>
          <w:rFonts w:ascii="Arial" w:hAnsi="Arial" w:cs="Arial"/>
          <w:szCs w:val="24"/>
          <w:lang w:eastAsia="en-CA"/>
        </w:rPr>
        <w:t xml:space="preserve">maximum </w:t>
      </w:r>
      <w:r w:rsidRPr="00B53B3C">
        <w:rPr>
          <w:rFonts w:ascii="Arial" w:hAnsi="Arial" w:cs="Arial"/>
          <w:szCs w:val="24"/>
          <w:lang w:eastAsia="en-CA"/>
        </w:rPr>
        <w:t xml:space="preserve">of </w:t>
      </w:r>
      <w:r>
        <w:rPr>
          <w:rFonts w:ascii="Arial" w:hAnsi="Arial" w:cs="Arial"/>
          <w:color w:val="FF0000"/>
          <w:szCs w:val="24"/>
          <w:lang w:eastAsia="en-CA"/>
        </w:rPr>
        <w:t>[-]</w:t>
      </w:r>
      <w:r w:rsidRPr="00B53B3C">
        <w:rPr>
          <w:rFonts w:ascii="Arial" w:hAnsi="Arial" w:cs="Arial"/>
          <w:szCs w:val="24"/>
        </w:rPr>
        <w:t xml:space="preserve"> metres;</w:t>
      </w:r>
    </w:p>
    <w:p w14:paraId="4F61EC93"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lang w:eastAsia="en-CA"/>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40.10.80.20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parking space</w:t>
      </w:r>
      <w:r w:rsidRPr="00B53B3C">
        <w:rPr>
          <w:rFonts w:ascii="Arial" w:hAnsi="Arial" w:cs="Arial"/>
          <w:szCs w:val="24"/>
        </w:rPr>
        <w:t xml:space="preserve"> that is not in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must be set back at least </w:t>
      </w:r>
      <w:r>
        <w:rPr>
          <w:rFonts w:ascii="Arial" w:hAnsi="Arial" w:cs="Arial"/>
          <w:color w:val="FF0000"/>
          <w:szCs w:val="24"/>
          <w:lang w:eastAsia="en-CA"/>
        </w:rPr>
        <w:t>[-]</w:t>
      </w:r>
      <w:r w:rsidRPr="00B53B3C">
        <w:rPr>
          <w:rFonts w:ascii="Arial" w:hAnsi="Arial" w:cs="Arial"/>
          <w:szCs w:val="24"/>
        </w:rPr>
        <w:t xml:space="preserve"> metres from a </w:t>
      </w:r>
      <w:r w:rsidRPr="00B53B3C">
        <w:rPr>
          <w:rFonts w:ascii="Arial" w:hAnsi="Arial" w:cs="Arial"/>
          <w:b/>
          <w:szCs w:val="24"/>
        </w:rPr>
        <w:t>lot line</w:t>
      </w:r>
      <w:r w:rsidRPr="00B53B3C">
        <w:rPr>
          <w:rFonts w:ascii="Arial" w:hAnsi="Arial" w:cs="Arial"/>
          <w:szCs w:val="24"/>
        </w:rPr>
        <w:t>;</w:t>
      </w:r>
    </w:p>
    <w:p w14:paraId="7ABD9A17"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[200.5.1.10(2)(A)(iv)]</w:t>
      </w:r>
      <w:r w:rsidRPr="00B53B3C">
        <w:rPr>
          <w:rFonts w:ascii="Arial" w:hAnsi="Arial" w:cs="Arial"/>
          <w:szCs w:val="24"/>
        </w:rPr>
        <w:t xml:space="preserve">, </w:t>
      </w:r>
      <w:r>
        <w:rPr>
          <w:rFonts w:ascii="Arial" w:hAnsi="Arial" w:cs="Arial"/>
          <w:color w:val="FF0000"/>
          <w:szCs w:val="24"/>
          <w:lang w:eastAsia="en-CA"/>
        </w:rPr>
        <w:t>[-]</w:t>
      </w:r>
      <w:r w:rsidRPr="00B53B3C">
        <w:rPr>
          <w:rFonts w:ascii="Arial" w:hAnsi="Arial" w:cs="Arial"/>
          <w:color w:val="0000FF"/>
          <w:szCs w:val="24"/>
        </w:rPr>
        <w:t xml:space="preserve"> </w:t>
      </w:r>
      <w:r>
        <w:rPr>
          <w:rFonts w:ascii="Arial" w:hAnsi="Arial" w:cs="Arial"/>
          <w:color w:val="0000FF"/>
          <w:szCs w:val="24"/>
        </w:rPr>
        <w:t>*I</w:t>
      </w:r>
      <w:r w:rsidRPr="00B53B3C">
        <w:rPr>
          <w:rFonts w:ascii="Arial" w:hAnsi="Arial" w:cs="Arial"/>
          <w:color w:val="0000FF"/>
          <w:szCs w:val="24"/>
        </w:rPr>
        <w:t>nsert flat rate number or percentage</w:t>
      </w:r>
      <w:r>
        <w:rPr>
          <w:rFonts w:ascii="Arial" w:hAnsi="Arial" w:cs="Arial"/>
          <w:color w:val="0000FF"/>
          <w:szCs w:val="24"/>
        </w:rPr>
        <w:t xml:space="preserve">* </w:t>
      </w:r>
      <w:r w:rsidRPr="00B53B3C">
        <w:rPr>
          <w:rFonts w:ascii="Arial" w:hAnsi="Arial" w:cs="Arial"/>
          <w:szCs w:val="24"/>
        </w:rPr>
        <w:t xml:space="preserve">of the required </w:t>
      </w:r>
      <w:r w:rsidRPr="00B53B3C">
        <w:rPr>
          <w:rFonts w:ascii="Arial" w:hAnsi="Arial" w:cs="Arial"/>
          <w:b/>
          <w:szCs w:val="24"/>
        </w:rPr>
        <w:t>parking spaces</w:t>
      </w:r>
      <w:r w:rsidRPr="00B53B3C">
        <w:rPr>
          <w:rFonts w:ascii="Arial" w:hAnsi="Arial" w:cs="Arial"/>
          <w:szCs w:val="24"/>
        </w:rPr>
        <w:t xml:space="preserve"> may be obstructed as described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[200.5.1.10(2)(D)]</w:t>
      </w:r>
      <w:r w:rsidRPr="00B53B3C">
        <w:rPr>
          <w:rFonts w:ascii="Arial" w:hAnsi="Arial" w:cs="Arial"/>
          <w:szCs w:val="24"/>
        </w:rPr>
        <w:t xml:space="preserve"> without being required to provide additional width for the obstructed sides of the </w:t>
      </w:r>
      <w:r w:rsidRPr="00B53B3C">
        <w:rPr>
          <w:rFonts w:ascii="Arial" w:hAnsi="Arial" w:cs="Arial"/>
          <w:b/>
          <w:szCs w:val="24"/>
        </w:rPr>
        <w:t>parking space</w:t>
      </w:r>
      <w:r w:rsidRPr="00B53B3C">
        <w:rPr>
          <w:rFonts w:ascii="Arial" w:hAnsi="Arial" w:cs="Arial"/>
          <w:szCs w:val="24"/>
        </w:rPr>
        <w:t>;</w:t>
      </w:r>
    </w:p>
    <w:p w14:paraId="56CD6AA0"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[200.5.1.10(12)(A)]</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mixed 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w:t>
      </w:r>
      <w:r>
        <w:rPr>
          <w:rFonts w:ascii="Arial" w:hAnsi="Arial" w:cs="Arial"/>
          <w:szCs w:val="24"/>
        </w:rPr>
        <w:t xml:space="preserve"> 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for a two-way </w:t>
      </w:r>
      <w:r w:rsidRPr="00B53B3C">
        <w:rPr>
          <w:rFonts w:ascii="Arial" w:hAnsi="Arial" w:cs="Arial"/>
          <w:b/>
          <w:szCs w:val="24"/>
        </w:rPr>
        <w:t>driveway</w:t>
      </w:r>
      <w:r w:rsidRPr="00B53B3C">
        <w:rPr>
          <w:rFonts w:ascii="Arial" w:hAnsi="Arial" w:cs="Arial"/>
          <w:szCs w:val="24"/>
        </w:rPr>
        <w:t xml:space="preserve"> into and out of the </w:t>
      </w:r>
      <w:r w:rsidRPr="00B53B3C">
        <w:rPr>
          <w:rFonts w:ascii="Arial" w:hAnsi="Arial" w:cs="Arial"/>
          <w:b/>
          <w:szCs w:val="24"/>
        </w:rPr>
        <w:t>building</w:t>
      </w:r>
      <w:r w:rsidRPr="00B53B3C">
        <w:rPr>
          <w:rFonts w:ascii="Arial" w:hAnsi="Arial" w:cs="Arial"/>
          <w:szCs w:val="24"/>
        </w:rPr>
        <w:t xml:space="preserve"> must have a minimum width of </w:t>
      </w:r>
      <w:r>
        <w:rPr>
          <w:rFonts w:ascii="Arial" w:hAnsi="Arial" w:cs="Arial"/>
          <w:color w:val="FF0000"/>
          <w:szCs w:val="24"/>
          <w:lang w:eastAsia="en-CA"/>
        </w:rPr>
        <w:t>[-]</w:t>
      </w:r>
      <w:r w:rsidRPr="00B53B3C">
        <w:rPr>
          <w:rFonts w:ascii="Arial" w:hAnsi="Arial" w:cs="Arial"/>
          <w:szCs w:val="24"/>
        </w:rPr>
        <w:t xml:space="preserve"> metres;</w:t>
      </w:r>
    </w:p>
    <w:p w14:paraId="21806926"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[200.5.1.10(12)(B)]</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mixed 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 </w:t>
      </w:r>
      <w:r>
        <w:rPr>
          <w:rFonts w:ascii="Arial" w:hAnsi="Arial" w:cs="Arial"/>
          <w:szCs w:val="24"/>
        </w:rPr>
        <w:t>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for a one-way </w:t>
      </w:r>
      <w:r w:rsidRPr="00B53B3C">
        <w:rPr>
          <w:rFonts w:ascii="Arial" w:hAnsi="Arial" w:cs="Arial"/>
          <w:b/>
          <w:szCs w:val="24"/>
        </w:rPr>
        <w:t>driveway</w:t>
      </w:r>
      <w:r w:rsidRPr="00B53B3C">
        <w:rPr>
          <w:rFonts w:ascii="Arial" w:hAnsi="Arial" w:cs="Arial"/>
          <w:szCs w:val="24"/>
        </w:rPr>
        <w:t xml:space="preserve"> into and out of the </w:t>
      </w:r>
      <w:r w:rsidRPr="00B53B3C">
        <w:rPr>
          <w:rFonts w:ascii="Arial" w:hAnsi="Arial" w:cs="Arial"/>
          <w:b/>
          <w:szCs w:val="24"/>
        </w:rPr>
        <w:t>building</w:t>
      </w:r>
      <w:r w:rsidRPr="00B53B3C">
        <w:rPr>
          <w:rFonts w:ascii="Arial" w:hAnsi="Arial" w:cs="Arial"/>
          <w:szCs w:val="24"/>
        </w:rPr>
        <w:t xml:space="preserve"> must have a minimum width of </w:t>
      </w:r>
      <w:r>
        <w:rPr>
          <w:rFonts w:ascii="Arial" w:hAnsi="Arial" w:cs="Arial"/>
          <w:color w:val="FF0000"/>
          <w:szCs w:val="24"/>
          <w:lang w:eastAsia="en-CA"/>
        </w:rPr>
        <w:t>[-]</w:t>
      </w:r>
      <w:r w:rsidRPr="00B53B3C">
        <w:rPr>
          <w:rFonts w:ascii="Arial" w:hAnsi="Arial" w:cs="Arial"/>
          <w:szCs w:val="24"/>
        </w:rPr>
        <w:t xml:space="preserve"> metres;</w:t>
      </w:r>
    </w:p>
    <w:p w14:paraId="564E954B"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lastRenderedPageBreak/>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[200.5.1.10(12)(C)]</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mixed 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 </w:t>
      </w:r>
      <w:r>
        <w:rPr>
          <w:rFonts w:ascii="Arial" w:hAnsi="Arial" w:cs="Arial"/>
          <w:szCs w:val="24"/>
        </w:rPr>
        <w:t>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to the </w:t>
      </w:r>
      <w:r w:rsidRPr="00B53B3C">
        <w:rPr>
          <w:rFonts w:ascii="Arial" w:hAnsi="Arial" w:cs="Arial"/>
          <w:b/>
          <w:szCs w:val="24"/>
        </w:rPr>
        <w:t>building</w:t>
      </w:r>
      <w:r w:rsidRPr="00B53B3C">
        <w:rPr>
          <w:rFonts w:ascii="Arial" w:hAnsi="Arial" w:cs="Arial"/>
          <w:szCs w:val="24"/>
        </w:rPr>
        <w:t xml:space="preserve"> must be at least </w:t>
      </w:r>
      <w:r>
        <w:rPr>
          <w:rFonts w:ascii="Arial" w:hAnsi="Arial" w:cs="Arial"/>
          <w:color w:val="FF0000"/>
          <w:szCs w:val="24"/>
          <w:lang w:eastAsia="en-CA"/>
        </w:rPr>
        <w:t>[-]</w:t>
      </w:r>
      <w:r w:rsidRPr="00B53B3C">
        <w:rPr>
          <w:rFonts w:ascii="Arial" w:hAnsi="Arial" w:cs="Arial"/>
          <w:szCs w:val="24"/>
        </w:rPr>
        <w:t xml:space="preserve"> metres from the </w:t>
      </w:r>
      <w:r w:rsidRPr="00B53B3C">
        <w:rPr>
          <w:rFonts w:ascii="Arial" w:hAnsi="Arial" w:cs="Arial"/>
          <w:b/>
          <w:szCs w:val="24"/>
        </w:rPr>
        <w:t>lot line</w:t>
      </w:r>
      <w:r w:rsidRPr="00B53B3C">
        <w:rPr>
          <w:rFonts w:ascii="Arial" w:hAnsi="Arial" w:cs="Arial"/>
          <w:szCs w:val="24"/>
        </w:rPr>
        <w:t xml:space="preserve"> abutting a </w:t>
      </w:r>
      <w:r w:rsidRPr="00B53B3C">
        <w:rPr>
          <w:rFonts w:ascii="Arial" w:hAnsi="Arial" w:cs="Arial"/>
          <w:b/>
          <w:szCs w:val="24"/>
        </w:rPr>
        <w:t>street</w:t>
      </w:r>
      <w:r w:rsidRPr="00B53B3C">
        <w:rPr>
          <w:rFonts w:ascii="Arial" w:hAnsi="Arial" w:cs="Arial"/>
          <w:szCs w:val="24"/>
        </w:rPr>
        <w:t>;</w:t>
      </w:r>
    </w:p>
    <w:p w14:paraId="1FC24AD2"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[200.5.1.10(13)]</w:t>
      </w:r>
      <w:r w:rsidRPr="00B53B3C">
        <w:rPr>
          <w:rFonts w:ascii="Arial" w:hAnsi="Arial" w:cs="Arial"/>
          <w:szCs w:val="24"/>
        </w:rPr>
        <w:t xml:space="preserve">, access to </w:t>
      </w:r>
      <w:r w:rsidRPr="00B53B3C">
        <w:rPr>
          <w:rFonts w:ascii="Arial" w:hAnsi="Arial" w:cs="Arial"/>
          <w:b/>
          <w:szCs w:val="24"/>
        </w:rPr>
        <w:t>parking spaces</w:t>
      </w:r>
      <w:r w:rsidRPr="00B53B3C">
        <w:rPr>
          <w:rFonts w:ascii="Arial" w:hAnsi="Arial" w:cs="Arial"/>
          <w:szCs w:val="24"/>
        </w:rPr>
        <w:t xml:space="preserve"> will be from a </w:t>
      </w:r>
      <w:r w:rsidRPr="00B53B3C">
        <w:rPr>
          <w:rFonts w:ascii="Arial" w:hAnsi="Arial" w:cs="Arial"/>
          <w:color w:val="FF0000"/>
          <w:szCs w:val="24"/>
        </w:rPr>
        <w:t>[</w:t>
      </w:r>
      <w:r w:rsidRPr="00B53B3C">
        <w:rPr>
          <w:rFonts w:ascii="Arial" w:hAnsi="Arial" w:cs="Arial"/>
          <w:b/>
          <w:color w:val="FF0000"/>
          <w:szCs w:val="24"/>
        </w:rPr>
        <w:t>vehicle</w:t>
      </w:r>
      <w:r w:rsidRPr="00B53B3C">
        <w:rPr>
          <w:rFonts w:ascii="Arial" w:hAnsi="Arial" w:cs="Arial"/>
          <w:color w:val="FF0000"/>
          <w:szCs w:val="24"/>
        </w:rPr>
        <w:t xml:space="preserve"> elevator</w:t>
      </w:r>
      <w:r>
        <w:rPr>
          <w:rFonts w:ascii="Arial" w:hAnsi="Arial" w:cs="Arial"/>
          <w:color w:val="FF0000"/>
          <w:szCs w:val="24"/>
        </w:rPr>
        <w:t xml:space="preserve"> </w:t>
      </w:r>
      <w:r w:rsidRPr="00B53B3C">
        <w:rPr>
          <w:rFonts w:ascii="Arial" w:hAnsi="Arial" w:cs="Arial"/>
          <w:color w:val="FF0000"/>
          <w:szCs w:val="24"/>
        </w:rPr>
        <w:t>/</w:t>
      </w:r>
      <w:r>
        <w:rPr>
          <w:rFonts w:ascii="Arial" w:hAnsi="Arial" w:cs="Arial"/>
          <w:color w:val="FF0000"/>
          <w:szCs w:val="24"/>
        </w:rPr>
        <w:t xml:space="preserve"> </w:t>
      </w:r>
      <w:r w:rsidRPr="00B53B3C">
        <w:rPr>
          <w:rFonts w:ascii="Arial" w:hAnsi="Arial" w:cs="Arial"/>
          <w:color w:val="FF0000"/>
          <w:szCs w:val="24"/>
        </w:rPr>
        <w:t>or specify other access]</w:t>
      </w:r>
      <w:r w:rsidRPr="00B53B3C">
        <w:rPr>
          <w:rFonts w:ascii="Arial" w:hAnsi="Arial" w:cs="Arial"/>
          <w:szCs w:val="24"/>
        </w:rPr>
        <w:t>;</w:t>
      </w:r>
    </w:p>
    <w:p w14:paraId="7BBD1554"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F21926">
        <w:rPr>
          <w:rFonts w:ascii="Arial" w:hAnsi="Arial" w:cs="Arial"/>
          <w:color w:val="000000" w:themeColor="text1"/>
          <w:szCs w:val="24"/>
        </w:rPr>
        <w:t xml:space="preserve"> </w:t>
      </w:r>
      <w:r w:rsidRPr="00F21926">
        <w:rPr>
          <w:rFonts w:ascii="Arial" w:hAnsi="Arial" w:cs="Arial"/>
          <w:color w:val="FF0000"/>
          <w:szCs w:val="24"/>
        </w:rPr>
        <w:t>[200.5.10.1(1)]</w:t>
      </w:r>
      <w:r w:rsidRPr="00F21926">
        <w:rPr>
          <w:rFonts w:ascii="Arial" w:hAnsi="Arial" w:cs="Arial"/>
          <w:color w:val="000000" w:themeColor="text1"/>
          <w:szCs w:val="24"/>
        </w:rPr>
        <w:t xml:space="preserve"> and </w:t>
      </w:r>
      <w:r w:rsidRPr="00F21926">
        <w:rPr>
          <w:rFonts w:ascii="Arial" w:hAnsi="Arial" w:cs="Arial"/>
          <w:color w:val="FF0000"/>
          <w:szCs w:val="24"/>
        </w:rPr>
        <w:t>[Table 200.5.10.1]</w:t>
      </w:r>
      <w:r w:rsidRPr="00F21926">
        <w:rPr>
          <w:rFonts w:ascii="Arial" w:hAnsi="Arial" w:cs="Arial"/>
          <w:color w:val="000000" w:themeColor="text1"/>
          <w:szCs w:val="24"/>
        </w:rPr>
        <w:t xml:space="preserve">, </w:t>
      </w:r>
      <w:r w:rsidRPr="00F21926">
        <w:rPr>
          <w:rFonts w:ascii="Arial" w:hAnsi="Arial" w:cs="Arial"/>
          <w:b/>
          <w:bCs/>
          <w:color w:val="000000" w:themeColor="text1"/>
          <w:szCs w:val="24"/>
        </w:rPr>
        <w:t>parking spaces</w:t>
      </w:r>
      <w:r w:rsidRPr="00F21926">
        <w:rPr>
          <w:rFonts w:ascii="Arial" w:hAnsi="Arial" w:cs="Arial"/>
          <w:color w:val="000000" w:themeColor="text1"/>
          <w:szCs w:val="24"/>
        </w:rPr>
        <w:t xml:space="preserve"> must be provided in accordance with the following:</w:t>
      </w:r>
    </w:p>
    <w:p w14:paraId="1FE83CD1"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occupant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F21926">
        <w:rPr>
          <w:rFonts w:ascii="Arial" w:hAnsi="Arial" w:cs="Arial"/>
          <w:szCs w:val="24"/>
        </w:rPr>
        <w:t>, but not exceeding the permitted maximum in Table 200.5.10.1 for</w:t>
      </w:r>
      <w:r w:rsidRPr="00F21926">
        <w:rPr>
          <w:rFonts w:ascii="Arial" w:hAnsi="Arial" w:cs="Arial"/>
          <w:b/>
          <w:bCs/>
          <w:szCs w:val="24"/>
        </w:rPr>
        <w:t xml:space="preserve"> dwelling units </w:t>
      </w:r>
      <w:r w:rsidRPr="00F21926">
        <w:rPr>
          <w:rFonts w:ascii="Arial" w:hAnsi="Arial" w:cs="Arial"/>
          <w:szCs w:val="24"/>
        </w:rPr>
        <w:t>in a</w:t>
      </w:r>
      <w:r w:rsidRPr="00F21926">
        <w:rPr>
          <w:rFonts w:ascii="Arial" w:hAnsi="Arial" w:cs="Arial"/>
          <w:b/>
          <w:bCs/>
          <w:szCs w:val="24"/>
        </w:rPr>
        <w:t xml:space="preserve"> </w:t>
      </w:r>
      <w:r w:rsidRPr="00F21926">
        <w:rPr>
          <w:rFonts w:ascii="Arial" w:hAnsi="Arial" w:cs="Arial"/>
          <w:color w:val="FF0000"/>
          <w:szCs w:val="24"/>
        </w:rPr>
        <w:t>[insert building type]</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2B71D6CC"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w:t>
      </w:r>
      <w:r>
        <w:rPr>
          <w:rFonts w:ascii="Arial" w:hAnsi="Arial" w:cs="Arial"/>
          <w:szCs w:val="24"/>
        </w:rPr>
        <w:t>visitor</w:t>
      </w:r>
      <w:r w:rsidRPr="00F21926">
        <w:rPr>
          <w:rFonts w:ascii="Arial" w:hAnsi="Arial" w:cs="Arial"/>
          <w:szCs w:val="24"/>
        </w:rPr>
        <w:t xml:space="preserve">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B53B3C">
        <w:rPr>
          <w:rFonts w:ascii="Arial" w:hAnsi="Arial" w:cs="Arial"/>
          <w:szCs w:val="24"/>
        </w:rPr>
        <w:t>;</w:t>
      </w:r>
      <w:r>
        <w:rPr>
          <w:rFonts w:ascii="Arial" w:hAnsi="Arial" w:cs="Arial"/>
          <w:szCs w:val="24"/>
        </w:rPr>
        <w:t xml:space="preserve"> and</w:t>
      </w:r>
    </w:p>
    <w:p w14:paraId="494A24C7"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b/>
          <w:bCs/>
          <w:szCs w:val="24"/>
        </w:rPr>
        <w:t>parking spaces</w:t>
      </w:r>
      <w:r w:rsidRPr="00F21926">
        <w:rPr>
          <w:rFonts w:ascii="Arial" w:hAnsi="Arial" w:cs="Arial"/>
          <w:szCs w:val="24"/>
        </w:rPr>
        <w:t xml:space="preserve"> for every </w:t>
      </w:r>
      <w:r>
        <w:rPr>
          <w:rFonts w:ascii="Arial" w:hAnsi="Arial" w:cs="Arial"/>
          <w:color w:val="FF0000"/>
          <w:szCs w:val="24"/>
          <w:lang w:eastAsia="en-CA"/>
        </w:rPr>
        <w:t>[-]</w:t>
      </w:r>
      <w:r w:rsidRPr="00F21926">
        <w:rPr>
          <w:rFonts w:ascii="Arial" w:hAnsi="Arial" w:cs="Arial"/>
          <w:szCs w:val="24"/>
        </w:rPr>
        <w:t xml:space="preserve"> square metres of </w:t>
      </w:r>
      <w:r w:rsidRPr="00F21926">
        <w:rPr>
          <w:rFonts w:ascii="Arial" w:hAnsi="Arial" w:cs="Arial"/>
          <w:b/>
          <w:bCs/>
          <w:szCs w:val="24"/>
        </w:rPr>
        <w:t xml:space="preserve">gross floor area </w:t>
      </w:r>
      <w:r w:rsidRPr="00F21926">
        <w:rPr>
          <w:rFonts w:ascii="Arial" w:hAnsi="Arial" w:cs="Arial"/>
          <w:szCs w:val="24"/>
        </w:rPr>
        <w:t xml:space="preserve">devoted to non-residential uses, but not exceeding the permitted maximum in Table 200.5.10.1 for </w:t>
      </w:r>
      <w:r w:rsidRPr="00F21926">
        <w:rPr>
          <w:rFonts w:ascii="Arial" w:hAnsi="Arial" w:cs="Arial"/>
          <w:color w:val="FF0000"/>
          <w:szCs w:val="24"/>
        </w:rPr>
        <w:t>[insert Tier number]</w:t>
      </w:r>
      <w:r>
        <w:rPr>
          <w:rFonts w:ascii="Arial" w:hAnsi="Arial" w:cs="Arial"/>
          <w:szCs w:val="24"/>
        </w:rPr>
        <w:t xml:space="preserve"> </w:t>
      </w:r>
      <w:r w:rsidRPr="00F21926">
        <w:rPr>
          <w:rFonts w:ascii="Arial" w:hAnsi="Arial" w:cs="Arial"/>
          <w:szCs w:val="24"/>
        </w:rPr>
        <w:t xml:space="preserve">for </w:t>
      </w:r>
      <w:r>
        <w:rPr>
          <w:rFonts w:ascii="Arial" w:hAnsi="Arial" w:cs="Arial"/>
          <w:szCs w:val="24"/>
        </w:rPr>
        <w:t xml:space="preserve">a </w:t>
      </w:r>
      <w:r w:rsidRPr="00F21926">
        <w:rPr>
          <w:rFonts w:ascii="Arial" w:hAnsi="Arial" w:cs="Arial"/>
          <w:color w:val="FF0000"/>
          <w:szCs w:val="24"/>
        </w:rPr>
        <w:t>[insert non-residential use(s)]</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3C71C9E0"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[200.15.1(1)]</w:t>
      </w:r>
      <w:r w:rsidRPr="00B53B3C">
        <w:rPr>
          <w:rFonts w:ascii="Arial" w:hAnsi="Arial" w:cs="Arial"/>
          <w:szCs w:val="24"/>
        </w:rPr>
        <w:t xml:space="preserve">, an accessible </w:t>
      </w:r>
      <w:r w:rsidRPr="00B53B3C">
        <w:rPr>
          <w:rFonts w:ascii="Arial" w:hAnsi="Arial" w:cs="Arial"/>
          <w:b/>
          <w:szCs w:val="24"/>
        </w:rPr>
        <w:t>parking space</w:t>
      </w:r>
      <w:r w:rsidRPr="00B53B3C">
        <w:rPr>
          <w:rFonts w:ascii="Arial" w:hAnsi="Arial" w:cs="Arial"/>
          <w:szCs w:val="24"/>
        </w:rPr>
        <w:t xml:space="preserve"> must have the following minimum dimensions:</w:t>
      </w:r>
    </w:p>
    <w:p w14:paraId="745A5935"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491D475B"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034746B4"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6070164B"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[200.15.1(4)]</w:t>
      </w:r>
      <w:r w:rsidRPr="00B53B3C">
        <w:rPr>
          <w:rFonts w:ascii="Arial" w:hAnsi="Arial" w:cs="Arial"/>
          <w:szCs w:val="24"/>
        </w:rPr>
        <w:t xml:space="preserve">, an accessible </w:t>
      </w:r>
      <w:r w:rsidRPr="00B53B3C">
        <w:rPr>
          <w:rFonts w:ascii="Arial" w:hAnsi="Arial" w:cs="Arial"/>
          <w:b/>
          <w:szCs w:val="24"/>
        </w:rPr>
        <w:t>parking space</w:t>
      </w:r>
      <w:r w:rsidRPr="00B53B3C">
        <w:rPr>
          <w:rFonts w:ascii="Arial" w:hAnsi="Arial" w:cs="Arial"/>
          <w:szCs w:val="24"/>
        </w:rPr>
        <w:t xml:space="preserve"> must be the </w:t>
      </w:r>
      <w:r w:rsidRPr="00B53B3C">
        <w:rPr>
          <w:rFonts w:ascii="Arial" w:hAnsi="Arial" w:cs="Arial"/>
          <w:b/>
          <w:szCs w:val="24"/>
        </w:rPr>
        <w:t>parking spaces</w:t>
      </w:r>
      <w:r w:rsidRPr="00B53B3C">
        <w:rPr>
          <w:rFonts w:ascii="Arial" w:hAnsi="Arial" w:cs="Arial"/>
          <w:szCs w:val="24"/>
        </w:rPr>
        <w:t xml:space="preserve"> </w:t>
      </w:r>
      <w:r w:rsidRPr="00B53B3C">
        <w:rPr>
          <w:rFonts w:ascii="Arial" w:hAnsi="Arial" w:cs="Arial"/>
          <w:color w:val="FF0000"/>
          <w:szCs w:val="24"/>
        </w:rPr>
        <w:t>[describe location requirements]</w:t>
      </w:r>
      <w:r w:rsidRPr="00B53B3C">
        <w:rPr>
          <w:rFonts w:ascii="Arial" w:hAnsi="Arial" w:cs="Arial"/>
          <w:szCs w:val="24"/>
        </w:rPr>
        <w:t>;</w:t>
      </w:r>
    </w:p>
    <w:p w14:paraId="47143036"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[200.15.10(1) and (2)]</w:t>
      </w:r>
      <w:r w:rsidRPr="00B53B3C">
        <w:rPr>
          <w:rFonts w:ascii="Arial" w:hAnsi="Arial" w:cs="Arial"/>
          <w:szCs w:val="24"/>
        </w:rPr>
        <w:t xml:space="preserve">, a minimum of </w:t>
      </w:r>
      <w:r>
        <w:rPr>
          <w:rFonts w:ascii="Arial" w:hAnsi="Arial" w:cs="Arial"/>
          <w:color w:val="FF0000"/>
          <w:szCs w:val="24"/>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nsert flat rate number or percentage</w:t>
      </w:r>
      <w:r>
        <w:rPr>
          <w:rFonts w:ascii="Arial" w:hAnsi="Arial" w:cs="Arial"/>
          <w:color w:val="0000FF"/>
          <w:szCs w:val="24"/>
        </w:rPr>
        <w:t>*</w:t>
      </w:r>
      <w:r w:rsidRPr="00B53B3C">
        <w:rPr>
          <w:rFonts w:ascii="Arial" w:hAnsi="Arial" w:cs="Arial"/>
          <w:szCs w:val="24"/>
        </w:rPr>
        <w:t xml:space="preserve"> of the required </w:t>
      </w:r>
      <w:r w:rsidRPr="00B53B3C">
        <w:rPr>
          <w:rFonts w:ascii="Arial" w:hAnsi="Arial" w:cs="Arial"/>
          <w:b/>
          <w:szCs w:val="24"/>
        </w:rPr>
        <w:t>parking spaces</w:t>
      </w:r>
      <w:r w:rsidRPr="00B53B3C">
        <w:rPr>
          <w:rFonts w:ascii="Arial" w:hAnsi="Arial" w:cs="Arial"/>
          <w:szCs w:val="24"/>
        </w:rPr>
        <w:t xml:space="preserve"> are required to be accessible </w:t>
      </w:r>
      <w:r w:rsidRPr="00B53B3C">
        <w:rPr>
          <w:rFonts w:ascii="Arial" w:hAnsi="Arial" w:cs="Arial"/>
          <w:b/>
          <w:szCs w:val="24"/>
        </w:rPr>
        <w:t>parking spaces</w:t>
      </w:r>
      <w:r w:rsidRPr="00B53B3C">
        <w:rPr>
          <w:rFonts w:ascii="Arial" w:hAnsi="Arial" w:cs="Arial"/>
          <w:szCs w:val="24"/>
        </w:rPr>
        <w:t>;</w:t>
      </w:r>
    </w:p>
    <w:p w14:paraId="6C8A66D9"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regulation </w:t>
      </w:r>
      <w:r w:rsidRPr="00673B8D">
        <w:rPr>
          <w:rFonts w:ascii="Arial" w:hAnsi="Arial" w:cs="Arial"/>
          <w:color w:val="FF0000"/>
          <w:szCs w:val="24"/>
        </w:rPr>
        <w:t>[230.5.1.10(4)(A)]</w:t>
      </w:r>
      <w:r w:rsidRPr="00B53B3C">
        <w:rPr>
          <w:rFonts w:ascii="Arial" w:hAnsi="Arial" w:cs="Arial"/>
          <w:szCs w:val="24"/>
        </w:rPr>
        <w:t xml:space="preserve">, the required minimum width of a </w:t>
      </w:r>
      <w:r w:rsidRPr="00B53B3C">
        <w:rPr>
          <w:rFonts w:ascii="Arial" w:hAnsi="Arial" w:cs="Arial"/>
          <w:b/>
          <w:szCs w:val="24"/>
        </w:rPr>
        <w:t>bicycle parking space</w:t>
      </w:r>
      <w:r w:rsidRPr="00B53B3C">
        <w:rPr>
          <w:rFonts w:ascii="Arial" w:hAnsi="Arial" w:cs="Arial"/>
          <w:szCs w:val="24"/>
        </w:rPr>
        <w:t xml:space="preserve"> is:</w:t>
      </w:r>
    </w:p>
    <w:p w14:paraId="14988DDE"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3B873B04"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4DEFD93A"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lastRenderedPageBreak/>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056D5892"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[230.5.1.10(4)(A)(ii)]</w:t>
      </w:r>
      <w:r w:rsidRPr="00B53B3C">
        <w:rPr>
          <w:rFonts w:ascii="Arial" w:hAnsi="Arial" w:cs="Arial"/>
          <w:szCs w:val="24"/>
        </w:rPr>
        <w:t xml:space="preserve">, the required minimum </w:t>
      </w:r>
      <w:r>
        <w:rPr>
          <w:rFonts w:ascii="Arial" w:hAnsi="Arial" w:cs="Arial"/>
          <w:szCs w:val="24"/>
        </w:rPr>
        <w:t>dimensions</w:t>
      </w:r>
      <w:r w:rsidRPr="00B53B3C">
        <w:rPr>
          <w:rFonts w:ascii="Arial" w:hAnsi="Arial" w:cs="Arial"/>
          <w:szCs w:val="24"/>
        </w:rPr>
        <w:t xml:space="preserve"> of a </w:t>
      </w:r>
      <w:r w:rsidRPr="00B53B3C">
        <w:rPr>
          <w:rFonts w:ascii="Arial" w:hAnsi="Arial" w:cs="Arial"/>
          <w:b/>
          <w:szCs w:val="24"/>
        </w:rPr>
        <w:t xml:space="preserve">stacked bicycle parking space </w:t>
      </w:r>
      <w:r>
        <w:rPr>
          <w:rFonts w:ascii="Arial" w:hAnsi="Arial" w:cs="Arial"/>
          <w:szCs w:val="24"/>
        </w:rPr>
        <w:t>are</w:t>
      </w:r>
      <w:r w:rsidRPr="00B53B3C">
        <w:rPr>
          <w:rFonts w:ascii="Arial" w:hAnsi="Arial" w:cs="Arial"/>
          <w:szCs w:val="24"/>
        </w:rPr>
        <w:t>;</w:t>
      </w:r>
    </w:p>
    <w:p w14:paraId="4EEB8BFD"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3D665688"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1A126F48"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5043E8C2"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[230.5.1.10(7)]</w:t>
      </w:r>
      <w:r w:rsidRPr="00B53B3C">
        <w:rPr>
          <w:rFonts w:ascii="Arial" w:hAnsi="Arial" w:cs="Arial"/>
          <w:szCs w:val="24"/>
        </w:rPr>
        <w:t xml:space="preserve">, </w:t>
      </w:r>
      <w:r>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flat rate number</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color w:val="000000" w:themeColor="text1"/>
          <w:szCs w:val="24"/>
          <w:lang w:eastAsia="en-CA"/>
        </w:rPr>
        <w:t>shower and change facilities</w:t>
      </w:r>
      <w:r>
        <w:rPr>
          <w:rFonts w:ascii="Arial" w:hAnsi="Arial" w:cs="Arial"/>
          <w:color w:val="000000" w:themeColor="text1"/>
          <w:szCs w:val="24"/>
          <w:lang w:eastAsia="en-CA"/>
        </w:rPr>
        <w:t xml:space="preserve"> </w:t>
      </w:r>
      <w:r w:rsidRPr="00B53B3C">
        <w:rPr>
          <w:rFonts w:ascii="Arial" w:hAnsi="Arial" w:cs="Arial"/>
          <w:color w:val="000000" w:themeColor="text1"/>
          <w:szCs w:val="24"/>
          <w:lang w:eastAsia="en-CA"/>
        </w:rPr>
        <w:t>are required;</w:t>
      </w:r>
    </w:p>
    <w:p w14:paraId="58453EE1"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In </w:t>
      </w:r>
      <w:r w:rsidRPr="00B53B3C">
        <w:rPr>
          <w:rFonts w:ascii="Arial" w:hAnsi="Arial" w:cs="Arial"/>
          <w:color w:val="000000" w:themeColor="text1"/>
          <w:szCs w:val="24"/>
          <w:lang w:eastAsia="en-CA"/>
        </w:rPr>
        <w:t xml:space="preserve">addition to the locations a "long-term" </w:t>
      </w:r>
      <w:r w:rsidRPr="00B53B3C">
        <w:rPr>
          <w:rFonts w:ascii="Arial" w:hAnsi="Arial" w:cs="Arial"/>
          <w:b/>
          <w:color w:val="000000" w:themeColor="text1"/>
          <w:szCs w:val="24"/>
          <w:lang w:eastAsia="en-CA"/>
        </w:rPr>
        <w:t>bicycle parking space</w:t>
      </w:r>
      <w:r w:rsidRPr="00B53B3C">
        <w:rPr>
          <w:rFonts w:ascii="Arial" w:hAnsi="Arial" w:cs="Arial"/>
          <w:color w:val="000000" w:themeColor="text1"/>
          <w:szCs w:val="24"/>
          <w:lang w:eastAsia="en-CA"/>
        </w:rPr>
        <w:t xml:space="preserve"> may be located </w:t>
      </w:r>
      <w:r>
        <w:rPr>
          <w:rFonts w:ascii="Arial" w:hAnsi="Arial" w:cs="Arial"/>
          <w:color w:val="000000" w:themeColor="text1"/>
          <w:szCs w:val="24"/>
          <w:lang w:eastAsia="en-CA"/>
        </w:rPr>
        <w:t xml:space="preserve">as </w:t>
      </w:r>
      <w:r w:rsidRPr="00B53B3C">
        <w:rPr>
          <w:rFonts w:ascii="Arial" w:hAnsi="Arial" w:cs="Arial"/>
          <w:color w:val="000000" w:themeColor="text1"/>
          <w:szCs w:val="24"/>
          <w:lang w:eastAsia="en-CA"/>
        </w:rPr>
        <w:t xml:space="preserve">in </w:t>
      </w:r>
      <w:r>
        <w:rPr>
          <w:rFonts w:ascii="Arial" w:hAnsi="Arial" w:cs="Arial"/>
          <w:color w:val="000000" w:themeColor="text1"/>
          <w:szCs w:val="24"/>
          <w:lang w:eastAsia="en-CA"/>
        </w:rPr>
        <w:t>regulations</w:t>
      </w:r>
      <w:r w:rsidRPr="00B53B3C">
        <w:rPr>
          <w:rFonts w:ascii="Arial" w:hAnsi="Arial" w:cs="Arial"/>
          <w:color w:val="000000" w:themeColor="text1"/>
          <w:szCs w:val="24"/>
          <w:lang w:eastAsia="en-CA"/>
        </w:rPr>
        <w:t xml:space="preserve"> </w:t>
      </w:r>
      <w:r w:rsidRPr="00673B8D">
        <w:rPr>
          <w:rFonts w:ascii="Arial" w:hAnsi="Arial" w:cs="Arial"/>
          <w:color w:val="FF0000"/>
          <w:szCs w:val="24"/>
          <w:lang w:eastAsia="en-CA"/>
        </w:rPr>
        <w:t>[230.5.1.10(9)(A)(i)(ii) and (iii)]</w:t>
      </w:r>
      <w:r w:rsidRPr="00B53B3C">
        <w:rPr>
          <w:rFonts w:ascii="Arial" w:hAnsi="Arial" w:cs="Arial"/>
          <w:color w:val="000000" w:themeColor="text1"/>
          <w:szCs w:val="24"/>
          <w:lang w:eastAsia="en-CA"/>
        </w:rPr>
        <w:t xml:space="preserve">, "long-term" </w:t>
      </w:r>
      <w:r w:rsidRPr="00B53B3C">
        <w:rPr>
          <w:rFonts w:ascii="Arial" w:hAnsi="Arial" w:cs="Arial"/>
          <w:b/>
          <w:color w:val="000000" w:themeColor="text1"/>
          <w:szCs w:val="24"/>
          <w:lang w:eastAsia="en-CA"/>
        </w:rPr>
        <w:t>bicycle parking spaces</w:t>
      </w:r>
      <w:r w:rsidRPr="00B53B3C">
        <w:rPr>
          <w:rFonts w:ascii="Arial" w:hAnsi="Arial" w:cs="Arial"/>
          <w:color w:val="000000" w:themeColor="text1"/>
          <w:szCs w:val="24"/>
          <w:lang w:eastAsia="en-CA"/>
        </w:rPr>
        <w:t xml:space="preserve"> may also be located in the following locations:</w:t>
      </w:r>
    </w:p>
    <w:p w14:paraId="738A26DC"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1</w:t>
      </w:r>
      <w:r>
        <w:rPr>
          <w:rFonts w:ascii="Arial" w:hAnsi="Arial" w:cs="Arial"/>
          <w:color w:val="FF0000"/>
          <w:szCs w:val="24"/>
          <w:lang w:eastAsia="en-CA"/>
        </w:rPr>
        <w:t>]</w:t>
      </w:r>
      <w:r w:rsidRPr="00B53B3C">
        <w:rPr>
          <w:rFonts w:ascii="Arial" w:hAnsi="Arial" w:cs="Arial"/>
          <w:color w:val="000000" w:themeColor="text1"/>
          <w:szCs w:val="24"/>
          <w:lang w:eastAsia="en-CA"/>
        </w:rPr>
        <w:t>;</w:t>
      </w:r>
    </w:p>
    <w:p w14:paraId="1601C00F"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2</w:t>
      </w:r>
      <w:r>
        <w:rPr>
          <w:rFonts w:ascii="Arial" w:hAnsi="Arial" w:cs="Arial"/>
          <w:color w:val="FF0000"/>
          <w:szCs w:val="24"/>
          <w:lang w:eastAsia="en-CA"/>
        </w:rPr>
        <w:t>]</w:t>
      </w:r>
      <w:r w:rsidRPr="00B53B3C">
        <w:rPr>
          <w:rFonts w:ascii="Arial" w:hAnsi="Arial" w:cs="Arial"/>
          <w:szCs w:val="24"/>
        </w:rPr>
        <w:t>;</w:t>
      </w:r>
      <w:r>
        <w:rPr>
          <w:rFonts w:ascii="Arial" w:hAnsi="Arial" w:cs="Arial"/>
          <w:szCs w:val="24"/>
        </w:rPr>
        <w:t xml:space="preserve"> and</w:t>
      </w:r>
    </w:p>
    <w:p w14:paraId="5C31B5EC"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3</w:t>
      </w:r>
      <w:r>
        <w:rPr>
          <w:rFonts w:ascii="Arial" w:hAnsi="Arial" w:cs="Arial"/>
          <w:color w:val="FF0000"/>
          <w:szCs w:val="24"/>
          <w:lang w:eastAsia="en-CA"/>
        </w:rPr>
        <w:t>]</w:t>
      </w:r>
      <w:r w:rsidRPr="00B53B3C">
        <w:rPr>
          <w:rFonts w:ascii="Arial" w:hAnsi="Arial" w:cs="Arial"/>
          <w:szCs w:val="24"/>
        </w:rPr>
        <w:t>;</w:t>
      </w:r>
    </w:p>
    <w:p w14:paraId="7A1CFA98" w14:textId="16E26802"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In addition </w:t>
      </w:r>
      <w:r w:rsidRPr="00B53B3C">
        <w:rPr>
          <w:rFonts w:ascii="Arial" w:hAnsi="Arial" w:cs="Arial"/>
          <w:color w:val="000000"/>
          <w:szCs w:val="24"/>
          <w:lang w:eastAsia="en-CA"/>
        </w:rPr>
        <w:t xml:space="preserve">to the places a "long-term" </w:t>
      </w:r>
      <w:r w:rsidRPr="00B53B3C">
        <w:rPr>
          <w:rFonts w:ascii="Arial" w:hAnsi="Arial" w:cs="Arial"/>
          <w:b/>
          <w:color w:val="000000"/>
          <w:szCs w:val="24"/>
          <w:lang w:eastAsia="en-CA"/>
        </w:rPr>
        <w:t>bicycle parking space</w:t>
      </w:r>
      <w:r w:rsidRPr="00B53B3C">
        <w:rPr>
          <w:rFonts w:ascii="Arial" w:hAnsi="Arial" w:cs="Arial"/>
          <w:color w:val="000000"/>
          <w:szCs w:val="24"/>
          <w:lang w:eastAsia="en-CA"/>
        </w:rPr>
        <w:t xml:space="preserve"> may be located </w:t>
      </w:r>
      <w:r w:rsidR="00BF6395">
        <w:rPr>
          <w:rFonts w:ascii="Arial" w:hAnsi="Arial" w:cs="Arial"/>
          <w:color w:val="000000"/>
          <w:szCs w:val="24"/>
          <w:lang w:eastAsia="en-CA"/>
        </w:rPr>
        <w:t>as</w:t>
      </w:r>
      <w:r w:rsidRPr="00B53B3C">
        <w:rPr>
          <w:rFonts w:ascii="Arial" w:hAnsi="Arial" w:cs="Arial"/>
          <w:color w:val="000000"/>
          <w:szCs w:val="24"/>
          <w:lang w:eastAsia="en-CA"/>
        </w:rPr>
        <w:t xml:space="preserve"> in </w:t>
      </w:r>
      <w:r>
        <w:rPr>
          <w:rFonts w:ascii="Arial" w:hAnsi="Arial" w:cs="Arial"/>
          <w:color w:val="000000"/>
          <w:szCs w:val="24"/>
          <w:lang w:eastAsia="en-CA"/>
        </w:rPr>
        <w:t xml:space="preserve">regulations </w:t>
      </w:r>
      <w:r w:rsidRPr="00673B8D">
        <w:rPr>
          <w:rFonts w:ascii="Arial" w:hAnsi="Arial" w:cs="Arial"/>
          <w:color w:val="FF0000"/>
          <w:szCs w:val="24"/>
          <w:lang w:eastAsia="en-CA"/>
        </w:rPr>
        <w:t>[230.5.1.10(9)(B)(i)(ii) and (iii)]</w:t>
      </w:r>
      <w:r w:rsidRPr="00B53B3C">
        <w:rPr>
          <w:rFonts w:ascii="Arial" w:hAnsi="Arial" w:cs="Arial"/>
          <w:color w:val="000000"/>
          <w:szCs w:val="24"/>
          <w:lang w:eastAsia="en-CA"/>
        </w:rPr>
        <w:t xml:space="preserve">, "long-term" </w:t>
      </w:r>
      <w:r w:rsidRPr="00B53B3C">
        <w:rPr>
          <w:rFonts w:ascii="Arial" w:hAnsi="Arial" w:cs="Arial"/>
          <w:b/>
          <w:color w:val="000000"/>
          <w:szCs w:val="24"/>
          <w:lang w:eastAsia="en-CA"/>
        </w:rPr>
        <w:t>bicycle parking spaces</w:t>
      </w:r>
      <w:r w:rsidRPr="00B53B3C">
        <w:rPr>
          <w:rFonts w:ascii="Arial" w:hAnsi="Arial" w:cs="Arial"/>
          <w:color w:val="000000"/>
          <w:szCs w:val="24"/>
          <w:lang w:eastAsia="en-CA"/>
        </w:rPr>
        <w:t xml:space="preserve"> may also be located in the following locations:</w:t>
      </w:r>
    </w:p>
    <w:p w14:paraId="44C68D95"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1</w:t>
      </w:r>
      <w:r>
        <w:rPr>
          <w:rFonts w:ascii="Arial" w:hAnsi="Arial" w:cs="Arial"/>
          <w:color w:val="FF0000"/>
          <w:szCs w:val="24"/>
          <w:lang w:eastAsia="en-CA"/>
        </w:rPr>
        <w:t>]</w:t>
      </w:r>
      <w:r w:rsidRPr="00B53B3C">
        <w:rPr>
          <w:rFonts w:ascii="Arial" w:hAnsi="Arial" w:cs="Arial"/>
          <w:color w:val="000000"/>
          <w:szCs w:val="24"/>
          <w:lang w:eastAsia="en-CA"/>
        </w:rPr>
        <w:t>;</w:t>
      </w:r>
    </w:p>
    <w:p w14:paraId="10326A6B"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2</w:t>
      </w:r>
      <w:r>
        <w:rPr>
          <w:rFonts w:ascii="Arial" w:hAnsi="Arial" w:cs="Arial"/>
          <w:color w:val="FF0000"/>
          <w:szCs w:val="24"/>
          <w:lang w:eastAsia="en-CA"/>
        </w:rPr>
        <w:t>]</w:t>
      </w:r>
      <w:r w:rsidRPr="00B53B3C">
        <w:rPr>
          <w:rFonts w:ascii="Arial" w:hAnsi="Arial" w:cs="Arial"/>
          <w:szCs w:val="24"/>
        </w:rPr>
        <w:t>;</w:t>
      </w:r>
      <w:r>
        <w:rPr>
          <w:rFonts w:ascii="Arial" w:hAnsi="Arial" w:cs="Arial"/>
          <w:szCs w:val="24"/>
        </w:rPr>
        <w:t xml:space="preserve"> and</w:t>
      </w:r>
    </w:p>
    <w:p w14:paraId="792943D0"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3</w:t>
      </w:r>
      <w:r>
        <w:rPr>
          <w:rFonts w:ascii="Arial" w:hAnsi="Arial" w:cs="Arial"/>
          <w:color w:val="FF0000"/>
          <w:szCs w:val="24"/>
          <w:lang w:eastAsia="en-CA"/>
        </w:rPr>
        <w:t>]</w:t>
      </w:r>
      <w:r w:rsidRPr="00B53B3C">
        <w:rPr>
          <w:rFonts w:ascii="Arial" w:hAnsi="Arial" w:cs="Arial"/>
          <w:szCs w:val="24"/>
        </w:rPr>
        <w:t>;</w:t>
      </w:r>
    </w:p>
    <w:p w14:paraId="3F1B8490"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lang w:eastAsia="en-CA"/>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[230.5.1.10(10)]</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may also be located in a </w:t>
      </w:r>
      <w:r w:rsidRPr="00B53B3C">
        <w:rPr>
          <w:rFonts w:ascii="Arial" w:hAnsi="Arial" w:cs="Arial"/>
          <w:b/>
          <w:szCs w:val="24"/>
        </w:rPr>
        <w:t>stacked bicycle parking space</w:t>
      </w:r>
      <w:r w:rsidRPr="00B53B3C">
        <w:rPr>
          <w:rFonts w:ascii="Arial" w:hAnsi="Arial" w:cs="Arial"/>
          <w:szCs w:val="24"/>
        </w:rPr>
        <w:t>;</w:t>
      </w:r>
    </w:p>
    <w:p w14:paraId="1DB967D9"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[230.5.10.1(1)(3) and (5)]</w:t>
      </w:r>
      <w:r w:rsidRPr="00B53B3C">
        <w:rPr>
          <w:rFonts w:ascii="Arial" w:hAnsi="Arial" w:cs="Arial"/>
          <w:szCs w:val="24"/>
        </w:rPr>
        <w:t xml:space="preserve"> and </w:t>
      </w:r>
      <w:r w:rsidRPr="007A59B8">
        <w:rPr>
          <w:rFonts w:ascii="Arial" w:hAnsi="Arial" w:cs="Arial"/>
          <w:color w:val="FF0000"/>
          <w:szCs w:val="24"/>
        </w:rPr>
        <w:t>[Table 230.5.10.1(1)]</w:t>
      </w:r>
      <w:r w:rsidRPr="00B53B3C">
        <w:rPr>
          <w:rFonts w:ascii="Arial" w:hAnsi="Arial" w:cs="Arial"/>
          <w:szCs w:val="24"/>
        </w:rPr>
        <w:t xml:space="preserve">, </w:t>
      </w:r>
      <w:r w:rsidRPr="00B53B3C">
        <w:rPr>
          <w:rFonts w:ascii="Arial" w:hAnsi="Arial" w:cs="Arial"/>
          <w:b/>
          <w:szCs w:val="24"/>
        </w:rPr>
        <w:t>bicycle parking spaces</w:t>
      </w:r>
      <w:r w:rsidRPr="00B53B3C">
        <w:rPr>
          <w:rFonts w:ascii="Arial" w:hAnsi="Arial" w:cs="Arial"/>
          <w:szCs w:val="24"/>
        </w:rPr>
        <w:t xml:space="preserve"> must be provided in accordance with the following minimum rates:</w:t>
      </w:r>
    </w:p>
    <w:p w14:paraId="6CD1BA02"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44D9D82F"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74476DD8"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 term" </w:t>
      </w:r>
      <w:r w:rsidRPr="00B53B3C">
        <w:rPr>
          <w:rFonts w:ascii="Arial" w:hAnsi="Arial" w:cs="Arial"/>
          <w:b/>
          <w:szCs w:val="24"/>
        </w:rPr>
        <w:t>bicycle parking spaces</w:t>
      </w:r>
      <w:r w:rsidRPr="00B53B3C">
        <w:rPr>
          <w:rFonts w:ascii="Arial" w:hAnsi="Arial" w:cs="Arial"/>
          <w:szCs w:val="24"/>
        </w:rPr>
        <w:t xml:space="preserve"> for each 100 square metres of </w:t>
      </w:r>
      <w:r w:rsidRPr="00B53B3C">
        <w:rPr>
          <w:rFonts w:ascii="Arial" w:hAnsi="Arial" w:cs="Arial"/>
          <w:b/>
          <w:szCs w:val="24"/>
        </w:rPr>
        <w:t>interior floor area</w:t>
      </w:r>
      <w:r w:rsidRPr="00B53B3C">
        <w:rPr>
          <w:rFonts w:ascii="Arial" w:hAnsi="Arial" w:cs="Arial"/>
          <w:b/>
          <w:color w:val="FF0000"/>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as amended,</w:t>
      </w:r>
      <w:r w:rsidRPr="00B53B3C">
        <w:rPr>
          <w:rFonts w:ascii="Arial" w:hAnsi="Arial" w:cs="Arial"/>
          <w:color w:val="0000FF"/>
          <w:szCs w:val="24"/>
        </w:rPr>
        <w:t xml:space="preserve"> </w:t>
      </w:r>
      <w:r w:rsidRPr="00B53B3C">
        <w:rPr>
          <w:rFonts w:ascii="Arial" w:hAnsi="Arial" w:cs="Arial"/>
          <w:color w:val="0000FF"/>
          <w:szCs w:val="24"/>
        </w:rPr>
        <w:lastRenderedPageBreak/>
        <w:t xml:space="preserve">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szCs w:val="24"/>
        </w:rPr>
        <w:t xml:space="preserve"> for all non-residential uses;</w:t>
      </w:r>
      <w:r>
        <w:rPr>
          <w:rFonts w:ascii="Arial" w:hAnsi="Arial" w:cs="Arial"/>
          <w:szCs w:val="24"/>
        </w:rPr>
        <w:t xml:space="preserve"> and</w:t>
      </w:r>
    </w:p>
    <w:p w14:paraId="734DF173"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 xml:space="preserve">bicycle parking spaces </w:t>
      </w:r>
      <w:r w:rsidRPr="00B53B3C">
        <w:rPr>
          <w:rFonts w:ascii="Arial" w:hAnsi="Arial" w:cs="Arial"/>
          <w:szCs w:val="24"/>
        </w:rPr>
        <w:t xml:space="preserve">for each 100 square metres of </w:t>
      </w:r>
      <w:r w:rsidRPr="00B53B3C">
        <w:rPr>
          <w:rFonts w:ascii="Arial" w:hAnsi="Arial" w:cs="Arial"/>
          <w:b/>
          <w:szCs w:val="24"/>
        </w:rPr>
        <w:t>interior floor area</w:t>
      </w:r>
      <w:r w:rsidRPr="00B53B3C">
        <w:rPr>
          <w:rFonts w:ascii="Arial" w:hAnsi="Arial" w:cs="Arial"/>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xml:space="preserve">, as amended, </w:t>
      </w:r>
      <w:r w:rsidRPr="00B53B3C">
        <w:rPr>
          <w:rFonts w:ascii="Arial" w:hAnsi="Arial" w:cs="Arial"/>
          <w:color w:val="0000FF"/>
          <w:szCs w:val="24"/>
        </w:rPr>
        <w:t xml:space="preserve">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for all non-residential uses;</w:t>
      </w:r>
    </w:p>
    <w:p w14:paraId="1034BDE5" w14:textId="77777777" w:rsidR="00F75364" w:rsidRPr="00EF4813" w:rsidRDefault="00F75364" w:rsidP="00F7536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[230.40.1.20(2)]</w:t>
      </w:r>
      <w:r w:rsidRPr="00EF4813">
        <w:rPr>
          <w:rFonts w:ascii="Arial" w:hAnsi="Arial" w:cs="Arial"/>
          <w:szCs w:val="24"/>
        </w:rPr>
        <w:t xml:space="preserve">, a "short-term" </w:t>
      </w:r>
      <w:r w:rsidRPr="00EF4813">
        <w:rPr>
          <w:rFonts w:ascii="Arial" w:hAnsi="Arial" w:cs="Arial"/>
          <w:b/>
          <w:szCs w:val="24"/>
        </w:rPr>
        <w:t>bicycle parking space</w:t>
      </w:r>
      <w:r w:rsidRPr="00EF4813">
        <w:rPr>
          <w:rFonts w:ascii="Arial" w:hAnsi="Arial" w:cs="Arial"/>
          <w:szCs w:val="24"/>
        </w:rPr>
        <w:t xml:space="preserve"> may be no more than </w:t>
      </w:r>
      <w:r w:rsidRPr="00EF4813">
        <w:rPr>
          <w:rFonts w:ascii="Arial" w:hAnsi="Arial" w:cs="Arial"/>
          <w:color w:val="FF0000"/>
          <w:szCs w:val="24"/>
        </w:rPr>
        <w:t>[-]</w:t>
      </w:r>
      <w:r w:rsidRPr="00EF4813">
        <w:rPr>
          <w:rFonts w:ascii="Arial" w:hAnsi="Arial" w:cs="Arial"/>
          <w:szCs w:val="24"/>
        </w:rPr>
        <w:t xml:space="preserve"> metres from a pedestrian entrance to a </w:t>
      </w:r>
      <w:r w:rsidRPr="00EF4813">
        <w:rPr>
          <w:rFonts w:ascii="Arial" w:hAnsi="Arial" w:cs="Arial"/>
          <w:b/>
          <w:szCs w:val="24"/>
        </w:rPr>
        <w:t>building</w:t>
      </w:r>
      <w:r w:rsidRPr="00EF4813">
        <w:rPr>
          <w:rFonts w:ascii="Arial" w:hAnsi="Arial" w:cs="Arial"/>
          <w:szCs w:val="24"/>
        </w:rPr>
        <w:t xml:space="preserve"> on the </w:t>
      </w:r>
      <w:r w:rsidRPr="00EF4813">
        <w:rPr>
          <w:rFonts w:ascii="Arial" w:hAnsi="Arial" w:cs="Arial"/>
          <w:b/>
          <w:szCs w:val="24"/>
        </w:rPr>
        <w:t>lot</w:t>
      </w:r>
      <w:r w:rsidRPr="00EF4813">
        <w:rPr>
          <w:rFonts w:ascii="Arial" w:hAnsi="Arial" w:cs="Arial"/>
          <w:szCs w:val="24"/>
        </w:rPr>
        <w:t xml:space="preserve">; </w:t>
      </w:r>
      <w:r w:rsidRPr="00EF4813">
        <w:rPr>
          <w:rFonts w:ascii="Arial" w:hAnsi="Arial" w:cs="Arial"/>
          <w:color w:val="0000FF"/>
          <w:szCs w:val="24"/>
        </w:rPr>
        <w:t>*Choose from regulations 230.10.1.20(2), 230.20.1.20(2), 230.30.1.20(2), 230.40.1.20(2), 230.50.1.20(2), 230.60.1.20(2) or 230.80.1.20(2) as necessary depending on the zone*</w:t>
      </w:r>
    </w:p>
    <w:p w14:paraId="5265AA12" w14:textId="77777777" w:rsidR="00F75364"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C379E3">
        <w:rPr>
          <w:rFonts w:ascii="Arial" w:hAnsi="Arial" w:cs="Arial"/>
          <w:color w:val="FF0000"/>
          <w:szCs w:val="24"/>
        </w:rPr>
        <w:t>[600.10.10(1)(A)(i)(ii) and (iii)]</w:t>
      </w:r>
      <w:r w:rsidRPr="00B53B3C">
        <w:rPr>
          <w:rFonts w:ascii="Arial" w:hAnsi="Arial" w:cs="Arial"/>
          <w:szCs w:val="24"/>
        </w:rPr>
        <w:t xml:space="preserve">, every </w:t>
      </w:r>
      <w:r>
        <w:rPr>
          <w:rFonts w:ascii="Arial" w:hAnsi="Arial" w:cs="Arial"/>
          <w:b/>
          <w:szCs w:val="24"/>
        </w:rPr>
        <w:t xml:space="preserve">building </w:t>
      </w:r>
      <w:r>
        <w:rPr>
          <w:rFonts w:ascii="Arial" w:hAnsi="Arial" w:cs="Arial"/>
          <w:szCs w:val="24"/>
        </w:rPr>
        <w:t xml:space="preserve">with a height greater than 36.0 metres must maintain a </w:t>
      </w:r>
      <w:r>
        <w:rPr>
          <w:rFonts w:ascii="Arial" w:hAnsi="Arial" w:cs="Arial"/>
          <w:b/>
          <w:szCs w:val="24"/>
        </w:rPr>
        <w:t xml:space="preserve">building setback </w:t>
      </w:r>
      <w:r>
        <w:rPr>
          <w:rFonts w:ascii="Arial" w:hAnsi="Arial" w:cs="Arial"/>
          <w:szCs w:val="24"/>
        </w:rPr>
        <w:t xml:space="preserve">as follows for the portions of the </w:t>
      </w:r>
      <w:r>
        <w:rPr>
          <w:rFonts w:ascii="Arial" w:hAnsi="Arial" w:cs="Arial"/>
          <w:b/>
          <w:szCs w:val="24"/>
        </w:rPr>
        <w:t>building</w:t>
      </w:r>
      <w:r>
        <w:rPr>
          <w:rFonts w:ascii="Arial" w:hAnsi="Arial" w:cs="Arial"/>
          <w:szCs w:val="24"/>
        </w:rPr>
        <w:t xml:space="preserve"> that collectively enclose the entirety of a </w:t>
      </w:r>
      <w:r>
        <w:rPr>
          <w:rFonts w:ascii="Arial" w:hAnsi="Arial" w:cs="Arial"/>
          <w:b/>
          <w:szCs w:val="24"/>
        </w:rPr>
        <w:t xml:space="preserve">storey </w:t>
      </w:r>
      <w:r>
        <w:rPr>
          <w:rFonts w:ascii="Arial" w:hAnsi="Arial" w:cs="Arial"/>
          <w:szCs w:val="24"/>
        </w:rPr>
        <w:t>with a height greater than 24.0 metres</w:t>
      </w:r>
      <w:r w:rsidRPr="00B53B3C">
        <w:rPr>
          <w:rFonts w:ascii="Arial" w:hAnsi="Arial" w:cs="Arial"/>
          <w:szCs w:val="24"/>
        </w:rPr>
        <w:t>:</w:t>
      </w:r>
    </w:p>
    <w:p w14:paraId="213A5101"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szCs w:val="24"/>
        </w:rPr>
        <w:t>the greater of:</w:t>
      </w:r>
    </w:p>
    <w:p w14:paraId="55424C62" w14:textId="77777777" w:rsidR="00F75364" w:rsidRPr="00B53B3C" w:rsidRDefault="00F75364" w:rsidP="00F75364">
      <w:pPr>
        <w:pStyle w:val="ListParagraph"/>
        <w:numPr>
          <w:ilvl w:val="3"/>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metres from a </w:t>
      </w:r>
      <w:r w:rsidRPr="00B53B3C">
        <w:rPr>
          <w:rFonts w:ascii="Arial" w:hAnsi="Arial" w:cs="Arial"/>
          <w:b/>
          <w:szCs w:val="24"/>
        </w:rPr>
        <w:t xml:space="preserve">lot line </w:t>
      </w:r>
      <w:r w:rsidRPr="00B53B3C">
        <w:rPr>
          <w:rFonts w:ascii="Arial" w:hAnsi="Arial" w:cs="Arial"/>
          <w:szCs w:val="24"/>
        </w:rPr>
        <w:t xml:space="preserve">that abuts a </w:t>
      </w:r>
      <w:r w:rsidRPr="00B53B3C">
        <w:rPr>
          <w:rFonts w:ascii="Arial" w:hAnsi="Arial" w:cs="Arial"/>
          <w:b/>
          <w:szCs w:val="24"/>
        </w:rPr>
        <w:t>street</w:t>
      </w:r>
      <w:r w:rsidRPr="00B53B3C">
        <w:rPr>
          <w:rFonts w:ascii="Arial" w:hAnsi="Arial" w:cs="Arial"/>
          <w:szCs w:val="24"/>
        </w:rPr>
        <w:t>; and</w:t>
      </w:r>
    </w:p>
    <w:p w14:paraId="6B792E34" w14:textId="77777777" w:rsidR="00F75364" w:rsidRDefault="00F75364" w:rsidP="00F75364">
      <w:pPr>
        <w:pStyle w:val="ListParagraph"/>
        <w:numPr>
          <w:ilvl w:val="3"/>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from the centre line of that abutting </w:t>
      </w:r>
      <w:r w:rsidRPr="00B53B3C">
        <w:rPr>
          <w:rFonts w:ascii="Arial" w:hAnsi="Arial" w:cs="Arial"/>
          <w:b/>
          <w:szCs w:val="24"/>
        </w:rPr>
        <w:t>street</w:t>
      </w:r>
      <w:r w:rsidRPr="00B53B3C">
        <w:rPr>
          <w:rFonts w:ascii="Arial" w:hAnsi="Arial" w:cs="Arial"/>
          <w:szCs w:val="24"/>
        </w:rPr>
        <w:t>;</w:t>
      </w:r>
    </w:p>
    <w:p w14:paraId="22EE8298" w14:textId="77777777" w:rsidR="00F75364"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at least </w:t>
      </w:r>
      <w:r>
        <w:rPr>
          <w:rFonts w:ascii="Arial" w:hAnsi="Arial" w:cs="Arial"/>
          <w:color w:val="FF0000"/>
          <w:szCs w:val="24"/>
        </w:rPr>
        <w:t>[-]</w:t>
      </w:r>
      <w:r>
        <w:rPr>
          <w:rFonts w:ascii="Arial" w:hAnsi="Arial" w:cs="Arial"/>
          <w:szCs w:val="24"/>
        </w:rPr>
        <w:t xml:space="preserve"> metres from the centre line of an abutting </w:t>
      </w:r>
      <w:r>
        <w:rPr>
          <w:rFonts w:ascii="Arial" w:hAnsi="Arial" w:cs="Arial"/>
          <w:b/>
          <w:szCs w:val="24"/>
        </w:rPr>
        <w:t>lane</w:t>
      </w:r>
      <w:r>
        <w:rPr>
          <w:rFonts w:ascii="Arial" w:hAnsi="Arial" w:cs="Arial"/>
          <w:szCs w:val="24"/>
        </w:rPr>
        <w:t>; and</w:t>
      </w:r>
    </w:p>
    <w:p w14:paraId="3314C4E1" w14:textId="77777777" w:rsidR="00F75364" w:rsidRPr="00C4393D"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at least </w:t>
      </w:r>
      <w:r>
        <w:rPr>
          <w:rFonts w:ascii="Arial" w:hAnsi="Arial" w:cs="Arial"/>
          <w:color w:val="FF0000"/>
          <w:szCs w:val="24"/>
        </w:rPr>
        <w:t>[-]</w:t>
      </w:r>
      <w:r>
        <w:rPr>
          <w:rFonts w:ascii="Arial" w:hAnsi="Arial" w:cs="Arial"/>
          <w:szCs w:val="24"/>
        </w:rPr>
        <w:t xml:space="preserve"> metres from a </w:t>
      </w:r>
      <w:r>
        <w:rPr>
          <w:rFonts w:ascii="Arial" w:hAnsi="Arial" w:cs="Arial"/>
          <w:b/>
          <w:szCs w:val="24"/>
        </w:rPr>
        <w:t xml:space="preserve">lot line </w:t>
      </w:r>
      <w:r>
        <w:rPr>
          <w:rFonts w:ascii="Arial" w:hAnsi="Arial" w:cs="Arial"/>
          <w:szCs w:val="24"/>
        </w:rPr>
        <w:t xml:space="preserve">having no abutting </w:t>
      </w:r>
      <w:r>
        <w:rPr>
          <w:rFonts w:ascii="Arial" w:hAnsi="Arial" w:cs="Arial"/>
          <w:b/>
          <w:szCs w:val="24"/>
        </w:rPr>
        <w:t xml:space="preserve">street </w:t>
      </w:r>
      <w:r>
        <w:rPr>
          <w:rFonts w:ascii="Arial" w:hAnsi="Arial" w:cs="Arial"/>
          <w:szCs w:val="24"/>
        </w:rPr>
        <w:t xml:space="preserve">or </w:t>
      </w:r>
      <w:r>
        <w:rPr>
          <w:rFonts w:ascii="Arial" w:hAnsi="Arial" w:cs="Arial"/>
          <w:b/>
          <w:szCs w:val="24"/>
        </w:rPr>
        <w:t xml:space="preserve">lane; </w:t>
      </w:r>
      <w:r w:rsidRPr="00C4393D">
        <w:rPr>
          <w:rFonts w:ascii="Arial" w:hAnsi="Arial" w:cs="Arial"/>
          <w:color w:val="0000FF"/>
          <w:szCs w:val="24"/>
        </w:rPr>
        <w:t>*Article 600.10.10 applies to certain geographic areas only. Verify if the proposed development is in the applicable area for this regulation*</w:t>
      </w:r>
    </w:p>
    <w:p w14:paraId="3ED1C667"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[600.10.10(1)(B)]</w:t>
      </w:r>
      <w:r w:rsidRPr="00B53B3C">
        <w:rPr>
          <w:rFonts w:ascii="Arial" w:hAnsi="Arial" w:cs="Arial"/>
          <w:szCs w:val="24"/>
        </w:rPr>
        <w:t xml:space="preserve">, </w:t>
      </w:r>
      <w:r w:rsidRPr="00C379E3">
        <w:rPr>
          <w:rFonts w:ascii="Arial" w:hAnsi="Arial" w:cs="Arial"/>
          <w:szCs w:val="24"/>
        </w:rPr>
        <w:t>every </w:t>
      </w:r>
      <w:r w:rsidRPr="00C379E3">
        <w:rPr>
          <w:rFonts w:ascii="Arial" w:hAnsi="Arial" w:cs="Arial"/>
          <w:b/>
          <w:bCs/>
          <w:szCs w:val="24"/>
        </w:rPr>
        <w:t>building </w:t>
      </w:r>
      <w:r w:rsidRPr="00C379E3">
        <w:rPr>
          <w:rFonts w:ascii="Arial" w:hAnsi="Arial" w:cs="Arial"/>
          <w:szCs w:val="24"/>
        </w:rPr>
        <w:t xml:space="preserve">with a height greater than 36.0 metres must be separated by at least </w:t>
      </w:r>
      <w:r>
        <w:rPr>
          <w:rFonts w:ascii="Arial" w:hAnsi="Arial" w:cs="Arial"/>
          <w:color w:val="FF0000"/>
          <w:szCs w:val="24"/>
        </w:rPr>
        <w:t>[-]</w:t>
      </w:r>
      <w:r w:rsidRPr="00C379E3">
        <w:rPr>
          <w:rFonts w:ascii="Arial" w:hAnsi="Arial" w:cs="Arial"/>
          <w:szCs w:val="24"/>
        </w:rPr>
        <w:t xml:space="preserve"> metres from each other </w:t>
      </w:r>
      <w:r w:rsidRPr="00C379E3">
        <w:rPr>
          <w:rFonts w:ascii="Arial" w:hAnsi="Arial" w:cs="Arial"/>
          <w:b/>
          <w:bCs/>
          <w:szCs w:val="24"/>
        </w:rPr>
        <w:t>building </w:t>
      </w:r>
      <w:r w:rsidRPr="00C379E3">
        <w:rPr>
          <w:rFonts w:ascii="Arial" w:hAnsi="Arial" w:cs="Arial"/>
          <w:szCs w:val="24"/>
        </w:rPr>
        <w:t>with a height greater than 36.0 metres on the same </w:t>
      </w:r>
      <w:r w:rsidRPr="00C379E3">
        <w:rPr>
          <w:rFonts w:ascii="Arial" w:hAnsi="Arial" w:cs="Arial"/>
          <w:b/>
          <w:bCs/>
          <w:szCs w:val="24"/>
        </w:rPr>
        <w:t>lot</w:t>
      </w:r>
      <w:r w:rsidRPr="00C379E3">
        <w:rPr>
          <w:rFonts w:ascii="Arial" w:hAnsi="Arial" w:cs="Arial"/>
          <w:szCs w:val="24"/>
        </w:rPr>
        <w:t>, measured only for the portions of the </w:t>
      </w:r>
      <w:r w:rsidRPr="00C379E3">
        <w:rPr>
          <w:rFonts w:ascii="Arial" w:hAnsi="Arial" w:cs="Arial"/>
          <w:b/>
          <w:bCs/>
          <w:szCs w:val="24"/>
        </w:rPr>
        <w:t>buildings </w:t>
      </w:r>
      <w:r w:rsidRPr="00C379E3">
        <w:rPr>
          <w:rFonts w:ascii="Arial" w:hAnsi="Arial" w:cs="Arial"/>
          <w:szCs w:val="24"/>
        </w:rPr>
        <w:t>that collectively enclose the entirety of a </w:t>
      </w:r>
      <w:r w:rsidRPr="00C379E3">
        <w:rPr>
          <w:rFonts w:ascii="Arial" w:hAnsi="Arial" w:cs="Arial"/>
          <w:b/>
          <w:bCs/>
          <w:szCs w:val="24"/>
        </w:rPr>
        <w:t>storey </w:t>
      </w:r>
      <w:r w:rsidRPr="00C379E3">
        <w:rPr>
          <w:rFonts w:ascii="Arial" w:hAnsi="Arial" w:cs="Arial"/>
          <w:szCs w:val="24"/>
        </w:rPr>
        <w:t>with a height greater than 24.0 metres</w:t>
      </w:r>
      <w:r w:rsidRPr="00B53B3C">
        <w:rPr>
          <w:rFonts w:ascii="Arial" w:hAnsi="Arial" w:cs="Arial"/>
          <w:szCs w:val="24"/>
        </w:rPr>
        <w:t>;</w:t>
      </w:r>
    </w:p>
    <w:p w14:paraId="10B52F05"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[600.10.10(1)(C)]</w:t>
      </w:r>
      <w:r w:rsidRPr="00B53B3C">
        <w:rPr>
          <w:rFonts w:ascii="Arial" w:hAnsi="Arial" w:cs="Arial"/>
          <w:szCs w:val="24"/>
        </w:rPr>
        <w:t xml:space="preserve">, </w:t>
      </w:r>
      <w:r w:rsidRPr="00C379E3">
        <w:rPr>
          <w:rFonts w:ascii="Arial" w:hAnsi="Arial" w:cs="Arial"/>
          <w:szCs w:val="24"/>
        </w:rPr>
        <w:t>If a line projected at a right angle from a </w:t>
      </w:r>
      <w:r w:rsidRPr="00C379E3">
        <w:rPr>
          <w:rFonts w:ascii="Arial" w:hAnsi="Arial" w:cs="Arial"/>
          <w:b/>
          <w:bCs/>
          <w:szCs w:val="24"/>
        </w:rPr>
        <w:t>main wall </w:t>
      </w:r>
      <w:r w:rsidRPr="00C379E3">
        <w:rPr>
          <w:rFonts w:ascii="Arial" w:hAnsi="Arial" w:cs="Arial"/>
          <w:szCs w:val="24"/>
        </w:rPr>
        <w:t>of a </w:t>
      </w:r>
      <w:r w:rsidRPr="00C379E3">
        <w:rPr>
          <w:rFonts w:ascii="Arial" w:hAnsi="Arial" w:cs="Arial"/>
          <w:b/>
          <w:bCs/>
          <w:szCs w:val="24"/>
        </w:rPr>
        <w:t>building </w:t>
      </w:r>
      <w:r w:rsidRPr="00C379E3">
        <w:rPr>
          <w:rFonts w:ascii="Arial" w:hAnsi="Arial" w:cs="Arial"/>
          <w:szCs w:val="24"/>
        </w:rPr>
        <w:t>with a height greater than 36.0 metres intercepts another </w:t>
      </w:r>
      <w:r w:rsidRPr="00C379E3">
        <w:rPr>
          <w:rFonts w:ascii="Arial" w:hAnsi="Arial" w:cs="Arial"/>
          <w:b/>
          <w:bCs/>
          <w:szCs w:val="24"/>
        </w:rPr>
        <w:t>main wall </w:t>
      </w:r>
      <w:r w:rsidRPr="00C379E3">
        <w:rPr>
          <w:rFonts w:ascii="Arial" w:hAnsi="Arial" w:cs="Arial"/>
          <w:szCs w:val="24"/>
        </w:rPr>
        <w:t>of the same </w:t>
      </w:r>
      <w:r w:rsidRPr="00C379E3">
        <w:rPr>
          <w:rFonts w:ascii="Arial" w:hAnsi="Arial" w:cs="Arial"/>
          <w:b/>
          <w:bCs/>
          <w:szCs w:val="24"/>
        </w:rPr>
        <w:t>building</w:t>
      </w:r>
      <w:r w:rsidRPr="00C379E3">
        <w:rPr>
          <w:rFonts w:ascii="Arial" w:hAnsi="Arial" w:cs="Arial"/>
          <w:szCs w:val="24"/>
        </w:rPr>
        <w:t>, those </w:t>
      </w:r>
      <w:r w:rsidRPr="00C379E3">
        <w:rPr>
          <w:rFonts w:ascii="Arial" w:hAnsi="Arial" w:cs="Arial"/>
          <w:b/>
          <w:bCs/>
          <w:szCs w:val="24"/>
        </w:rPr>
        <w:t>main walls </w:t>
      </w:r>
      <w:r w:rsidRPr="00C379E3">
        <w:rPr>
          <w:rFonts w:ascii="Arial" w:hAnsi="Arial" w:cs="Arial"/>
          <w:szCs w:val="24"/>
        </w:rPr>
        <w:t xml:space="preserve">must be separated by a minimum of </w:t>
      </w:r>
      <w:r>
        <w:rPr>
          <w:rFonts w:ascii="Arial" w:hAnsi="Arial" w:cs="Arial"/>
          <w:color w:val="FF0000"/>
          <w:szCs w:val="24"/>
        </w:rPr>
        <w:t>[-]</w:t>
      </w:r>
      <w:r w:rsidRPr="00C379E3">
        <w:rPr>
          <w:rFonts w:ascii="Arial" w:hAnsi="Arial" w:cs="Arial"/>
          <w:szCs w:val="24"/>
        </w:rPr>
        <w:t xml:space="preserve"> metres, measured only for the portions of the </w:t>
      </w:r>
      <w:r w:rsidRPr="00C379E3">
        <w:rPr>
          <w:rFonts w:ascii="Arial" w:hAnsi="Arial" w:cs="Arial"/>
          <w:b/>
          <w:bCs/>
          <w:szCs w:val="24"/>
        </w:rPr>
        <w:t>building </w:t>
      </w:r>
      <w:r w:rsidRPr="00C379E3">
        <w:rPr>
          <w:rFonts w:ascii="Arial" w:hAnsi="Arial" w:cs="Arial"/>
          <w:szCs w:val="24"/>
        </w:rPr>
        <w:t>that collectively enclose the entirety of a </w:t>
      </w:r>
      <w:r w:rsidRPr="00C379E3">
        <w:rPr>
          <w:rFonts w:ascii="Arial" w:hAnsi="Arial" w:cs="Arial"/>
          <w:b/>
          <w:bCs/>
          <w:szCs w:val="24"/>
        </w:rPr>
        <w:t>storey </w:t>
      </w:r>
      <w:r w:rsidRPr="00C379E3">
        <w:rPr>
          <w:rFonts w:ascii="Arial" w:hAnsi="Arial" w:cs="Arial"/>
          <w:szCs w:val="24"/>
        </w:rPr>
        <w:t>with a height greater than 24.0</w:t>
      </w:r>
      <w:r w:rsidRPr="00B53B3C">
        <w:rPr>
          <w:rFonts w:ascii="Arial" w:hAnsi="Arial" w:cs="Arial"/>
          <w:szCs w:val="24"/>
        </w:rPr>
        <w:t>;</w:t>
      </w:r>
    </w:p>
    <w:p w14:paraId="11D97EE1" w14:textId="77777777" w:rsidR="00F75364" w:rsidRPr="00C4393D"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the first </w:t>
      </w:r>
      <w:r w:rsidRPr="00B53B3C">
        <w:rPr>
          <w:rFonts w:ascii="Arial" w:hAnsi="Arial" w:cs="Arial"/>
          <w:b/>
          <w:szCs w:val="24"/>
        </w:rPr>
        <w:t>storey</w:t>
      </w:r>
      <w:r w:rsidRPr="00B53B3C">
        <w:rPr>
          <w:rFonts w:ascii="Arial" w:hAnsi="Arial" w:cs="Arial"/>
          <w:szCs w:val="24"/>
        </w:rPr>
        <w:t xml:space="preserve"> of a </w:t>
      </w:r>
      <w:r w:rsidRPr="00B53B3C">
        <w:rPr>
          <w:rFonts w:ascii="Arial" w:hAnsi="Arial" w:cs="Arial"/>
          <w:b/>
          <w:szCs w:val="24"/>
        </w:rPr>
        <w:t>mixed-use building</w:t>
      </w:r>
      <w:r w:rsidRPr="00B53B3C">
        <w:rPr>
          <w:rFonts w:ascii="Arial" w:hAnsi="Arial" w:cs="Arial"/>
          <w:szCs w:val="24"/>
        </w:rPr>
        <w:t xml:space="preserve"> or </w:t>
      </w:r>
      <w:r w:rsidRPr="00B53B3C">
        <w:rPr>
          <w:rFonts w:ascii="Arial" w:hAnsi="Arial" w:cs="Arial"/>
          <w:b/>
          <w:szCs w:val="24"/>
        </w:rPr>
        <w:t>non-residential building</w:t>
      </w:r>
      <w:r w:rsidRPr="00B53B3C">
        <w:rPr>
          <w:rFonts w:ascii="Arial" w:hAnsi="Arial" w:cs="Arial"/>
          <w:szCs w:val="24"/>
        </w:rPr>
        <w:t xml:space="preserve"> must provide a minimum of </w:t>
      </w:r>
      <w:r>
        <w:rPr>
          <w:rFonts w:ascii="Arial" w:hAnsi="Arial" w:cs="Arial"/>
          <w:color w:val="FF0000"/>
          <w:szCs w:val="24"/>
        </w:rPr>
        <w:t>[-]</w:t>
      </w:r>
      <w:r w:rsidRPr="00B53B3C">
        <w:rPr>
          <w:rFonts w:ascii="Arial" w:hAnsi="Arial" w:cs="Arial"/>
          <w:szCs w:val="24"/>
        </w:rPr>
        <w:t xml:space="preserve"> </w:t>
      </w:r>
      <w:r w:rsidRPr="00B53B3C">
        <w:rPr>
          <w:rFonts w:ascii="Arial" w:hAnsi="Arial" w:cs="Arial"/>
          <w:szCs w:val="24"/>
        </w:rPr>
        <w:lastRenderedPageBreak/>
        <w:t xml:space="preserve">percent of the </w:t>
      </w:r>
      <w:r w:rsidRPr="00B53B3C">
        <w:rPr>
          <w:rFonts w:ascii="Arial" w:hAnsi="Arial" w:cs="Arial"/>
          <w:b/>
          <w:szCs w:val="24"/>
        </w:rPr>
        <w:t>lot frontage</w:t>
      </w:r>
      <w:r w:rsidRPr="00B53B3C">
        <w:rPr>
          <w:rFonts w:ascii="Arial" w:hAnsi="Arial" w:cs="Arial"/>
          <w:szCs w:val="24"/>
        </w:rPr>
        <w:t xml:space="preserve"> abutting the priority retail </w:t>
      </w:r>
      <w:r w:rsidRPr="00B53B3C">
        <w:rPr>
          <w:rFonts w:ascii="Arial" w:hAnsi="Arial" w:cs="Arial"/>
          <w:b/>
          <w:szCs w:val="24"/>
        </w:rPr>
        <w:t>street</w:t>
      </w:r>
      <w:r w:rsidRPr="00B53B3C">
        <w:rPr>
          <w:rFonts w:ascii="Arial" w:hAnsi="Arial" w:cs="Arial"/>
          <w:szCs w:val="24"/>
        </w:rPr>
        <w:t xml:space="preserve"> for one or more of the uses listed in </w:t>
      </w:r>
      <w:r>
        <w:rPr>
          <w:rFonts w:ascii="Arial" w:hAnsi="Arial" w:cs="Arial"/>
          <w:szCs w:val="24"/>
        </w:rPr>
        <w:t>regulation</w:t>
      </w:r>
      <w:r w:rsidRPr="00B53B3C">
        <w:rPr>
          <w:rFonts w:ascii="Arial" w:hAnsi="Arial" w:cs="Arial"/>
          <w:szCs w:val="24"/>
        </w:rPr>
        <w:t xml:space="preserve"> 600.20.10</w:t>
      </w:r>
      <w:r>
        <w:rPr>
          <w:rFonts w:ascii="Arial" w:hAnsi="Arial" w:cs="Arial"/>
          <w:szCs w:val="24"/>
        </w:rPr>
        <w:t>(</w:t>
      </w:r>
      <w:r w:rsidRPr="00B53B3C">
        <w:rPr>
          <w:rFonts w:ascii="Arial" w:hAnsi="Arial" w:cs="Arial"/>
          <w:szCs w:val="24"/>
        </w:rPr>
        <w:t>1</w:t>
      </w:r>
      <w:r>
        <w:rPr>
          <w:rFonts w:ascii="Arial" w:hAnsi="Arial" w:cs="Arial"/>
          <w:szCs w:val="24"/>
        </w:rPr>
        <w:t>)(</w:t>
      </w:r>
      <w:r w:rsidRPr="00B53B3C">
        <w:rPr>
          <w:rFonts w:ascii="Arial" w:hAnsi="Arial" w:cs="Arial"/>
          <w:szCs w:val="24"/>
        </w:rPr>
        <w:t>A</w:t>
      </w:r>
      <w:r>
        <w:rPr>
          <w:rFonts w:ascii="Arial" w:hAnsi="Arial" w:cs="Arial"/>
          <w:szCs w:val="24"/>
        </w:rPr>
        <w:t>)</w:t>
      </w:r>
      <w:r w:rsidRPr="00B53B3C">
        <w:rPr>
          <w:rFonts w:ascii="Arial" w:hAnsi="Arial" w:cs="Arial"/>
          <w:szCs w:val="24"/>
        </w:rPr>
        <w:t>;</w:t>
      </w:r>
      <w:r>
        <w:rPr>
          <w:rFonts w:ascii="Arial" w:hAnsi="Arial" w:cs="Arial"/>
          <w:szCs w:val="24"/>
        </w:rPr>
        <w:t xml:space="preserve"> </w:t>
      </w:r>
      <w:r w:rsidRPr="00C4393D">
        <w:rPr>
          <w:rFonts w:ascii="Arial" w:hAnsi="Arial" w:cs="Arial"/>
          <w:color w:val="0000FF"/>
          <w:szCs w:val="24"/>
        </w:rPr>
        <w:t>*Article 600.20.10 applies to certain geographic areas only. Verify if the proposed development is in the applicable area for this regulation*</w:t>
      </w:r>
    </w:p>
    <w:p w14:paraId="5FE529B8"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[600.20.10(1)(B)]</w:t>
      </w:r>
      <w:r w:rsidRPr="00B53B3C">
        <w:rPr>
          <w:rFonts w:ascii="Arial" w:hAnsi="Arial" w:cs="Arial"/>
          <w:szCs w:val="24"/>
        </w:rPr>
        <w:t xml:space="preserve">, a cumulative maximum of </w:t>
      </w: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of </w:t>
      </w:r>
      <w:r w:rsidRPr="00B53B3C">
        <w:rPr>
          <w:rFonts w:ascii="Arial" w:hAnsi="Arial" w:cs="Arial"/>
          <w:b/>
          <w:szCs w:val="24"/>
        </w:rPr>
        <w:t>lot frontage</w:t>
      </w:r>
      <w:r w:rsidRPr="00B53B3C">
        <w:rPr>
          <w:rFonts w:ascii="Arial" w:hAnsi="Arial" w:cs="Arial"/>
          <w:szCs w:val="24"/>
        </w:rPr>
        <w:t xml:space="preserve"> for the following uses may be used for the purpose of meeting the requirement of </w:t>
      </w:r>
      <w:r>
        <w:rPr>
          <w:rFonts w:ascii="Arial" w:hAnsi="Arial" w:cs="Arial"/>
          <w:szCs w:val="24"/>
        </w:rPr>
        <w:t>regulation</w:t>
      </w:r>
      <w:r w:rsidRPr="00B53B3C">
        <w:rPr>
          <w:rFonts w:ascii="Arial" w:hAnsi="Arial" w:cs="Arial"/>
          <w:szCs w:val="24"/>
        </w:rPr>
        <w:t xml:space="preserve"> 600.20.10</w:t>
      </w:r>
      <w:r>
        <w:rPr>
          <w:rFonts w:ascii="Arial" w:hAnsi="Arial" w:cs="Arial"/>
          <w:szCs w:val="24"/>
        </w:rPr>
        <w:t>(</w:t>
      </w:r>
      <w:r w:rsidRPr="00B53B3C">
        <w:rPr>
          <w:rFonts w:ascii="Arial" w:hAnsi="Arial" w:cs="Arial"/>
          <w:szCs w:val="24"/>
        </w:rPr>
        <w:t>1</w:t>
      </w:r>
      <w:r>
        <w:rPr>
          <w:rFonts w:ascii="Arial" w:hAnsi="Arial" w:cs="Arial"/>
          <w:szCs w:val="24"/>
        </w:rPr>
        <w:t>)(</w:t>
      </w:r>
      <w:r w:rsidRPr="00B53B3C">
        <w:rPr>
          <w:rFonts w:ascii="Arial" w:hAnsi="Arial" w:cs="Arial"/>
          <w:szCs w:val="24"/>
        </w:rPr>
        <w:t>A</w:t>
      </w:r>
      <w:r>
        <w:rPr>
          <w:rFonts w:ascii="Arial" w:hAnsi="Arial" w:cs="Arial"/>
          <w:szCs w:val="24"/>
        </w:rPr>
        <w:t>)</w:t>
      </w:r>
      <w:r w:rsidRPr="00B53B3C">
        <w:rPr>
          <w:rFonts w:ascii="Arial" w:hAnsi="Arial" w:cs="Arial"/>
          <w:szCs w:val="24"/>
        </w:rPr>
        <w:t>;</w:t>
      </w:r>
    </w:p>
    <w:p w14:paraId="757E6995"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[600.20.10(1)(C)(i)]</w:t>
      </w:r>
      <w:r w:rsidRPr="00B53B3C">
        <w:rPr>
          <w:rFonts w:ascii="Arial" w:hAnsi="Arial" w:cs="Arial"/>
          <w:szCs w:val="24"/>
        </w:rPr>
        <w:t xml:space="preserve">, each use provided in accordance with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must have a main pedestrian entrance located parallel to and within </w:t>
      </w: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of the </w:t>
      </w:r>
      <w:r w:rsidRPr="00B53B3C">
        <w:rPr>
          <w:rFonts w:ascii="Arial" w:hAnsi="Arial" w:cs="Arial"/>
          <w:b/>
          <w:szCs w:val="24"/>
        </w:rPr>
        <w:t>lot line</w:t>
      </w:r>
      <w:r w:rsidRPr="00B53B3C">
        <w:rPr>
          <w:rFonts w:ascii="Arial" w:hAnsi="Arial" w:cs="Arial"/>
          <w:szCs w:val="24"/>
        </w:rPr>
        <w:t xml:space="preserve"> abutting the priority retail </w:t>
      </w:r>
      <w:r w:rsidRPr="00B53B3C">
        <w:rPr>
          <w:rFonts w:ascii="Arial" w:hAnsi="Arial" w:cs="Arial"/>
          <w:b/>
          <w:szCs w:val="24"/>
        </w:rPr>
        <w:t>street</w:t>
      </w:r>
      <w:r w:rsidRPr="00B53B3C">
        <w:rPr>
          <w:rFonts w:ascii="Arial" w:hAnsi="Arial" w:cs="Arial"/>
          <w:szCs w:val="24"/>
        </w:rPr>
        <w:t>;</w:t>
      </w:r>
    </w:p>
    <w:p w14:paraId="0DA56EFF"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[600.20.10(1)(C)(ii)]</w:t>
      </w:r>
      <w:r w:rsidRPr="00B53B3C">
        <w:rPr>
          <w:rFonts w:ascii="Arial" w:hAnsi="Arial" w:cs="Arial"/>
          <w:szCs w:val="24"/>
        </w:rPr>
        <w:t xml:space="preserve">, each use provided in accordance with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must have a main pedestrian entrance within </w:t>
      </w:r>
      <w:r>
        <w:rPr>
          <w:rFonts w:ascii="Arial" w:hAnsi="Arial" w:cs="Arial"/>
          <w:color w:val="FF0000"/>
          <w:szCs w:val="24"/>
        </w:rPr>
        <w:t>[-]</w:t>
      </w:r>
      <w:r w:rsidRPr="00B53B3C">
        <w:rPr>
          <w:rFonts w:ascii="Arial" w:hAnsi="Arial" w:cs="Arial"/>
          <w:szCs w:val="24"/>
        </w:rPr>
        <w:t xml:space="preserve"> metres of the ground measured at the </w:t>
      </w:r>
      <w:r w:rsidRPr="00B53B3C">
        <w:rPr>
          <w:rFonts w:ascii="Arial" w:hAnsi="Arial" w:cs="Arial"/>
          <w:b/>
          <w:szCs w:val="24"/>
        </w:rPr>
        <w:t>lot line</w:t>
      </w:r>
      <w:r w:rsidRPr="00B53B3C">
        <w:rPr>
          <w:rFonts w:ascii="Arial" w:hAnsi="Arial" w:cs="Arial"/>
          <w:szCs w:val="24"/>
        </w:rPr>
        <w:t xml:space="preserve"> abutting the </w:t>
      </w:r>
      <w:r w:rsidRPr="00B53B3C">
        <w:rPr>
          <w:rFonts w:ascii="Arial" w:hAnsi="Arial" w:cs="Arial"/>
          <w:b/>
          <w:szCs w:val="24"/>
        </w:rPr>
        <w:t>street</w:t>
      </w:r>
      <w:r w:rsidRPr="00B53B3C">
        <w:rPr>
          <w:rFonts w:ascii="Arial" w:hAnsi="Arial" w:cs="Arial"/>
          <w:szCs w:val="24"/>
        </w:rPr>
        <w:t xml:space="preserve"> directly opposite the entrance;</w:t>
      </w:r>
    </w:p>
    <w:p w14:paraId="1E9FD57A" w14:textId="77777777" w:rsidR="00F75364" w:rsidRDefault="00F75364" w:rsidP="00F75364">
      <w:pPr>
        <w:pStyle w:val="ListParagraph"/>
        <w:numPr>
          <w:ilvl w:val="1"/>
          <w:numId w:val="5"/>
        </w:numPr>
        <w:spacing w:before="240" w:after="240"/>
        <w:contextualSpacing w:val="0"/>
        <w:rPr>
          <w:rFonts w:ascii="Arial" w:hAnsi="Arial" w:cs="Arial"/>
          <w:szCs w:val="24"/>
        </w:rPr>
      </w:pPr>
      <w:r>
        <w:rPr>
          <w:rFonts w:ascii="Arial" w:hAnsi="Arial" w:cs="Arial"/>
          <w:szCs w:val="24"/>
        </w:rPr>
        <w:t xml:space="preserve">The provision of </w:t>
      </w:r>
      <w:r>
        <w:rPr>
          <w:rFonts w:ascii="Arial" w:hAnsi="Arial" w:cs="Arial"/>
          <w:b/>
          <w:szCs w:val="24"/>
        </w:rPr>
        <w:t xml:space="preserve">dwelling units </w:t>
      </w:r>
      <w:r>
        <w:rPr>
          <w:rFonts w:ascii="Arial" w:hAnsi="Arial" w:cs="Arial"/>
          <w:szCs w:val="24"/>
        </w:rPr>
        <w:t xml:space="preserve">is subject to the following: </w:t>
      </w:r>
      <w:r>
        <w:rPr>
          <w:rFonts w:ascii="Arial" w:hAnsi="Arial" w:cs="Arial"/>
          <w:color w:val="0000FF"/>
          <w:szCs w:val="24"/>
        </w:rPr>
        <w:t>*Adapted from the report: “Growing Up: Planning for Children in New Vertical Communities”, delete this regulation in its entirety if dwelling unit composition and size will not be part of this By-law*</w:t>
      </w:r>
    </w:p>
    <w:p w14:paraId="74CD5C92" w14:textId="77777777" w:rsidR="00F75364" w:rsidRPr="00A61C1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 </w:t>
      </w:r>
      <w:r>
        <w:rPr>
          <w:rFonts w:ascii="Arial" w:hAnsi="Arial" w:cs="Arial"/>
          <w:lang w:eastAsia="en-CA"/>
        </w:rPr>
        <w:t xml:space="preserve">minimum of 15 percent of the total number of </w:t>
      </w:r>
      <w:r>
        <w:rPr>
          <w:rFonts w:ascii="Arial" w:hAnsi="Arial" w:cs="Arial"/>
          <w:b/>
          <w:bCs/>
          <w:lang w:eastAsia="en-CA"/>
        </w:rPr>
        <w:t>dwelling units must have 2</w:t>
      </w:r>
      <w:r>
        <w:rPr>
          <w:rFonts w:ascii="Arial" w:hAnsi="Arial" w:cs="Arial"/>
          <w:lang w:eastAsia="en-CA"/>
        </w:rPr>
        <w:t xml:space="preserve"> or more bedrooms </w:t>
      </w:r>
      <w:r>
        <w:rPr>
          <w:rFonts w:ascii="Arial" w:hAnsi="Arial" w:cs="Arial"/>
          <w:color w:val="0000FF"/>
          <w:szCs w:val="24"/>
        </w:rPr>
        <w:t>*This regulation could also include size requirements as applicable*</w:t>
      </w:r>
      <w:r>
        <w:rPr>
          <w:rFonts w:ascii="Arial" w:hAnsi="Arial" w:cs="Arial"/>
          <w:lang w:eastAsia="en-CA"/>
        </w:rPr>
        <w:t>;</w:t>
      </w:r>
    </w:p>
    <w:p w14:paraId="0565302C" w14:textId="77777777" w:rsidR="00F75364" w:rsidRPr="00A61C1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 minimum of 10 percent of the total number of </w:t>
      </w:r>
      <w:r>
        <w:rPr>
          <w:rFonts w:ascii="Arial" w:hAnsi="Arial" w:cs="Arial"/>
          <w:b/>
          <w:bCs/>
          <w:lang w:eastAsia="en-CA"/>
        </w:rPr>
        <w:t>dwelling units must have 3</w:t>
      </w:r>
      <w:r>
        <w:rPr>
          <w:rFonts w:ascii="Arial" w:hAnsi="Arial" w:cs="Arial"/>
          <w:lang w:eastAsia="en-CA"/>
        </w:rPr>
        <w:t xml:space="preserve"> or more bedrooms; </w:t>
      </w:r>
      <w:r>
        <w:rPr>
          <w:rFonts w:ascii="Arial" w:hAnsi="Arial" w:cs="Arial"/>
          <w:color w:val="0000FF"/>
          <w:szCs w:val="24"/>
        </w:rPr>
        <w:t>*This regulation could also include size requirements as applicable*</w:t>
      </w:r>
    </w:p>
    <w:p w14:paraId="15F5C774" w14:textId="77777777" w:rsidR="00F75364" w:rsidRPr="00A61C1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any </w:t>
      </w:r>
      <w:r>
        <w:rPr>
          <w:rFonts w:ascii="Arial" w:hAnsi="Arial" w:cs="Arial"/>
          <w:b/>
          <w:bCs/>
          <w:lang w:eastAsia="en-CA"/>
        </w:rPr>
        <w:t>dwelling units</w:t>
      </w:r>
      <w:r>
        <w:rPr>
          <w:rFonts w:ascii="Arial" w:hAnsi="Arial" w:cs="Arial"/>
          <w:lang w:eastAsia="en-CA"/>
        </w:rPr>
        <w:t xml:space="preserve"> with 3 or more bedrooms provided to satisfy (ii) above are not included in the provision required by (i) above;</w:t>
      </w:r>
    </w:p>
    <w:p w14:paraId="10F15ADA" w14:textId="77777777" w:rsidR="00F75364" w:rsidRPr="00A61C1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An </w:t>
      </w:r>
      <w:r w:rsidRPr="00A61C1C">
        <w:rPr>
          <w:rFonts w:ascii="Arial" w:hAnsi="Arial" w:cs="Arial"/>
          <w:lang w:eastAsia="en-CA"/>
        </w:rPr>
        <w:t xml:space="preserve">additional 15 percent of the total number of </w:t>
      </w:r>
      <w:r w:rsidRPr="00A61C1C">
        <w:rPr>
          <w:rFonts w:ascii="Arial" w:hAnsi="Arial" w:cs="Arial"/>
          <w:b/>
          <w:bCs/>
          <w:lang w:eastAsia="en-CA"/>
        </w:rPr>
        <w:t xml:space="preserve">dwelling units </w:t>
      </w:r>
      <w:r w:rsidRPr="00A61C1C">
        <w:rPr>
          <w:rFonts w:ascii="Arial" w:hAnsi="Arial" w:cs="Arial"/>
          <w:lang w:eastAsia="en-CA"/>
        </w:rPr>
        <w:t xml:space="preserve">will be any combination of </w:t>
      </w:r>
      <w:r>
        <w:rPr>
          <w:rFonts w:ascii="Arial" w:hAnsi="Arial" w:cs="Arial"/>
          <w:lang w:eastAsia="en-CA"/>
        </w:rPr>
        <w:t>2</w:t>
      </w:r>
      <w:r w:rsidRPr="00A61C1C">
        <w:rPr>
          <w:rFonts w:ascii="Arial" w:hAnsi="Arial" w:cs="Arial"/>
          <w:lang w:eastAsia="en-CA"/>
        </w:rPr>
        <w:t xml:space="preserve"> bedroom and </w:t>
      </w:r>
      <w:r>
        <w:rPr>
          <w:rFonts w:ascii="Arial" w:hAnsi="Arial" w:cs="Arial"/>
          <w:lang w:eastAsia="en-CA"/>
        </w:rPr>
        <w:t>3</w:t>
      </w:r>
      <w:r w:rsidRPr="00A61C1C">
        <w:rPr>
          <w:rFonts w:ascii="Arial" w:hAnsi="Arial" w:cs="Arial"/>
          <w:lang w:eastAsia="en-CA"/>
        </w:rPr>
        <w:t xml:space="preserve"> bedroom </w:t>
      </w:r>
      <w:r w:rsidRPr="00A61C1C">
        <w:rPr>
          <w:rFonts w:ascii="Arial" w:hAnsi="Arial" w:cs="Arial"/>
          <w:b/>
          <w:bCs/>
          <w:lang w:eastAsia="en-CA"/>
        </w:rPr>
        <w:t>dwelling units</w:t>
      </w:r>
      <w:r w:rsidRPr="00A61C1C">
        <w:rPr>
          <w:rFonts w:ascii="Arial" w:hAnsi="Arial" w:cs="Arial"/>
          <w:lang w:eastAsia="en-CA"/>
        </w:rPr>
        <w:t xml:space="preserve">, or </w:t>
      </w:r>
      <w:r w:rsidRPr="00A61C1C">
        <w:rPr>
          <w:rFonts w:ascii="Arial" w:hAnsi="Arial" w:cs="Arial"/>
          <w:b/>
          <w:bCs/>
          <w:lang w:eastAsia="en-CA"/>
        </w:rPr>
        <w:t xml:space="preserve">dwelling units </w:t>
      </w:r>
      <w:r w:rsidRPr="00A61C1C">
        <w:rPr>
          <w:rFonts w:ascii="Arial" w:hAnsi="Arial" w:cs="Arial"/>
          <w:lang w:eastAsia="en-CA"/>
        </w:rPr>
        <w:t xml:space="preserve">that can be converted into any combination of </w:t>
      </w:r>
      <w:r>
        <w:rPr>
          <w:rFonts w:ascii="Arial" w:hAnsi="Arial" w:cs="Arial"/>
          <w:lang w:eastAsia="en-CA"/>
        </w:rPr>
        <w:t>2</w:t>
      </w:r>
      <w:r w:rsidRPr="00A61C1C">
        <w:rPr>
          <w:rFonts w:ascii="Arial" w:hAnsi="Arial" w:cs="Arial"/>
          <w:lang w:eastAsia="en-CA"/>
        </w:rPr>
        <w:t xml:space="preserve"> and </w:t>
      </w:r>
      <w:r>
        <w:rPr>
          <w:rFonts w:ascii="Arial" w:hAnsi="Arial" w:cs="Arial"/>
          <w:lang w:eastAsia="en-CA"/>
        </w:rPr>
        <w:t>3</w:t>
      </w:r>
      <w:r w:rsidRPr="00A61C1C">
        <w:rPr>
          <w:rFonts w:ascii="Arial" w:hAnsi="Arial" w:cs="Arial"/>
          <w:lang w:eastAsia="en-CA"/>
        </w:rPr>
        <w:t xml:space="preserve"> bedroom </w:t>
      </w:r>
      <w:r w:rsidRPr="00A61C1C">
        <w:rPr>
          <w:rFonts w:ascii="Arial" w:hAnsi="Arial" w:cs="Arial"/>
          <w:b/>
          <w:bCs/>
          <w:lang w:eastAsia="en-CA"/>
        </w:rPr>
        <w:t>dwelling units</w:t>
      </w:r>
      <w:r w:rsidRPr="00EE6D3F">
        <w:rPr>
          <w:rFonts w:ascii="Arial" w:hAnsi="Arial" w:cs="Arial"/>
          <w:bCs/>
          <w:lang w:eastAsia="en-CA"/>
        </w:rPr>
        <w:t>; and</w:t>
      </w:r>
      <w:r>
        <w:rPr>
          <w:rFonts w:ascii="Arial" w:hAnsi="Arial" w:cs="Arial"/>
          <w:b/>
          <w:bCs/>
          <w:lang w:eastAsia="en-CA"/>
        </w:rPr>
        <w:t xml:space="preserve"> </w:t>
      </w:r>
      <w:r w:rsidRPr="0049122E">
        <w:rPr>
          <w:rFonts w:ascii="Arial" w:hAnsi="Arial" w:cs="Arial"/>
          <w:color w:val="0000FF"/>
          <w:szCs w:val="24"/>
          <w:lang w:eastAsia="ja-JP"/>
        </w:rPr>
        <w:t>*</w:t>
      </w:r>
      <w:r>
        <w:rPr>
          <w:rFonts w:ascii="Arial" w:hAnsi="Arial" w:cs="Arial"/>
          <w:color w:val="0000FF"/>
          <w:szCs w:val="24"/>
          <w:lang w:eastAsia="ja-JP"/>
        </w:rPr>
        <w:t>T</w:t>
      </w:r>
      <w:r w:rsidRPr="0049122E">
        <w:rPr>
          <w:rFonts w:ascii="Arial" w:hAnsi="Arial" w:cs="Arial"/>
          <w:color w:val="0000FF"/>
          <w:szCs w:val="24"/>
          <w:lang w:eastAsia="ja-JP"/>
        </w:rPr>
        <w:t>his most commonly applies in Secondary Plan areas where the goal of a total of 40</w:t>
      </w:r>
      <w:r>
        <w:rPr>
          <w:rFonts w:ascii="Arial" w:hAnsi="Arial" w:cs="Arial"/>
          <w:color w:val="0000FF"/>
          <w:szCs w:val="24"/>
          <w:lang w:eastAsia="ja-JP"/>
        </w:rPr>
        <w:t xml:space="preserve"> percent</w:t>
      </w:r>
      <w:r w:rsidRPr="0049122E">
        <w:rPr>
          <w:rFonts w:ascii="Arial" w:hAnsi="Arial" w:cs="Arial"/>
          <w:color w:val="0000FF"/>
          <w:szCs w:val="24"/>
          <w:lang w:eastAsia="ja-JP"/>
        </w:rPr>
        <w:t xml:space="preserve"> of 2- and 3- bedrooms have been required through policy, delete if this is not the case*</w:t>
      </w:r>
    </w:p>
    <w:p w14:paraId="16370908"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Pr>
          <w:rFonts w:ascii="Arial" w:hAnsi="Arial" w:cs="Arial"/>
          <w:b/>
          <w:lang w:eastAsia="en-CA"/>
        </w:rPr>
        <w:t>dwelling units</w:t>
      </w:r>
      <w:r>
        <w:rPr>
          <w:rFonts w:ascii="Arial" w:hAnsi="Arial" w:cs="Arial"/>
          <w:lang w:eastAsia="en-CA"/>
        </w:rPr>
        <w:t xml:space="preserve">, </w:t>
      </w:r>
      <w:r w:rsidRPr="00A61C1C">
        <w:rPr>
          <w:rFonts w:ascii="Arial" w:hAnsi="Arial" w:cs="Arial"/>
        </w:rPr>
        <w:t>as described in (iv) above, may be converted using accessible or adaptable design measures such as knock-out panels</w:t>
      </w:r>
      <w:r>
        <w:rPr>
          <w:rFonts w:ascii="Arial" w:hAnsi="Arial" w:cs="Arial"/>
        </w:rPr>
        <w:t xml:space="preserve">; </w:t>
      </w:r>
      <w:r w:rsidRPr="0049122E">
        <w:rPr>
          <w:rFonts w:ascii="Arial" w:hAnsi="Arial" w:cs="Arial"/>
          <w:color w:val="0000FF"/>
          <w:szCs w:val="24"/>
        </w:rPr>
        <w:t>*</w:t>
      </w:r>
      <w:r>
        <w:rPr>
          <w:rFonts w:ascii="Arial" w:hAnsi="Arial" w:cs="Arial"/>
          <w:color w:val="0000FF"/>
          <w:szCs w:val="24"/>
        </w:rPr>
        <w:t>D</w:t>
      </w:r>
      <w:r w:rsidRPr="0049122E">
        <w:rPr>
          <w:rFonts w:ascii="Arial" w:hAnsi="Arial" w:cs="Arial"/>
          <w:color w:val="0000FF"/>
          <w:szCs w:val="24"/>
        </w:rPr>
        <w:t>elete this regulation if (iv) above is deleted*</w:t>
      </w:r>
    </w:p>
    <w:p w14:paraId="58623559" w14:textId="77777777" w:rsidR="00F75364" w:rsidRPr="00B53B3C" w:rsidRDefault="00F75364" w:rsidP="00F75364">
      <w:pPr>
        <w:pStyle w:val="ListParagraph"/>
        <w:numPr>
          <w:ilvl w:val="1"/>
          <w:numId w:val="5"/>
        </w:numPr>
        <w:spacing w:before="240" w:after="240"/>
        <w:contextualSpacing w:val="0"/>
        <w:rPr>
          <w:rFonts w:ascii="Arial" w:hAnsi="Arial" w:cs="Arial"/>
          <w:szCs w:val="24"/>
        </w:rPr>
      </w:pPr>
      <w:r>
        <w:rPr>
          <w:rFonts w:ascii="Arial" w:hAnsi="Arial" w:cs="Arial"/>
          <w:color w:val="0000FF"/>
          <w:szCs w:val="24"/>
        </w:rPr>
        <w:lastRenderedPageBreak/>
        <w:t>*</w:t>
      </w:r>
      <w:r w:rsidRPr="00B53B3C">
        <w:rPr>
          <w:rFonts w:ascii="Arial" w:hAnsi="Arial" w:cs="Arial"/>
          <w:color w:val="0000FF"/>
          <w:szCs w:val="24"/>
        </w:rPr>
        <w:t xml:space="preserve">The following </w:t>
      </w:r>
      <w:r>
        <w:rPr>
          <w:rFonts w:ascii="Arial" w:hAnsi="Arial" w:cs="Arial"/>
          <w:color w:val="0000FF"/>
          <w:szCs w:val="24"/>
        </w:rPr>
        <w:t>regulation</w:t>
      </w:r>
      <w:r w:rsidRPr="00B53B3C">
        <w:rPr>
          <w:rFonts w:ascii="Arial" w:hAnsi="Arial" w:cs="Arial"/>
          <w:color w:val="0000FF"/>
          <w:szCs w:val="24"/>
        </w:rPr>
        <w:t xml:space="preserve"> is intended for introducing site-spe</w:t>
      </w:r>
      <w:r>
        <w:rPr>
          <w:rFonts w:ascii="Arial" w:hAnsi="Arial" w:cs="Arial"/>
          <w:color w:val="0000FF"/>
          <w:szCs w:val="24"/>
        </w:rPr>
        <w:t>cific terms as required. C</w:t>
      </w:r>
      <w:r w:rsidRPr="00B53B3C">
        <w:rPr>
          <w:rFonts w:ascii="Arial" w:hAnsi="Arial" w:cs="Arial"/>
          <w:color w:val="0000FF"/>
          <w:szCs w:val="24"/>
        </w:rPr>
        <w:t>onsult Chapter 800 to determine if an existing defined term is available before introducing a new site-specific term here</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 xml:space="preserve">For the purpose of this exception, each word or expression that is in bold font </w:t>
      </w:r>
      <w:r>
        <w:rPr>
          <w:rFonts w:ascii="Arial" w:hAnsi="Arial" w:cs="Arial"/>
          <w:szCs w:val="24"/>
        </w:rPr>
        <w:t>will</w:t>
      </w:r>
      <w:r w:rsidRPr="00B53B3C">
        <w:rPr>
          <w:rFonts w:ascii="Arial" w:hAnsi="Arial" w:cs="Arial"/>
          <w:szCs w:val="24"/>
        </w:rPr>
        <w:t xml:space="preserve"> have the same meaning as </w:t>
      </w:r>
      <w:r>
        <w:rPr>
          <w:rFonts w:ascii="Arial" w:hAnsi="Arial" w:cs="Arial"/>
          <w:szCs w:val="24"/>
        </w:rPr>
        <w:t>such</w:t>
      </w:r>
      <w:r w:rsidRPr="00B53B3C">
        <w:rPr>
          <w:rFonts w:ascii="Arial" w:hAnsi="Arial" w:cs="Arial"/>
          <w:szCs w:val="24"/>
        </w:rPr>
        <w:t xml:space="preserve"> word or expression as defined in Chapter 800 of </w:t>
      </w:r>
      <w:r>
        <w:rPr>
          <w:rFonts w:ascii="Arial" w:hAnsi="Arial" w:cs="Arial"/>
          <w:szCs w:val="24"/>
        </w:rPr>
        <w:t>Zoning</w:t>
      </w:r>
      <w:r w:rsidRPr="00B53B3C">
        <w:rPr>
          <w:rFonts w:ascii="Arial" w:hAnsi="Arial" w:cs="Arial"/>
          <w:szCs w:val="24"/>
        </w:rPr>
        <w:t xml:space="preserve"> </w:t>
      </w:r>
      <w:r>
        <w:rPr>
          <w:rFonts w:ascii="Arial" w:hAnsi="Arial" w:cs="Arial"/>
          <w:szCs w:val="24"/>
        </w:rPr>
        <w:t>By-law 569-2013</w:t>
      </w:r>
      <w:r w:rsidRPr="00B53B3C">
        <w:rPr>
          <w:rFonts w:ascii="Arial" w:hAnsi="Arial" w:cs="Arial"/>
          <w:szCs w:val="24"/>
        </w:rPr>
        <w:t>, as amended, except for the following:</w:t>
      </w:r>
    </w:p>
    <w:p w14:paraId="4AA56F13"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Pr>
          <w:rFonts w:ascii="Arial" w:hAnsi="Arial" w:cs="Arial"/>
          <w:color w:val="0000FF"/>
          <w:szCs w:val="24"/>
        </w:rPr>
        <w:t>*</w:t>
      </w:r>
    </w:p>
    <w:p w14:paraId="47A2FA47" w14:textId="77777777" w:rsidR="00F75364"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Pr="00B53B3C">
        <w:rPr>
          <w:rFonts w:ascii="Arial" w:hAnsi="Arial" w:cs="Arial"/>
          <w:color w:val="000000" w:themeColor="text1"/>
          <w:szCs w:val="24"/>
        </w:rPr>
        <w:t>;</w:t>
      </w:r>
      <w:r>
        <w:rPr>
          <w:rFonts w:ascii="Arial" w:hAnsi="Arial" w:cs="Arial"/>
          <w:color w:val="000000" w:themeColor="text1"/>
          <w:szCs w:val="24"/>
        </w:rPr>
        <w:t xml:space="preserve"> and</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Pr>
          <w:rFonts w:ascii="Arial" w:hAnsi="Arial" w:cs="Arial"/>
          <w:color w:val="0000FF"/>
          <w:szCs w:val="24"/>
        </w:rPr>
        <w:t>*</w:t>
      </w:r>
    </w:p>
    <w:p w14:paraId="0A294A3B" w14:textId="1CE5B0D8" w:rsidR="00831DFB" w:rsidRPr="00B53B3C" w:rsidRDefault="00F75364" w:rsidP="00F75364">
      <w:pPr>
        <w:pStyle w:val="ListParagraph"/>
        <w:numPr>
          <w:ilvl w:val="2"/>
          <w:numId w:val="5"/>
        </w:numPr>
        <w:spacing w:before="240" w:after="240"/>
        <w:contextualSpacing w:val="0"/>
        <w:rPr>
          <w:rFonts w:ascii="Arial" w:hAnsi="Arial" w:cs="Arial"/>
          <w:szCs w:val="24"/>
        </w:rPr>
      </w:pPr>
      <w:r w:rsidRPr="00B53B3C">
        <w:rPr>
          <w:rFonts w:ascii="Arial" w:hAnsi="Arial" w:cs="Arial"/>
          <w:color w:val="000000" w:themeColor="text1"/>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006B6E93">
        <w:rPr>
          <w:rFonts w:ascii="Arial" w:hAnsi="Arial" w:cs="Arial"/>
          <w:color w:val="000000" w:themeColor="text1"/>
          <w:szCs w:val="24"/>
        </w:rPr>
        <w:t>.</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sidR="00ED3E73">
        <w:rPr>
          <w:rFonts w:ascii="Arial" w:hAnsi="Arial" w:cs="Arial"/>
          <w:color w:val="0000FF"/>
          <w:szCs w:val="24"/>
        </w:rPr>
        <w:t>*</w:t>
      </w:r>
    </w:p>
    <w:p w14:paraId="6D1173CD" w14:textId="2AC41E1C"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151147">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as required,</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51946C6B"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461022E8" w14:textId="17AFED45"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C2763D">
        <w:rPr>
          <w:rFonts w:ascii="Arial" w:hAnsi="Arial" w:cs="Arial"/>
          <w:szCs w:val="24"/>
        </w:rPr>
        <w:t xml:space="preserve"> and</w:t>
      </w:r>
    </w:p>
    <w:p w14:paraId="7417F68B" w14:textId="40C3D012"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C2763D" w:rsidRPr="006B6E93">
        <w:rPr>
          <w:rFonts w:ascii="Arial" w:hAnsi="Arial" w:cs="Arial"/>
          <w:szCs w:val="24"/>
        </w:rPr>
        <w:t>.</w:t>
      </w:r>
    </w:p>
    <w:p w14:paraId="13E2C006" w14:textId="77777777" w:rsidR="00F75364" w:rsidRPr="00B53B3C" w:rsidRDefault="00F75364" w:rsidP="00F75364">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Pr="00B53B3C">
        <w:rPr>
          <w:rFonts w:ascii="Arial" w:hAnsi="Arial" w:cs="Arial"/>
          <w:color w:val="0000FF"/>
          <w:szCs w:val="24"/>
        </w:rPr>
        <w:t xml:space="preserve">This </w:t>
      </w:r>
      <w:r>
        <w:rPr>
          <w:rFonts w:ascii="Arial" w:hAnsi="Arial" w:cs="Arial"/>
          <w:color w:val="0000FF"/>
          <w:szCs w:val="24"/>
        </w:rPr>
        <w:t>Section</w:t>
      </w:r>
      <w:r w:rsidRPr="00B53B3C">
        <w:rPr>
          <w:rFonts w:ascii="Arial" w:hAnsi="Arial" w:cs="Arial"/>
          <w:color w:val="0000FF"/>
          <w:szCs w:val="24"/>
        </w:rPr>
        <w:t xml:space="preserve"> is a place holder for an add</w:t>
      </w:r>
      <w:r>
        <w:rPr>
          <w:rFonts w:ascii="Arial" w:hAnsi="Arial" w:cs="Arial"/>
          <w:color w:val="0000FF"/>
          <w:szCs w:val="24"/>
        </w:rPr>
        <w:t xml:space="preserve">itional site specific exception, as applicable. Delete this entire numbered section if it is not needed* </w:t>
      </w:r>
      <w:r w:rsidRPr="00B53B3C">
        <w:rPr>
          <w:rFonts w:ascii="Arial" w:hAnsi="Arial" w:cs="Arial"/>
          <w:szCs w:val="24"/>
        </w:rPr>
        <w:t xml:space="preserve">Zoning </w:t>
      </w:r>
      <w:r>
        <w:rPr>
          <w:rFonts w:ascii="Arial" w:hAnsi="Arial" w:cs="Arial"/>
          <w:szCs w:val="24"/>
        </w:rPr>
        <w:t xml:space="preserve">By-law </w:t>
      </w:r>
      <w:r w:rsidRPr="00B53B3C">
        <w:rPr>
          <w:rFonts w:ascii="Arial" w:hAnsi="Arial" w:cs="Arial"/>
          <w:szCs w:val="24"/>
        </w:rPr>
        <w:t xml:space="preserve">569-2013, </w:t>
      </w:r>
      <w:r w:rsidRPr="0005371D">
        <w:rPr>
          <w:rFonts w:ascii="Arial" w:hAnsi="Arial" w:cs="Arial"/>
          <w:szCs w:val="24"/>
        </w:rPr>
        <w:t xml:space="preserve">as amended, </w:t>
      </w:r>
      <w:r w:rsidRPr="0005371D">
        <w:rPr>
          <w:rFonts w:ascii="Arial" w:hAnsi="Arial" w:cs="Arial"/>
          <w:color w:val="000000"/>
          <w:szCs w:val="24"/>
        </w:rPr>
        <w:t xml:space="preserve">is further amended by </w:t>
      </w:r>
      <w:r w:rsidRPr="0005371D">
        <w:rPr>
          <w:rFonts w:ascii="Arial" w:hAnsi="Arial" w:cs="Arial"/>
          <w:color w:val="FF0000"/>
          <w:szCs w:val="24"/>
        </w:rPr>
        <w:t>[</w:t>
      </w:r>
      <w:r w:rsidRPr="0005371D">
        <w:rPr>
          <w:rFonts w:ascii="Arial" w:hAnsi="Arial" w:cs="Arial"/>
          <w:color w:val="FF0000"/>
          <w:szCs w:val="24"/>
          <w:lang w:val="en-CA" w:eastAsia="en-CA"/>
        </w:rPr>
        <w:t xml:space="preserve">adding / amending / amending and replacing] </w:t>
      </w:r>
      <w:r w:rsidRPr="0005371D">
        <w:rPr>
          <w:rFonts w:ascii="Arial" w:hAnsi="Arial" w:cs="Arial"/>
          <w:szCs w:val="24"/>
          <w:lang w:val="en-CA" w:eastAsia="en-CA"/>
        </w:rPr>
        <w:t>Article 900.</w:t>
      </w:r>
      <w:r>
        <w:rPr>
          <w:rFonts w:ascii="Arial" w:hAnsi="Arial" w:cs="Arial"/>
          <w:color w:val="FF0000"/>
          <w:szCs w:val="24"/>
          <w:lang w:val="en-CA" w:eastAsia="en-CA"/>
        </w:rPr>
        <w:t>[-]</w:t>
      </w:r>
      <w:r w:rsidRPr="0005371D">
        <w:rPr>
          <w:rFonts w:ascii="Arial" w:hAnsi="Arial" w:cs="Arial"/>
          <w:szCs w:val="24"/>
          <w:lang w:val="en-CA" w:eastAsia="en-CA"/>
        </w:rPr>
        <w:t>.</w:t>
      </w:r>
      <w:r>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Pr>
          <w:rFonts w:ascii="Arial" w:hAnsi="Arial" w:cs="Arial"/>
          <w:color w:val="FF0000"/>
          <w:szCs w:val="24"/>
          <w:lang w:val="en-CA" w:eastAsia="en-CA"/>
        </w:rPr>
        <w:t xml:space="preserve">[-] </w:t>
      </w:r>
      <w:r>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Pr="00B53B3C">
        <w:rPr>
          <w:rFonts w:ascii="Arial" w:hAnsi="Arial" w:cs="Arial"/>
          <w:szCs w:val="24"/>
          <w:lang w:val="en-CA" w:eastAsia="en-CA"/>
        </w:rPr>
        <w:t>:</w:t>
      </w:r>
    </w:p>
    <w:p w14:paraId="7CED6EDB" w14:textId="5D7AE258" w:rsidR="00F75364" w:rsidRPr="00E86064" w:rsidRDefault="00F75364" w:rsidP="00F75364">
      <w:pPr>
        <w:pStyle w:val="ListParagraph"/>
        <w:rPr>
          <w:rFonts w:ascii="Arial" w:hAnsi="Arial" w:cs="Arial"/>
          <w:b/>
          <w:color w:val="FF0000"/>
          <w:szCs w:val="24"/>
          <w:u w:val="single"/>
          <w:lang w:val="en-CA"/>
        </w:rPr>
      </w:pPr>
      <w:r>
        <w:rPr>
          <w:rFonts w:ascii="Arial" w:hAnsi="Arial" w:cs="Arial"/>
          <w:szCs w:val="24"/>
          <w:lang w:val="en-CA"/>
        </w:rPr>
        <w:t>(</w:t>
      </w:r>
      <w:r>
        <w:rPr>
          <w:rFonts w:ascii="Arial" w:hAnsi="Arial" w:cs="Arial"/>
          <w:color w:val="FF0000"/>
          <w:szCs w:val="24"/>
          <w:lang w:val="en-CA"/>
        </w:rPr>
        <w:t xml:space="preserve">[assigned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7B3CB8">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Pr>
          <w:rFonts w:ascii="Arial" w:hAnsi="Arial" w:cs="Arial"/>
          <w:szCs w:val="24"/>
          <w:u w:val="single"/>
          <w:lang w:val="en-CA"/>
        </w:rPr>
        <w:t xml:space="preserve"> </w:t>
      </w:r>
      <w:r w:rsidRPr="00E86064">
        <w:rPr>
          <w:rFonts w:ascii="Arial" w:hAnsi="Arial" w:cs="Arial"/>
          <w:color w:val="0000FF"/>
          <w:szCs w:val="24"/>
        </w:rPr>
        <w:t xml:space="preserve">*Example - "(14) </w:t>
      </w:r>
      <w:r w:rsidRPr="00E86064">
        <w:rPr>
          <w:rFonts w:ascii="Arial" w:hAnsi="Arial" w:cs="Arial"/>
          <w:color w:val="0000FF"/>
          <w:szCs w:val="24"/>
          <w:u w:val="single"/>
        </w:rPr>
        <w:t xml:space="preserve">Exception CR 14"* </w:t>
      </w:r>
    </w:p>
    <w:p w14:paraId="3BC2CF1B" w14:textId="77777777" w:rsidR="00F75364" w:rsidRPr="00B53B3C" w:rsidRDefault="00F75364" w:rsidP="00F75364">
      <w:pPr>
        <w:pStyle w:val="ListParagraph"/>
        <w:rPr>
          <w:rFonts w:ascii="Arial" w:hAnsi="Arial" w:cs="Arial"/>
          <w:color w:val="FF0000"/>
          <w:szCs w:val="24"/>
          <w:u w:val="single"/>
          <w:lang w:val="en-CA"/>
        </w:rPr>
      </w:pPr>
    </w:p>
    <w:p w14:paraId="3B9008EA" w14:textId="77777777" w:rsidR="00F75364" w:rsidRPr="00B53B3C" w:rsidRDefault="00F75364" w:rsidP="00F75364">
      <w:pPr>
        <w:pStyle w:val="ListParagraph"/>
        <w:rPr>
          <w:rFonts w:ascii="Arial" w:hAnsi="Arial" w:cs="Arial"/>
          <w:color w:val="FF0000"/>
          <w:szCs w:val="24"/>
          <w:u w:val="single"/>
          <w:lang w:val="en-CA"/>
        </w:rPr>
      </w:pPr>
    </w:p>
    <w:p w14:paraId="1FB2C523" w14:textId="77777777" w:rsidR="00F75364" w:rsidRPr="007F5BD6" w:rsidRDefault="00F75364" w:rsidP="00F75364">
      <w:pPr>
        <w:pStyle w:val="ListParagraph"/>
        <w:rPr>
          <w:rFonts w:ascii="Arial" w:hAnsi="Arial" w:cs="Arial"/>
          <w:szCs w:val="24"/>
          <w:lang w:val="en-CA"/>
        </w:rPr>
      </w:pPr>
    </w:p>
    <w:p w14:paraId="2841982C" w14:textId="77777777" w:rsidR="00F75364" w:rsidRPr="007F5BD6" w:rsidRDefault="00F75364" w:rsidP="00F75364">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77779C42" w14:textId="77777777" w:rsidR="00F75364" w:rsidRPr="00B53B3C" w:rsidRDefault="00F75364" w:rsidP="00F75364">
      <w:pPr>
        <w:pStyle w:val="ListParagraph"/>
        <w:rPr>
          <w:rFonts w:ascii="Arial" w:hAnsi="Arial" w:cs="Arial"/>
          <w:color w:val="FF0000"/>
          <w:szCs w:val="24"/>
          <w:u w:val="single"/>
          <w:lang w:val="en-CA"/>
        </w:rPr>
      </w:pPr>
    </w:p>
    <w:p w14:paraId="42B28CBB" w14:textId="77777777" w:rsidR="00F75364" w:rsidRPr="00B53B3C" w:rsidRDefault="00F75364" w:rsidP="00F75364">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56CDCC68" w14:textId="77777777" w:rsidR="00F75364" w:rsidRPr="00B53B3C" w:rsidRDefault="00F75364" w:rsidP="00F75364">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w:t>
      </w:r>
      <w:r w:rsidRPr="00B53B3C">
        <w:rPr>
          <w:rFonts w:ascii="Arial" w:hAnsi="Arial" w:cs="Arial"/>
          <w:color w:val="000000"/>
          <w:szCs w:val="24"/>
          <w:lang w:eastAsia="en-CA"/>
        </w:rPr>
        <w:lastRenderedPageBreak/>
        <w:t xml:space="preserve">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this </w:t>
      </w:r>
      <w:r>
        <w:rPr>
          <w:rFonts w:ascii="Arial" w:hAnsi="Arial" w:cs="Arial"/>
          <w:color w:val="FF0000"/>
          <w:szCs w:val="24"/>
          <w:lang w:eastAsia="en-CA"/>
        </w:rPr>
        <w:t>S</w:t>
      </w:r>
      <w:r w:rsidRPr="00B53B3C">
        <w:rPr>
          <w:rFonts w:ascii="Arial" w:hAnsi="Arial" w:cs="Arial"/>
          <w:color w:val="FF0000"/>
          <w:szCs w:val="24"/>
          <w:lang w:eastAsia="en-CA"/>
        </w:rPr>
        <w:t>ection</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30278FE4"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8C7FD0F"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B44237C"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0120969"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EFFF847"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CE4B4CD" w14:textId="77777777" w:rsidR="00F75364" w:rsidRPr="00B47216" w:rsidRDefault="00F75364" w:rsidP="00F75364">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CF903CD" w14:textId="77777777" w:rsidR="00F75364" w:rsidRPr="00B47216" w:rsidRDefault="00F75364" w:rsidP="00F75364">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Pr>
          <w:rFonts w:ascii="Arial" w:hAnsi="Arial" w:cs="Arial"/>
          <w:szCs w:val="24"/>
        </w:rPr>
        <w:t xml:space="preserve"> and</w:t>
      </w:r>
    </w:p>
    <w:p w14:paraId="68139574" w14:textId="77777777" w:rsidR="00F75364" w:rsidRPr="00B47216" w:rsidRDefault="00F75364" w:rsidP="00F75364">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2597601"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D10EFA9"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DC7046F"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701C839" w14:textId="77777777" w:rsidR="00F75364" w:rsidRPr="00B47216" w:rsidRDefault="00F75364" w:rsidP="00F75364">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A6B31DD" w14:textId="77777777" w:rsidR="00F75364" w:rsidRPr="00B53B3C" w:rsidRDefault="00F75364" w:rsidP="00F75364">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bookmarkStart w:id="2" w:name="_Hlk127515637"/>
      <w:r>
        <w:rPr>
          <w:rFonts w:ascii="Arial" w:hAnsi="Arial" w:cs="Arial"/>
          <w:color w:val="0000FF"/>
          <w:szCs w:val="24"/>
        </w:rPr>
        <w:t>F</w:t>
      </w:r>
      <w:r w:rsidRPr="005D77BE">
        <w:rPr>
          <w:rFonts w:ascii="Arial" w:hAnsi="Arial" w:cs="Arial"/>
          <w:color w:val="0000FF"/>
          <w:szCs w:val="24"/>
        </w:rPr>
        <w:t xml:space="preserve">urther subsections cannot be added after this </w:t>
      </w:r>
      <w:r>
        <w:rPr>
          <w:rFonts w:ascii="Arial" w:hAnsi="Arial" w:cs="Arial"/>
          <w:color w:val="0000FF"/>
          <w:szCs w:val="24"/>
        </w:rPr>
        <w:t>as set out at</w:t>
      </w:r>
      <w:r w:rsidRPr="005D77BE">
        <w:rPr>
          <w:rFonts w:ascii="Arial" w:hAnsi="Arial" w:cs="Arial"/>
          <w:color w:val="0000FF"/>
          <w:szCs w:val="24"/>
        </w:rPr>
        <w:t xml:space="preserve"> regulation 1.20.1(2)</w:t>
      </w:r>
      <w:bookmarkEnd w:id="2"/>
      <w:r>
        <w:rPr>
          <w:rFonts w:ascii="Arial" w:hAnsi="Arial" w:cs="Arial"/>
          <w:color w:val="0000FF"/>
          <w:szCs w:val="24"/>
        </w:rPr>
        <w:t>*</w:t>
      </w:r>
    </w:p>
    <w:p w14:paraId="1D64A834" w14:textId="77777777" w:rsidR="00F75364" w:rsidRPr="00B47216" w:rsidRDefault="00F75364" w:rsidP="00F75364">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Pr>
          <w:rFonts w:ascii="Arial" w:hAnsi="Arial" w:cs="Arial"/>
          <w:szCs w:val="24"/>
        </w:rPr>
        <w:t xml:space="preserve"> and</w:t>
      </w:r>
    </w:p>
    <w:p w14:paraId="3995A038" w14:textId="77777777" w:rsidR="00F75364" w:rsidRPr="00B47216" w:rsidRDefault="00F75364" w:rsidP="00F75364">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C304934" w14:textId="77777777" w:rsidR="00F75364" w:rsidRPr="00B47216" w:rsidRDefault="00F75364" w:rsidP="00F75364">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Pr="00991604">
        <w:rPr>
          <w:rFonts w:ascii="Arial" w:hAnsi="Arial" w:cs="Arial"/>
          <w:szCs w:val="24"/>
        </w:rPr>
        <w:t>;</w:t>
      </w:r>
    </w:p>
    <w:p w14:paraId="237526F6" w14:textId="77777777" w:rsidR="00F75364" w:rsidRPr="00B47216" w:rsidRDefault="00F75364" w:rsidP="00F75364">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0646164" w14:textId="77777777" w:rsidR="00F75364" w:rsidRPr="00B47216" w:rsidRDefault="00F75364" w:rsidP="00F75364">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Pr>
          <w:rFonts w:ascii="Arial" w:hAnsi="Arial" w:cs="Arial"/>
          <w:szCs w:val="24"/>
        </w:rPr>
        <w:t xml:space="preserve"> and</w:t>
      </w:r>
    </w:p>
    <w:p w14:paraId="05F911BF" w14:textId="77777777" w:rsidR="00F75364" w:rsidRPr="00B47216" w:rsidRDefault="00F75364" w:rsidP="00F75364">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F2A8CC0"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E667CB6"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Pr>
          <w:rFonts w:ascii="Arial" w:hAnsi="Arial" w:cs="Arial"/>
          <w:szCs w:val="24"/>
        </w:rPr>
        <w:t xml:space="preserve"> and</w:t>
      </w:r>
    </w:p>
    <w:p w14:paraId="1CCB3F97" w14:textId="77777777" w:rsidR="00F75364" w:rsidRPr="00B47216" w:rsidRDefault="00F75364" w:rsidP="00F75364">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Pr>
          <w:rFonts w:ascii="Arial" w:hAnsi="Arial" w:cs="Arial"/>
          <w:szCs w:val="24"/>
        </w:rPr>
        <w:t>.</w:t>
      </w:r>
    </w:p>
    <w:p w14:paraId="3C5345CB" w14:textId="77777777" w:rsidR="00F75364" w:rsidRPr="00B53B3C" w:rsidRDefault="00F75364" w:rsidP="00F75364">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Pr>
          <w:rFonts w:ascii="Arial" w:hAnsi="Arial" w:cs="Arial"/>
          <w:szCs w:val="24"/>
        </w:rPr>
        <w:t>By-law</w:t>
      </w:r>
      <w:r w:rsidRPr="00B53B3C">
        <w:rPr>
          <w:rFonts w:ascii="Arial" w:hAnsi="Arial" w:cs="Arial"/>
          <w:szCs w:val="24"/>
        </w:rPr>
        <w:t xml:space="preserve">s and Prevailing Sections: </w:t>
      </w:r>
      <w:r>
        <w:rPr>
          <w:rFonts w:ascii="Arial" w:hAnsi="Arial" w:cs="Arial"/>
          <w:color w:val="0000FF"/>
          <w:szCs w:val="24"/>
        </w:rPr>
        <w:t>*L</w:t>
      </w:r>
      <w:r w:rsidRPr="00B53B3C">
        <w:rPr>
          <w:rFonts w:ascii="Arial" w:hAnsi="Arial" w:cs="Arial"/>
          <w:color w:val="0000FF"/>
          <w:szCs w:val="24"/>
        </w:rPr>
        <w:t xml:space="preserve">ist the prevailing </w:t>
      </w:r>
      <w:r>
        <w:rPr>
          <w:rFonts w:ascii="Arial" w:hAnsi="Arial" w:cs="Arial"/>
          <w:color w:val="0000FF"/>
          <w:szCs w:val="24"/>
        </w:rPr>
        <w:t>By-law</w:t>
      </w:r>
      <w:r w:rsidRPr="00B53B3C">
        <w:rPr>
          <w:rFonts w:ascii="Arial" w:hAnsi="Arial" w:cs="Arial"/>
          <w:color w:val="0000FF"/>
          <w:szCs w:val="24"/>
        </w:rPr>
        <w:t>s and their sections below</w:t>
      </w:r>
      <w:r>
        <w:rPr>
          <w:rFonts w:ascii="Arial" w:hAnsi="Arial" w:cs="Arial"/>
          <w:color w:val="0000FF"/>
          <w:szCs w:val="24"/>
        </w:rPr>
        <w:t>, as applicable,</w:t>
      </w:r>
      <w:r w:rsidRPr="00B53B3C">
        <w:rPr>
          <w:rFonts w:ascii="Arial" w:hAnsi="Arial" w:cs="Arial"/>
          <w:color w:val="0000FF"/>
          <w:szCs w:val="24"/>
        </w:rPr>
        <w:t xml:space="preserve"> or delete the list and write "</w:t>
      </w:r>
      <w:r>
        <w:rPr>
          <w:rFonts w:ascii="Arial" w:hAnsi="Arial" w:cs="Arial"/>
          <w:color w:val="0000FF"/>
          <w:szCs w:val="24"/>
        </w:rPr>
        <w:t>(</w:t>
      </w:r>
      <w:r w:rsidRPr="00B53B3C">
        <w:rPr>
          <w:rFonts w:ascii="Arial" w:hAnsi="Arial" w:cs="Arial"/>
          <w:color w:val="0000FF"/>
          <w:szCs w:val="24"/>
        </w:rPr>
        <w:t>None Apply</w:t>
      </w:r>
      <w:r>
        <w:rPr>
          <w:rFonts w:ascii="Arial" w:hAnsi="Arial" w:cs="Arial"/>
          <w:color w:val="0000FF"/>
          <w:szCs w:val="24"/>
        </w:rPr>
        <w:t>)</w:t>
      </w:r>
      <w:r w:rsidRPr="00B53B3C">
        <w:rPr>
          <w:rFonts w:ascii="Arial" w:hAnsi="Arial" w:cs="Arial"/>
          <w:color w:val="0000FF"/>
          <w:szCs w:val="24"/>
        </w:rPr>
        <w:t>"</w:t>
      </w:r>
      <w:r>
        <w:rPr>
          <w:rFonts w:ascii="Arial" w:hAnsi="Arial" w:cs="Arial"/>
          <w:color w:val="0000FF"/>
          <w:szCs w:val="24"/>
        </w:rPr>
        <w:t>*</w:t>
      </w:r>
    </w:p>
    <w:p w14:paraId="61A95097" w14:textId="77777777" w:rsidR="00F75364" w:rsidRPr="00B47216" w:rsidRDefault="00F75364" w:rsidP="00F75364">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37859483" w14:textId="77777777" w:rsidR="00F75364" w:rsidRPr="00B47216" w:rsidRDefault="00F75364" w:rsidP="00F75364">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Pr>
          <w:rFonts w:ascii="Arial" w:hAnsi="Arial" w:cs="Arial"/>
          <w:szCs w:val="24"/>
        </w:rPr>
        <w:t xml:space="preserve"> and</w:t>
      </w:r>
    </w:p>
    <w:p w14:paraId="780BBBED" w14:textId="1A9F2F66" w:rsidR="00D97051" w:rsidRPr="00B47216" w:rsidRDefault="00F75364" w:rsidP="00F75364">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D80A41">
        <w:rPr>
          <w:rFonts w:ascii="Arial" w:hAnsi="Arial" w:cs="Arial"/>
          <w:szCs w:val="24"/>
        </w:rPr>
        <w:t>.</w:t>
      </w:r>
    </w:p>
    <w:p w14:paraId="73C4AE8C" w14:textId="77777777" w:rsidR="00626E77" w:rsidRPr="00B53B3C" w:rsidRDefault="00626E77" w:rsidP="00626E77">
      <w:pPr>
        <w:pStyle w:val="ListParagraph"/>
        <w:numPr>
          <w:ilvl w:val="0"/>
          <w:numId w:val="5"/>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sidR="007038C1">
        <w:rPr>
          <w:rFonts w:ascii="Arial" w:hAnsi="Arial" w:cs="Arial"/>
          <w:szCs w:val="24"/>
        </w:rPr>
        <w:t>By-law</w:t>
      </w:r>
      <w:r w:rsidRPr="00B53B3C">
        <w:rPr>
          <w:rFonts w:ascii="Arial" w:hAnsi="Arial" w:cs="Arial"/>
          <w:szCs w:val="24"/>
        </w:rPr>
        <w:t xml:space="preserve"> shall apply as if no severance, partition or division occurred.</w:t>
      </w:r>
    </w:p>
    <w:p w14:paraId="53BAA264" w14:textId="5E17417A" w:rsidR="00D97051" w:rsidRDefault="00D97051" w:rsidP="00D97051">
      <w:pPr>
        <w:pStyle w:val="ListParagraph"/>
        <w:numPr>
          <w:ilvl w:val="0"/>
          <w:numId w:val="5"/>
        </w:numPr>
        <w:spacing w:before="240" w:after="240"/>
        <w:contextualSpacing w:val="0"/>
        <w:rPr>
          <w:rFonts w:ascii="Arial" w:hAnsi="Arial" w:cs="Arial"/>
          <w:szCs w:val="24"/>
        </w:rPr>
      </w:pPr>
      <w:bookmarkStart w:id="3" w:name="_Hlk127515655"/>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00823BFA" w:rsidRPr="00823BFA">
        <w:rPr>
          <w:rFonts w:ascii="Arial" w:hAnsi="Arial" w:cs="Arial"/>
          <w:color w:val="0000FF"/>
          <w:szCs w:val="24"/>
        </w:rPr>
        <w:t xml:space="preserve"> </w:t>
      </w:r>
      <w:r w:rsidR="00823BFA">
        <w:rPr>
          <w:rFonts w:ascii="Arial" w:hAnsi="Arial" w:cs="Arial"/>
          <w:color w:val="0000FF"/>
          <w:szCs w:val="24"/>
        </w:rPr>
        <w:t>*D</w:t>
      </w:r>
      <w:r w:rsidR="00823BFA" w:rsidRPr="00B53B3C">
        <w:rPr>
          <w:rFonts w:ascii="Arial" w:hAnsi="Arial" w:cs="Arial"/>
          <w:color w:val="0000FF"/>
          <w:szCs w:val="24"/>
        </w:rPr>
        <w:t xml:space="preserve">elete this </w:t>
      </w:r>
      <w:r w:rsidR="00823BFA">
        <w:rPr>
          <w:rFonts w:ascii="Arial" w:hAnsi="Arial" w:cs="Arial"/>
          <w:color w:val="0000FF"/>
          <w:szCs w:val="24"/>
        </w:rPr>
        <w:t xml:space="preserve">Section in its entirety </w:t>
      </w:r>
      <w:r w:rsidR="00823BFA" w:rsidRPr="00B53B3C">
        <w:rPr>
          <w:rFonts w:ascii="Arial" w:hAnsi="Arial" w:cs="Arial"/>
          <w:color w:val="0000FF"/>
          <w:szCs w:val="24"/>
        </w:rPr>
        <w:t>if a temporary use</w:t>
      </w:r>
      <w:r w:rsidR="00823BFA">
        <w:rPr>
          <w:rFonts w:ascii="Arial" w:hAnsi="Arial" w:cs="Arial"/>
          <w:color w:val="0000FF"/>
          <w:szCs w:val="24"/>
        </w:rPr>
        <w:t xml:space="preserve"> is not contemplated*</w:t>
      </w:r>
    </w:p>
    <w:p w14:paraId="39F4BCAE" w14:textId="0D36D7CE" w:rsidR="00D97051" w:rsidRPr="00A94394" w:rsidRDefault="00D97051" w:rsidP="00D97051">
      <w:pPr>
        <w:pStyle w:val="ListParagraph"/>
        <w:numPr>
          <w:ilvl w:val="1"/>
          <w:numId w:val="5"/>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sidR="00FF7D23">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sidR="00B61815">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sidR="00B61815">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63C34260" w14:textId="32BE15CD" w:rsidR="00D97051" w:rsidRPr="00A94394" w:rsidRDefault="00D97051" w:rsidP="00D97051">
      <w:pPr>
        <w:pStyle w:val="ListParagraph"/>
        <w:numPr>
          <w:ilvl w:val="0"/>
          <w:numId w:val="5"/>
        </w:numPr>
        <w:spacing w:before="240" w:after="240"/>
        <w:contextualSpacing w:val="0"/>
        <w:rPr>
          <w:rFonts w:ascii="Arial" w:hAnsi="Arial" w:cs="Arial"/>
          <w:color w:val="0000FF"/>
          <w:szCs w:val="24"/>
        </w:rPr>
      </w:pPr>
      <w:bookmarkStart w:id="4" w:name="_Hlk127515672"/>
      <w:bookmarkEnd w:id="3"/>
      <w:r w:rsidRPr="00A94394">
        <w:rPr>
          <w:rFonts w:ascii="Arial" w:hAnsi="Arial" w:cs="Arial"/>
          <w:szCs w:val="24"/>
        </w:rPr>
        <w:t>Holding Symbol Provisions</w:t>
      </w:r>
      <w:r w:rsidR="006B6E93">
        <w:rPr>
          <w:rFonts w:ascii="Arial" w:hAnsi="Arial" w:cs="Arial"/>
          <w:szCs w:val="24"/>
        </w:rPr>
        <w:t>:</w:t>
      </w:r>
      <w:r w:rsidRPr="00A94394">
        <w:rPr>
          <w:rFonts w:ascii="Arial" w:hAnsi="Arial" w:cs="Arial"/>
          <w:szCs w:val="24"/>
        </w:rPr>
        <w:t xml:space="preserve"> </w:t>
      </w:r>
      <w:r w:rsidRPr="00A94394">
        <w:rPr>
          <w:rFonts w:ascii="Arial" w:hAnsi="Arial" w:cs="Arial"/>
          <w:color w:val="0000FF"/>
          <w:szCs w:val="24"/>
        </w:rPr>
        <w:t>*</w:t>
      </w:r>
      <w:r w:rsidR="00B61815">
        <w:rPr>
          <w:rFonts w:ascii="Arial" w:hAnsi="Arial" w:cs="Arial"/>
          <w:color w:val="0000FF"/>
          <w:szCs w:val="24"/>
        </w:rPr>
        <w:t>D</w:t>
      </w:r>
      <w:r w:rsidRPr="00A94394">
        <w:rPr>
          <w:rFonts w:ascii="Arial" w:hAnsi="Arial" w:cs="Arial"/>
          <w:color w:val="0000FF"/>
          <w:szCs w:val="24"/>
        </w:rPr>
        <w:t xml:space="preserve">elete this Section </w:t>
      </w:r>
      <w:r w:rsidR="00D54F83">
        <w:rPr>
          <w:rFonts w:ascii="Arial" w:hAnsi="Arial" w:cs="Arial"/>
          <w:color w:val="0000FF"/>
          <w:szCs w:val="24"/>
        </w:rPr>
        <w:t xml:space="preserve">in its entirety </w:t>
      </w:r>
      <w:r w:rsidRPr="00A94394">
        <w:rPr>
          <w:rFonts w:ascii="Arial" w:hAnsi="Arial" w:cs="Arial"/>
          <w:color w:val="0000FF"/>
          <w:szCs w:val="24"/>
        </w:rPr>
        <w:t xml:space="preserve">if the By-law does not </w:t>
      </w:r>
      <w:r w:rsidR="00D54F83">
        <w:rPr>
          <w:rFonts w:ascii="Arial" w:hAnsi="Arial" w:cs="Arial"/>
          <w:color w:val="0000FF"/>
          <w:szCs w:val="24"/>
        </w:rPr>
        <w:t>include</w:t>
      </w:r>
      <w:r w:rsidRPr="00A94394">
        <w:rPr>
          <w:rFonts w:ascii="Arial" w:hAnsi="Arial" w:cs="Arial"/>
          <w:color w:val="0000FF"/>
          <w:szCs w:val="24"/>
        </w:rPr>
        <w:t xml:space="preserve"> the use of a holding symbol *</w:t>
      </w:r>
    </w:p>
    <w:p w14:paraId="54D643D3" w14:textId="77777777" w:rsidR="00D97051" w:rsidRPr="00A94394" w:rsidRDefault="00D97051" w:rsidP="00D97051">
      <w:pPr>
        <w:pStyle w:val="ListParagraph"/>
        <w:numPr>
          <w:ilvl w:val="1"/>
          <w:numId w:val="5"/>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3AF4E585" w14:textId="5AAFC0AF" w:rsidR="00D97051" w:rsidRPr="00A94394" w:rsidRDefault="00D97051" w:rsidP="00D97051">
      <w:pPr>
        <w:pStyle w:val="ListParagraph"/>
        <w:widowControl/>
        <w:numPr>
          <w:ilvl w:val="1"/>
          <w:numId w:val="5"/>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6016006C" w14:textId="15D241D1" w:rsidR="00D97051" w:rsidRPr="00F75364" w:rsidRDefault="00D97051" w:rsidP="00D97051">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w:t>
      </w:r>
      <w:r w:rsidRPr="00F75364">
        <w:rPr>
          <w:rFonts w:ascii="Arial" w:hAnsi="Arial" w:cs="Arial"/>
          <w:color w:val="FF0000"/>
          <w:szCs w:val="24"/>
        </w:rPr>
        <w:t>condition 1]</w:t>
      </w:r>
      <w:r w:rsidR="00815D84" w:rsidRPr="00F75364">
        <w:rPr>
          <w:rFonts w:ascii="Arial" w:hAnsi="Arial" w:cs="Arial"/>
          <w:color w:val="FF0000"/>
          <w:szCs w:val="24"/>
        </w:rPr>
        <w:t xml:space="preserve">; </w:t>
      </w:r>
      <w:r w:rsidR="00815D84" w:rsidRPr="00F75364">
        <w:rPr>
          <w:rFonts w:ascii="Arial" w:hAnsi="Arial" w:cs="Arial"/>
          <w:szCs w:val="24"/>
        </w:rPr>
        <w:t>and</w:t>
      </w:r>
      <w:r w:rsidRPr="00F75364">
        <w:rPr>
          <w:rFonts w:ascii="Arial" w:hAnsi="Arial" w:cs="Arial"/>
          <w:color w:val="FF0000"/>
          <w:szCs w:val="24"/>
        </w:rPr>
        <w:t xml:space="preserve"> </w:t>
      </w:r>
      <w:r w:rsidRPr="00F75364">
        <w:rPr>
          <w:rFonts w:ascii="Arial" w:hAnsi="Arial" w:cs="Arial"/>
          <w:color w:val="0000FF"/>
          <w:szCs w:val="24"/>
        </w:rPr>
        <w:t>*</w:t>
      </w:r>
      <w:r w:rsidR="00B61815" w:rsidRPr="00F75364">
        <w:rPr>
          <w:rFonts w:ascii="Arial" w:hAnsi="Arial" w:cs="Arial"/>
          <w:color w:val="0000FF"/>
          <w:szCs w:val="24"/>
        </w:rPr>
        <w:t>I</w:t>
      </w:r>
      <w:r w:rsidRPr="00F75364">
        <w:rPr>
          <w:rFonts w:ascii="Arial" w:hAnsi="Arial" w:cs="Arial"/>
          <w:color w:val="0000FF"/>
          <w:szCs w:val="24"/>
        </w:rPr>
        <w:t>nsert nature of condition including City Official required to be satisfied to clear*</w:t>
      </w:r>
    </w:p>
    <w:p w14:paraId="471B18A9" w14:textId="01361F6F" w:rsidR="00D97051" w:rsidRPr="00A94394" w:rsidRDefault="00D97051" w:rsidP="00D97051">
      <w:pPr>
        <w:pStyle w:val="ListParagraph"/>
        <w:widowControl/>
        <w:numPr>
          <w:ilvl w:val="2"/>
          <w:numId w:val="5"/>
        </w:numPr>
        <w:snapToGrid/>
        <w:spacing w:before="240" w:after="240" w:line="259" w:lineRule="auto"/>
        <w:contextualSpacing w:val="0"/>
        <w:rPr>
          <w:rFonts w:ascii="Arial" w:hAnsi="Arial" w:cs="Arial"/>
          <w:szCs w:val="24"/>
        </w:rPr>
      </w:pPr>
      <w:r w:rsidRPr="00F75364">
        <w:rPr>
          <w:rFonts w:ascii="Arial" w:hAnsi="Arial" w:cs="Arial"/>
          <w:color w:val="FF0000"/>
          <w:szCs w:val="24"/>
        </w:rPr>
        <w:t>[condition 2]</w:t>
      </w:r>
      <w:r w:rsidR="00815D84" w:rsidRPr="006B6E93">
        <w:rPr>
          <w:rFonts w:ascii="Arial" w:hAnsi="Arial" w:cs="Arial"/>
          <w:szCs w:val="24"/>
        </w:rPr>
        <w:t>.</w:t>
      </w:r>
      <w:r w:rsidRPr="00F75364">
        <w:rPr>
          <w:rFonts w:ascii="Arial" w:hAnsi="Arial" w:cs="Arial"/>
          <w:color w:val="FF0000"/>
          <w:szCs w:val="24"/>
        </w:rPr>
        <w:t xml:space="preserve"> </w:t>
      </w:r>
      <w:r w:rsidRPr="00F75364">
        <w:rPr>
          <w:rFonts w:ascii="Arial" w:hAnsi="Arial" w:cs="Arial"/>
          <w:color w:val="0000FF"/>
          <w:szCs w:val="24"/>
        </w:rPr>
        <w:t>*</w:t>
      </w:r>
      <w:r w:rsidR="00B61815" w:rsidRPr="00F75364">
        <w:rPr>
          <w:rFonts w:ascii="Arial" w:hAnsi="Arial" w:cs="Arial"/>
          <w:color w:val="0000FF"/>
          <w:szCs w:val="24"/>
        </w:rPr>
        <w:t>I</w:t>
      </w:r>
      <w:r w:rsidRPr="00F75364">
        <w:rPr>
          <w:rFonts w:ascii="Arial" w:hAnsi="Arial" w:cs="Arial"/>
          <w:color w:val="0000FF"/>
          <w:szCs w:val="24"/>
        </w:rPr>
        <w:t>nsert nature of condition including City Official required to be satisfied</w:t>
      </w:r>
      <w:r w:rsidRPr="00A94394">
        <w:rPr>
          <w:rFonts w:ascii="Arial" w:hAnsi="Arial" w:cs="Arial"/>
          <w:color w:val="0000FF"/>
          <w:szCs w:val="24"/>
        </w:rPr>
        <w:t xml:space="preserve"> to clear*</w:t>
      </w:r>
    </w:p>
    <w:bookmarkEnd w:id="4"/>
    <w:p w14:paraId="0CDB55C5" w14:textId="31E6FC0F" w:rsidR="00F26F84" w:rsidRPr="00B53B3C" w:rsidRDefault="000B7F45" w:rsidP="00C339CC">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C339CC" w:rsidRPr="00C339CC">
        <w:rPr>
          <w:rFonts w:ascii="Arial" w:hAnsi="Arial" w:cs="Arial"/>
          <w:color w:val="0000FF"/>
          <w:szCs w:val="24"/>
        </w:rPr>
        <w:t xml:space="preserve">Space holder </w:t>
      </w:r>
      <w:r w:rsidR="00823BFA">
        <w:rPr>
          <w:rFonts w:ascii="Arial" w:hAnsi="Arial" w:cs="Arial"/>
          <w:color w:val="0000FF"/>
          <w:szCs w:val="24"/>
        </w:rPr>
        <w:t>S</w:t>
      </w:r>
      <w:r w:rsidR="00C339CC" w:rsidRPr="00C339CC">
        <w:rPr>
          <w:rFonts w:ascii="Arial" w:hAnsi="Arial" w:cs="Arial"/>
          <w:color w:val="0000FF"/>
          <w:szCs w:val="24"/>
        </w:rPr>
        <w:t>ection – delete if not required</w:t>
      </w:r>
      <w:r>
        <w:rPr>
          <w:rFonts w:ascii="Arial" w:hAnsi="Arial" w:cs="Arial"/>
          <w:color w:val="0000FF"/>
          <w:szCs w:val="24"/>
        </w:rPr>
        <w:t>*</w:t>
      </w:r>
      <w:r w:rsidR="00C339CC" w:rsidRPr="00B53B3C">
        <w:rPr>
          <w:rFonts w:ascii="Arial" w:hAnsi="Arial" w:cs="Arial"/>
          <w:szCs w:val="24"/>
        </w:rPr>
        <w:t xml:space="preserve"> </w:t>
      </w:r>
      <w:r w:rsidR="00F26F84" w:rsidRPr="00B53B3C">
        <w:rPr>
          <w:rFonts w:ascii="Arial" w:hAnsi="Arial" w:cs="Arial"/>
          <w:szCs w:val="24"/>
        </w:rPr>
        <w:br w:type="page"/>
      </w:r>
    </w:p>
    <w:p w14:paraId="1B562E4F" w14:textId="2EF7D20F" w:rsidR="00F75364" w:rsidRPr="00F75364" w:rsidRDefault="00F75364" w:rsidP="00F75364">
      <w:pPr>
        <w:rPr>
          <w:rFonts w:ascii="Arial" w:hAnsi="Arial" w:cs="Arial"/>
          <w:szCs w:val="24"/>
        </w:rPr>
      </w:pPr>
      <w:r w:rsidRPr="00F75364">
        <w:rPr>
          <w:rFonts w:ascii="Arial" w:hAnsi="Arial" w:cs="Arial"/>
          <w:szCs w:val="24"/>
        </w:rPr>
        <w:lastRenderedPageBreak/>
        <w:t xml:space="preserve">Enacted and passed on </w:t>
      </w:r>
      <w:r w:rsidRPr="00F75364">
        <w:rPr>
          <w:rFonts w:ascii="Arial" w:hAnsi="Arial" w:cs="Arial"/>
          <w:color w:val="FF0000"/>
          <w:szCs w:val="24"/>
        </w:rPr>
        <w:t>[</w:t>
      </w:r>
      <w:r w:rsidR="00BF6395">
        <w:rPr>
          <w:rFonts w:ascii="Arial" w:hAnsi="Arial" w:cs="Arial"/>
          <w:color w:val="FF0000"/>
          <w:szCs w:val="24"/>
        </w:rPr>
        <w:t>Clerks to insert date</w:t>
      </w:r>
      <w:r w:rsidRPr="00F75364">
        <w:rPr>
          <w:rFonts w:ascii="Arial" w:hAnsi="Arial" w:cs="Arial"/>
          <w:color w:val="FF0000"/>
          <w:szCs w:val="24"/>
        </w:rPr>
        <w:t>]</w:t>
      </w:r>
      <w:r w:rsidRPr="00F75364">
        <w:rPr>
          <w:rFonts w:ascii="Arial" w:hAnsi="Arial" w:cs="Arial"/>
          <w:szCs w:val="24"/>
        </w:rPr>
        <w:t>.</w:t>
      </w:r>
    </w:p>
    <w:p w14:paraId="2D8A386A" w14:textId="77777777" w:rsidR="00626E77" w:rsidRPr="00B53B3C" w:rsidRDefault="00626E77" w:rsidP="00626E77">
      <w:pPr>
        <w:pStyle w:val="ListParagraph"/>
        <w:rPr>
          <w:rFonts w:ascii="Arial" w:hAnsi="Arial" w:cs="Arial"/>
          <w:szCs w:val="24"/>
        </w:rPr>
      </w:pPr>
    </w:p>
    <w:p w14:paraId="2AA2F6FA" w14:textId="77777777" w:rsidR="00626E77" w:rsidRPr="00B53B3C" w:rsidRDefault="00626E77" w:rsidP="00626E77">
      <w:pPr>
        <w:pStyle w:val="ListParagraph"/>
        <w:tabs>
          <w:tab w:val="right" w:pos="9360"/>
        </w:tabs>
        <w:ind w:left="0"/>
        <w:rPr>
          <w:rFonts w:ascii="Arial" w:hAnsi="Arial" w:cs="Arial"/>
          <w:szCs w:val="24"/>
        </w:rPr>
      </w:pPr>
      <w:r w:rsidRPr="00B53B3C">
        <w:rPr>
          <w:rFonts w:ascii="Arial" w:hAnsi="Arial" w:cs="Arial"/>
          <w:color w:val="FF0000"/>
          <w:szCs w:val="24"/>
        </w:rPr>
        <w:t>[full name],</w:t>
      </w:r>
      <w:r w:rsidRPr="00B53B3C">
        <w:rPr>
          <w:rFonts w:ascii="Arial" w:hAnsi="Arial" w:cs="Arial"/>
          <w:szCs w:val="24"/>
        </w:rPr>
        <w:tab/>
      </w:r>
      <w:r w:rsidRPr="00B53B3C">
        <w:rPr>
          <w:rFonts w:ascii="Arial" w:hAnsi="Arial" w:cs="Arial"/>
          <w:color w:val="FF0000"/>
          <w:szCs w:val="24"/>
        </w:rPr>
        <w:t>[full name]</w:t>
      </w:r>
      <w:r w:rsidRPr="00B53B3C">
        <w:rPr>
          <w:rFonts w:ascii="Arial" w:hAnsi="Arial" w:cs="Arial"/>
          <w:szCs w:val="24"/>
        </w:rPr>
        <w:t>,</w:t>
      </w:r>
    </w:p>
    <w:p w14:paraId="48E99EB3" w14:textId="77777777" w:rsidR="00626E77" w:rsidRPr="00B53B3C" w:rsidRDefault="00626E77" w:rsidP="00626E77">
      <w:pPr>
        <w:pStyle w:val="ListParagraph"/>
        <w:tabs>
          <w:tab w:val="left" w:pos="1350"/>
          <w:tab w:val="right" w:pos="9270"/>
        </w:tabs>
        <w:ind w:left="0"/>
        <w:rPr>
          <w:rFonts w:ascii="Arial" w:hAnsi="Arial" w:cs="Arial"/>
          <w:szCs w:val="24"/>
        </w:rPr>
      </w:pPr>
      <w:r w:rsidRPr="00B53B3C">
        <w:rPr>
          <w:rFonts w:ascii="Arial" w:hAnsi="Arial" w:cs="Arial"/>
          <w:szCs w:val="24"/>
        </w:rPr>
        <w:t>Speaker</w:t>
      </w:r>
      <w:r w:rsidRPr="00B53B3C">
        <w:rPr>
          <w:rFonts w:ascii="Arial" w:hAnsi="Arial" w:cs="Arial"/>
          <w:szCs w:val="24"/>
        </w:rPr>
        <w:tab/>
      </w:r>
      <w:r w:rsidRPr="00B53B3C">
        <w:rPr>
          <w:rFonts w:ascii="Arial" w:hAnsi="Arial" w:cs="Arial"/>
          <w:szCs w:val="24"/>
        </w:rPr>
        <w:tab/>
        <w:t>City Clerk</w:t>
      </w:r>
    </w:p>
    <w:p w14:paraId="457A169D" w14:textId="77777777" w:rsidR="00626E77" w:rsidRPr="00B53B3C" w:rsidRDefault="00626E77" w:rsidP="00626E77">
      <w:pPr>
        <w:pStyle w:val="ListParagraph"/>
        <w:tabs>
          <w:tab w:val="left" w:pos="1350"/>
          <w:tab w:val="right" w:pos="9270"/>
        </w:tabs>
        <w:ind w:left="0"/>
        <w:rPr>
          <w:rFonts w:ascii="Arial" w:hAnsi="Arial" w:cs="Arial"/>
          <w:szCs w:val="24"/>
        </w:rPr>
      </w:pPr>
    </w:p>
    <w:p w14:paraId="77C259DA" w14:textId="77777777" w:rsidR="00626E77" w:rsidRPr="00B53B3C" w:rsidRDefault="00513C53" w:rsidP="00626E77">
      <w:pPr>
        <w:pStyle w:val="ListParagraph"/>
        <w:tabs>
          <w:tab w:val="left" w:pos="1350"/>
          <w:tab w:val="right" w:pos="9270"/>
        </w:tabs>
        <w:ind w:left="0"/>
        <w:rPr>
          <w:rFonts w:ascii="Arial" w:hAnsi="Arial" w:cs="Arial"/>
          <w:szCs w:val="24"/>
        </w:rPr>
      </w:pPr>
      <w:r>
        <w:rPr>
          <w:rFonts w:ascii="Arial" w:hAnsi="Arial" w:cs="Arial"/>
          <w:szCs w:val="24"/>
        </w:rPr>
        <w:t>(</w:t>
      </w:r>
      <w:r w:rsidR="00626E77" w:rsidRPr="00B53B3C">
        <w:rPr>
          <w:rFonts w:ascii="Arial" w:hAnsi="Arial" w:cs="Arial"/>
          <w:szCs w:val="24"/>
        </w:rPr>
        <w:t>Seal of the City</w:t>
      </w:r>
      <w:r>
        <w:rPr>
          <w:rFonts w:ascii="Arial" w:hAnsi="Arial" w:cs="Arial"/>
          <w:szCs w:val="24"/>
        </w:rPr>
        <w:t>)</w:t>
      </w:r>
    </w:p>
    <w:p w14:paraId="75FDF1B5" w14:textId="77777777" w:rsidR="004F4825" w:rsidRPr="00C339CC" w:rsidRDefault="0088678F" w:rsidP="00D21490">
      <w:pPr>
        <w:widowControl/>
        <w:snapToGrid/>
        <w:spacing w:after="160" w:line="259" w:lineRule="auto"/>
        <w:jc w:val="center"/>
        <w:rPr>
          <w:rFonts w:ascii="Arial" w:hAnsi="Arial" w:cs="Arial"/>
          <w:szCs w:val="24"/>
        </w:rPr>
      </w:pPr>
      <w:r>
        <w:rPr>
          <w:rFonts w:ascii="Arial" w:hAnsi="Arial" w:cs="Arial"/>
          <w:szCs w:val="24"/>
        </w:rPr>
        <w:br w:type="page"/>
      </w:r>
      <w:r w:rsidR="00E86064" w:rsidRPr="00E86064">
        <w:rPr>
          <w:rFonts w:ascii="Arial" w:hAnsi="Arial" w:cs="Arial"/>
          <w:color w:val="FF0000"/>
          <w:szCs w:val="24"/>
        </w:rPr>
        <w:lastRenderedPageBreak/>
        <w:t>[</w:t>
      </w:r>
      <w:r w:rsidR="004F4825" w:rsidRPr="00E86064">
        <w:rPr>
          <w:rFonts w:ascii="Arial" w:hAnsi="Arial" w:cs="Arial"/>
          <w:b/>
          <w:color w:val="FF0000"/>
          <w:szCs w:val="24"/>
        </w:rPr>
        <w:t>Insert Diagram 1</w:t>
      </w:r>
      <w:r w:rsidR="00E86064" w:rsidRPr="00E86064">
        <w:rPr>
          <w:rFonts w:ascii="Arial" w:hAnsi="Arial" w:cs="Arial"/>
          <w:b/>
          <w:color w:val="FF0000"/>
          <w:szCs w:val="24"/>
        </w:rPr>
        <w:t>]</w:t>
      </w:r>
    </w:p>
    <w:p w14:paraId="2A2EB427" w14:textId="77777777" w:rsidR="004F4825" w:rsidRPr="00E86064" w:rsidRDefault="004F4825" w:rsidP="004F4825">
      <w:pPr>
        <w:widowControl/>
        <w:snapToGrid/>
        <w:spacing w:after="160" w:line="259" w:lineRule="auto"/>
        <w:rPr>
          <w:rFonts w:ascii="Arial" w:hAnsi="Arial" w:cs="Arial"/>
          <w:color w:val="FF0000"/>
          <w:szCs w:val="24"/>
        </w:rPr>
      </w:pPr>
    </w:p>
    <w:p w14:paraId="5CC1F855" w14:textId="77777777" w:rsidR="004F4825" w:rsidRPr="00E86064" w:rsidRDefault="004F4825">
      <w:pPr>
        <w:widowControl/>
        <w:snapToGrid/>
        <w:spacing w:after="160" w:line="259" w:lineRule="auto"/>
        <w:rPr>
          <w:rFonts w:ascii="Arial" w:hAnsi="Arial" w:cs="Arial"/>
          <w:color w:val="FF0000"/>
          <w:szCs w:val="24"/>
        </w:rPr>
      </w:pPr>
      <w:r w:rsidRPr="00E86064">
        <w:rPr>
          <w:rFonts w:ascii="Arial" w:hAnsi="Arial" w:cs="Arial"/>
          <w:color w:val="FF0000"/>
          <w:szCs w:val="24"/>
        </w:rPr>
        <w:br w:type="page"/>
      </w:r>
    </w:p>
    <w:p w14:paraId="1860CF9D" w14:textId="77777777" w:rsidR="004F4825" w:rsidRPr="00E86064" w:rsidRDefault="00E86064" w:rsidP="0054299A">
      <w:pPr>
        <w:widowControl/>
        <w:snapToGrid/>
        <w:spacing w:after="160" w:line="259" w:lineRule="auto"/>
        <w:jc w:val="center"/>
        <w:rPr>
          <w:rFonts w:ascii="Arial" w:hAnsi="Arial" w:cs="Arial"/>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2]</w:t>
      </w:r>
    </w:p>
    <w:p w14:paraId="550981BE" w14:textId="77777777" w:rsidR="004F4825" w:rsidRPr="00E86064" w:rsidRDefault="004F4825">
      <w:pPr>
        <w:widowControl/>
        <w:snapToGrid/>
        <w:spacing w:after="160" w:line="259" w:lineRule="auto"/>
        <w:rPr>
          <w:rFonts w:ascii="Arial" w:hAnsi="Arial" w:cs="Arial"/>
          <w:color w:val="FF0000"/>
          <w:szCs w:val="24"/>
        </w:rPr>
      </w:pPr>
      <w:r w:rsidRPr="00E86064">
        <w:rPr>
          <w:rFonts w:ascii="Arial" w:hAnsi="Arial" w:cs="Arial"/>
          <w:color w:val="FF0000"/>
          <w:szCs w:val="24"/>
        </w:rPr>
        <w:br w:type="page"/>
      </w:r>
    </w:p>
    <w:p w14:paraId="68C32957" w14:textId="77777777" w:rsidR="004F4825" w:rsidRPr="00E86064" w:rsidRDefault="00E86064" w:rsidP="0054299A">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3]</w:t>
      </w:r>
    </w:p>
    <w:p w14:paraId="2215EE36" w14:textId="77777777" w:rsidR="004F4825" w:rsidRPr="00E86064" w:rsidRDefault="004F4825">
      <w:pPr>
        <w:widowControl/>
        <w:snapToGrid/>
        <w:spacing w:after="160" w:line="259" w:lineRule="auto"/>
        <w:rPr>
          <w:rFonts w:ascii="Arial" w:hAnsi="Arial" w:cs="Arial"/>
          <w:b/>
          <w:color w:val="FF0000"/>
          <w:szCs w:val="24"/>
        </w:rPr>
      </w:pPr>
      <w:r w:rsidRPr="00E86064">
        <w:rPr>
          <w:rFonts w:ascii="Arial" w:hAnsi="Arial" w:cs="Arial"/>
          <w:b/>
          <w:color w:val="FF0000"/>
          <w:szCs w:val="24"/>
        </w:rPr>
        <w:br w:type="page"/>
      </w:r>
    </w:p>
    <w:p w14:paraId="3E604DE8" w14:textId="77777777" w:rsidR="004F4825" w:rsidRPr="00E86064" w:rsidRDefault="00E86064" w:rsidP="0054299A">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4]</w:t>
      </w:r>
      <w:r w:rsidR="004F4825" w:rsidRPr="00E86064">
        <w:rPr>
          <w:rFonts w:ascii="Arial" w:hAnsi="Arial" w:cs="Arial"/>
          <w:b/>
          <w:color w:val="FF0000"/>
          <w:szCs w:val="24"/>
        </w:rPr>
        <w:br w:type="page"/>
      </w:r>
    </w:p>
    <w:p w14:paraId="0F999147" w14:textId="77777777" w:rsidR="004F4825" w:rsidRPr="00E86064" w:rsidRDefault="00E86064" w:rsidP="0054299A">
      <w:pPr>
        <w:widowControl/>
        <w:snapToGrid/>
        <w:spacing w:after="160" w:line="259" w:lineRule="auto"/>
        <w:jc w:val="center"/>
        <w:rPr>
          <w:rFonts w:ascii="Arial" w:hAnsi="Arial" w:cs="Arial"/>
          <w:b/>
          <w:color w:val="FF0000"/>
          <w:szCs w:val="24"/>
        </w:rPr>
      </w:pPr>
      <w:r w:rsidRPr="00E86064">
        <w:rPr>
          <w:rFonts w:ascii="Arial" w:hAnsi="Arial" w:cs="Arial"/>
          <w:color w:val="FF0000"/>
          <w:szCs w:val="24"/>
        </w:rPr>
        <w:lastRenderedPageBreak/>
        <w:t>[</w:t>
      </w:r>
      <w:r w:rsidRPr="00E86064">
        <w:rPr>
          <w:rFonts w:ascii="Arial" w:hAnsi="Arial" w:cs="Arial"/>
          <w:b/>
          <w:color w:val="FF0000"/>
          <w:szCs w:val="24"/>
        </w:rPr>
        <w:t>Insert Diagram 5]</w:t>
      </w:r>
    </w:p>
    <w:p w14:paraId="11671C06" w14:textId="77777777" w:rsidR="004F4825" w:rsidRPr="00E86064" w:rsidRDefault="004F4825" w:rsidP="004F4825">
      <w:pPr>
        <w:widowControl/>
        <w:snapToGrid/>
        <w:spacing w:after="160" w:line="259" w:lineRule="auto"/>
        <w:rPr>
          <w:rFonts w:ascii="Arial" w:hAnsi="Arial" w:cs="Arial"/>
          <w:b/>
          <w:szCs w:val="24"/>
        </w:rPr>
      </w:pPr>
    </w:p>
    <w:sectPr w:rsidR="004F4825" w:rsidRPr="00E86064" w:rsidSect="007038C1">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6E3A" w14:textId="77777777" w:rsidR="002300EB" w:rsidRDefault="002300EB" w:rsidP="004F4825">
      <w:r>
        <w:separator/>
      </w:r>
    </w:p>
  </w:endnote>
  <w:endnote w:type="continuationSeparator" w:id="0">
    <w:p w14:paraId="339DF2B1" w14:textId="77777777" w:rsidR="002300EB" w:rsidRDefault="002300EB"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D3BE" w14:textId="77777777" w:rsidR="002300EB" w:rsidRDefault="002300EB" w:rsidP="004F4825">
      <w:r>
        <w:separator/>
      </w:r>
    </w:p>
  </w:footnote>
  <w:footnote w:type="continuationSeparator" w:id="0">
    <w:p w14:paraId="7EE48939" w14:textId="77777777" w:rsidR="002300EB" w:rsidRDefault="002300EB"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320C" w14:textId="77777777" w:rsidR="002300EB" w:rsidRPr="001B72B5" w:rsidRDefault="002300EB" w:rsidP="00C1387C">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21626F">
      <w:rPr>
        <w:rStyle w:val="PageNumber"/>
        <w:rFonts w:ascii="Arial" w:hAnsi="Arial" w:cs="Arial"/>
        <w:noProof/>
      </w:rPr>
      <w:t>19</w:t>
    </w:r>
    <w:r w:rsidRPr="001B72B5">
      <w:rPr>
        <w:rStyle w:val="PageNumber"/>
        <w:rFonts w:ascii="Arial" w:hAnsi="Arial" w:cs="Arial"/>
      </w:rPr>
      <w:fldChar w:fldCharType="end"/>
    </w:r>
  </w:p>
  <w:p w14:paraId="3106D405" w14:textId="07445EEB" w:rsidR="002300EB" w:rsidRPr="001B72B5" w:rsidRDefault="002300EB" w:rsidP="00C1387C">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7DBA27EB" wp14:editId="699A6E56">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F75364" w:rsidRPr="00F75364">
      <w:rPr>
        <w:rStyle w:val="PageNumber"/>
        <w:rFonts w:ascii="Arial" w:hAnsi="Arial" w:cs="Arial"/>
      </w:rPr>
      <w:t xml:space="preserve"> </w:t>
    </w:r>
    <w:r w:rsidR="00F75364" w:rsidRPr="001B72B5">
      <w:rPr>
        <w:rStyle w:val="PageNumber"/>
        <w:rFonts w:ascii="Arial" w:hAnsi="Arial" w:cs="Arial"/>
      </w:rPr>
      <w:t xml:space="preserve">City of Toronto </w:t>
    </w:r>
    <w:r w:rsidR="00F75364">
      <w:rPr>
        <w:rStyle w:val="PageNumber"/>
        <w:rFonts w:ascii="Arial" w:hAnsi="Arial" w:cs="Arial"/>
      </w:rPr>
      <w:t xml:space="preserve">By-law </w:t>
    </w:r>
    <w:r w:rsidR="00F75364" w:rsidRPr="00387A3A">
      <w:rPr>
        <w:rStyle w:val="PageNumber"/>
        <w:rFonts w:ascii="Arial" w:hAnsi="Arial" w:cs="Arial"/>
        <w:color w:val="FF0000"/>
      </w:rPr>
      <w:t>[</w:t>
    </w:r>
    <w:r w:rsidR="00F75364" w:rsidRPr="001072AC">
      <w:rPr>
        <w:rStyle w:val="PageNumber"/>
        <w:rFonts w:ascii="Arial" w:hAnsi="Arial" w:cs="Arial"/>
        <w:color w:val="FF0000"/>
      </w:rPr>
      <w:t>Clerks to insert By-law number</w:t>
    </w:r>
    <w:r w:rsidR="00F75364" w:rsidRPr="00387A3A">
      <w:rPr>
        <w:rStyle w:val="PageNumber"/>
        <w:rFonts w:ascii="Arial" w:hAnsi="Arial" w:cs="Arial"/>
        <w:color w:val="FF0000"/>
      </w:rPr>
      <w:t>]</w:t>
    </w:r>
  </w:p>
  <w:p w14:paraId="6E009F9A" w14:textId="77777777" w:rsidR="002300EB" w:rsidRPr="001B72B5" w:rsidRDefault="002300EB" w:rsidP="00C1387C">
    <w:pPr>
      <w:pStyle w:val="Header"/>
      <w:rPr>
        <w:rFonts w:ascii="Arial" w:hAnsi="Arial" w:cs="Arial"/>
      </w:rPr>
    </w:pPr>
  </w:p>
  <w:p w14:paraId="28F7C458" w14:textId="77777777" w:rsidR="002300EB" w:rsidRPr="001B72B5" w:rsidRDefault="002300EB">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01D3" w14:textId="77777777" w:rsidR="002300EB" w:rsidRPr="001B72B5" w:rsidRDefault="002300EB" w:rsidP="004E2CF3">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95601324"/>
    <w:lvl w:ilvl="0" w:tplc="A14C5080">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54BADC8A"/>
    <w:lvl w:ilvl="0" w:tplc="13285A0A">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4269052">
    <w:abstractNumId w:val="0"/>
  </w:num>
  <w:num w:numId="2" w16cid:durableId="827285691">
    <w:abstractNumId w:val="8"/>
  </w:num>
  <w:num w:numId="3" w16cid:durableId="1228415001">
    <w:abstractNumId w:val="3"/>
  </w:num>
  <w:num w:numId="4" w16cid:durableId="891888600">
    <w:abstractNumId w:val="1"/>
  </w:num>
  <w:num w:numId="5" w16cid:durableId="46420424">
    <w:abstractNumId w:val="1"/>
    <w:lvlOverride w:ilvl="0">
      <w:lvl w:ilvl="0" w:tplc="A14C5080">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861893946">
    <w:abstractNumId w:val="7"/>
  </w:num>
  <w:num w:numId="7" w16cid:durableId="718747666">
    <w:abstractNumId w:val="2"/>
  </w:num>
  <w:num w:numId="8" w16cid:durableId="1029338945">
    <w:abstractNumId w:val="4"/>
  </w:num>
  <w:num w:numId="9" w16cid:durableId="382218437">
    <w:abstractNumId w:val="9"/>
  </w:num>
  <w:num w:numId="10" w16cid:durableId="1257908958">
    <w:abstractNumId w:val="6"/>
  </w:num>
  <w:num w:numId="11" w16cid:durableId="520969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027A5"/>
    <w:rsid w:val="000319A2"/>
    <w:rsid w:val="00037E23"/>
    <w:rsid w:val="000439F0"/>
    <w:rsid w:val="00083632"/>
    <w:rsid w:val="00084EF0"/>
    <w:rsid w:val="00092F5F"/>
    <w:rsid w:val="000A3986"/>
    <w:rsid w:val="000B7F45"/>
    <w:rsid w:val="000C098F"/>
    <w:rsid w:val="000D0FDF"/>
    <w:rsid w:val="000D20DD"/>
    <w:rsid w:val="000D344C"/>
    <w:rsid w:val="000D67E7"/>
    <w:rsid w:val="000E5569"/>
    <w:rsid w:val="00112709"/>
    <w:rsid w:val="00122B27"/>
    <w:rsid w:val="00131971"/>
    <w:rsid w:val="00151147"/>
    <w:rsid w:val="00160917"/>
    <w:rsid w:val="00160FF0"/>
    <w:rsid w:val="00161EC9"/>
    <w:rsid w:val="00174C56"/>
    <w:rsid w:val="00176AF5"/>
    <w:rsid w:val="001A58F5"/>
    <w:rsid w:val="001B217D"/>
    <w:rsid w:val="001B72B5"/>
    <w:rsid w:val="001C03B2"/>
    <w:rsid w:val="001C0F21"/>
    <w:rsid w:val="001C7155"/>
    <w:rsid w:val="001F2821"/>
    <w:rsid w:val="001F436E"/>
    <w:rsid w:val="001F7651"/>
    <w:rsid w:val="0020264C"/>
    <w:rsid w:val="00203FC0"/>
    <w:rsid w:val="0021626F"/>
    <w:rsid w:val="00223EAA"/>
    <w:rsid w:val="002274BA"/>
    <w:rsid w:val="002300EB"/>
    <w:rsid w:val="00230E56"/>
    <w:rsid w:val="00232C90"/>
    <w:rsid w:val="00234752"/>
    <w:rsid w:val="00234A7B"/>
    <w:rsid w:val="00241278"/>
    <w:rsid w:val="0025079B"/>
    <w:rsid w:val="00251E1F"/>
    <w:rsid w:val="0025616B"/>
    <w:rsid w:val="00261BD8"/>
    <w:rsid w:val="002620B1"/>
    <w:rsid w:val="00275529"/>
    <w:rsid w:val="0029091F"/>
    <w:rsid w:val="00292CDE"/>
    <w:rsid w:val="002975BD"/>
    <w:rsid w:val="002A552B"/>
    <w:rsid w:val="002B6CE6"/>
    <w:rsid w:val="002F3466"/>
    <w:rsid w:val="002F566C"/>
    <w:rsid w:val="00302390"/>
    <w:rsid w:val="00304DE1"/>
    <w:rsid w:val="00307199"/>
    <w:rsid w:val="00310A1E"/>
    <w:rsid w:val="00317DE4"/>
    <w:rsid w:val="00337379"/>
    <w:rsid w:val="003476E5"/>
    <w:rsid w:val="00355E8D"/>
    <w:rsid w:val="003732CF"/>
    <w:rsid w:val="0038249C"/>
    <w:rsid w:val="003B0987"/>
    <w:rsid w:val="003B2613"/>
    <w:rsid w:val="003B39B4"/>
    <w:rsid w:val="003C6BA0"/>
    <w:rsid w:val="003C7A3B"/>
    <w:rsid w:val="003E7D93"/>
    <w:rsid w:val="00403BC1"/>
    <w:rsid w:val="00416525"/>
    <w:rsid w:val="00423367"/>
    <w:rsid w:val="00427DB2"/>
    <w:rsid w:val="004502B4"/>
    <w:rsid w:val="004521DF"/>
    <w:rsid w:val="00453ECF"/>
    <w:rsid w:val="00473715"/>
    <w:rsid w:val="004804B6"/>
    <w:rsid w:val="00481DEB"/>
    <w:rsid w:val="0049310B"/>
    <w:rsid w:val="00495876"/>
    <w:rsid w:val="004A2D89"/>
    <w:rsid w:val="004B29BD"/>
    <w:rsid w:val="004C50F6"/>
    <w:rsid w:val="004D31FD"/>
    <w:rsid w:val="004E2CF3"/>
    <w:rsid w:val="004E5376"/>
    <w:rsid w:val="004E75F6"/>
    <w:rsid w:val="004F4825"/>
    <w:rsid w:val="00503544"/>
    <w:rsid w:val="005105CE"/>
    <w:rsid w:val="00512031"/>
    <w:rsid w:val="00513C53"/>
    <w:rsid w:val="00521347"/>
    <w:rsid w:val="0052454A"/>
    <w:rsid w:val="00524E94"/>
    <w:rsid w:val="0054299A"/>
    <w:rsid w:val="00556FE7"/>
    <w:rsid w:val="00560E71"/>
    <w:rsid w:val="00560FD3"/>
    <w:rsid w:val="005619C1"/>
    <w:rsid w:val="00567548"/>
    <w:rsid w:val="00571957"/>
    <w:rsid w:val="00576D70"/>
    <w:rsid w:val="00577A78"/>
    <w:rsid w:val="005958BE"/>
    <w:rsid w:val="005B2EAA"/>
    <w:rsid w:val="005B3621"/>
    <w:rsid w:val="005B71E9"/>
    <w:rsid w:val="005C2C29"/>
    <w:rsid w:val="005C4ADB"/>
    <w:rsid w:val="005C76CF"/>
    <w:rsid w:val="005D15BB"/>
    <w:rsid w:val="005F38DD"/>
    <w:rsid w:val="00603428"/>
    <w:rsid w:val="00603625"/>
    <w:rsid w:val="00616365"/>
    <w:rsid w:val="00626E77"/>
    <w:rsid w:val="006273DE"/>
    <w:rsid w:val="00627411"/>
    <w:rsid w:val="00631238"/>
    <w:rsid w:val="00636A48"/>
    <w:rsid w:val="006554B2"/>
    <w:rsid w:val="006652FD"/>
    <w:rsid w:val="00673B8D"/>
    <w:rsid w:val="0068275F"/>
    <w:rsid w:val="006A221C"/>
    <w:rsid w:val="006A3BDA"/>
    <w:rsid w:val="006B017B"/>
    <w:rsid w:val="006B6E93"/>
    <w:rsid w:val="006C04BE"/>
    <w:rsid w:val="006D0338"/>
    <w:rsid w:val="006D09ED"/>
    <w:rsid w:val="006D3775"/>
    <w:rsid w:val="006E374F"/>
    <w:rsid w:val="006F40B6"/>
    <w:rsid w:val="006F5ABF"/>
    <w:rsid w:val="007038C1"/>
    <w:rsid w:val="007336FB"/>
    <w:rsid w:val="00743926"/>
    <w:rsid w:val="00750D52"/>
    <w:rsid w:val="00762093"/>
    <w:rsid w:val="007762F5"/>
    <w:rsid w:val="007930FF"/>
    <w:rsid w:val="00794671"/>
    <w:rsid w:val="007A59B8"/>
    <w:rsid w:val="007B3CB8"/>
    <w:rsid w:val="007C04EF"/>
    <w:rsid w:val="007D636A"/>
    <w:rsid w:val="007F5BD6"/>
    <w:rsid w:val="00804444"/>
    <w:rsid w:val="00805411"/>
    <w:rsid w:val="00815BFC"/>
    <w:rsid w:val="00815D84"/>
    <w:rsid w:val="00816712"/>
    <w:rsid w:val="00821627"/>
    <w:rsid w:val="00823BFA"/>
    <w:rsid w:val="00831DFB"/>
    <w:rsid w:val="00837B08"/>
    <w:rsid w:val="00845418"/>
    <w:rsid w:val="00866847"/>
    <w:rsid w:val="0088678F"/>
    <w:rsid w:val="00894954"/>
    <w:rsid w:val="008B41B6"/>
    <w:rsid w:val="008E6C53"/>
    <w:rsid w:val="008F1343"/>
    <w:rsid w:val="008F417D"/>
    <w:rsid w:val="00912C49"/>
    <w:rsid w:val="0091687D"/>
    <w:rsid w:val="00921246"/>
    <w:rsid w:val="009248BF"/>
    <w:rsid w:val="00937B72"/>
    <w:rsid w:val="00943C9D"/>
    <w:rsid w:val="009509A1"/>
    <w:rsid w:val="00951563"/>
    <w:rsid w:val="00952A43"/>
    <w:rsid w:val="00964EEE"/>
    <w:rsid w:val="009734F0"/>
    <w:rsid w:val="00975978"/>
    <w:rsid w:val="009826FF"/>
    <w:rsid w:val="009849CE"/>
    <w:rsid w:val="00994607"/>
    <w:rsid w:val="00996727"/>
    <w:rsid w:val="009C3230"/>
    <w:rsid w:val="009C4CFF"/>
    <w:rsid w:val="009E0D6F"/>
    <w:rsid w:val="009F5941"/>
    <w:rsid w:val="00A06CC2"/>
    <w:rsid w:val="00A106D4"/>
    <w:rsid w:val="00A152C7"/>
    <w:rsid w:val="00A2566E"/>
    <w:rsid w:val="00A313FE"/>
    <w:rsid w:val="00A35CAE"/>
    <w:rsid w:val="00A521C1"/>
    <w:rsid w:val="00A63A25"/>
    <w:rsid w:val="00A65018"/>
    <w:rsid w:val="00A6545A"/>
    <w:rsid w:val="00A71486"/>
    <w:rsid w:val="00A80302"/>
    <w:rsid w:val="00A8213C"/>
    <w:rsid w:val="00A8785F"/>
    <w:rsid w:val="00A922F5"/>
    <w:rsid w:val="00AA01E7"/>
    <w:rsid w:val="00AA2AE8"/>
    <w:rsid w:val="00AA7ABE"/>
    <w:rsid w:val="00AB22E4"/>
    <w:rsid w:val="00AC0897"/>
    <w:rsid w:val="00AC0A2D"/>
    <w:rsid w:val="00AC3CDF"/>
    <w:rsid w:val="00AD19E6"/>
    <w:rsid w:val="00AE2AC0"/>
    <w:rsid w:val="00AF250D"/>
    <w:rsid w:val="00B06616"/>
    <w:rsid w:val="00B107DD"/>
    <w:rsid w:val="00B47216"/>
    <w:rsid w:val="00B511EE"/>
    <w:rsid w:val="00B53B3C"/>
    <w:rsid w:val="00B54E04"/>
    <w:rsid w:val="00B61815"/>
    <w:rsid w:val="00B6275A"/>
    <w:rsid w:val="00B66079"/>
    <w:rsid w:val="00B7116D"/>
    <w:rsid w:val="00B87190"/>
    <w:rsid w:val="00B90DA3"/>
    <w:rsid w:val="00B94F7F"/>
    <w:rsid w:val="00B94FF3"/>
    <w:rsid w:val="00BC46E7"/>
    <w:rsid w:val="00BD2C84"/>
    <w:rsid w:val="00BE54BF"/>
    <w:rsid w:val="00BF0ECC"/>
    <w:rsid w:val="00BF4D90"/>
    <w:rsid w:val="00BF6395"/>
    <w:rsid w:val="00BF64CF"/>
    <w:rsid w:val="00C02A01"/>
    <w:rsid w:val="00C104E7"/>
    <w:rsid w:val="00C11C68"/>
    <w:rsid w:val="00C1387C"/>
    <w:rsid w:val="00C1396D"/>
    <w:rsid w:val="00C202D9"/>
    <w:rsid w:val="00C2763D"/>
    <w:rsid w:val="00C339CC"/>
    <w:rsid w:val="00C379E3"/>
    <w:rsid w:val="00C414EE"/>
    <w:rsid w:val="00C47D18"/>
    <w:rsid w:val="00C51288"/>
    <w:rsid w:val="00C55428"/>
    <w:rsid w:val="00C619BC"/>
    <w:rsid w:val="00C80EEC"/>
    <w:rsid w:val="00C85026"/>
    <w:rsid w:val="00C93B59"/>
    <w:rsid w:val="00C955E0"/>
    <w:rsid w:val="00C96E31"/>
    <w:rsid w:val="00CD0104"/>
    <w:rsid w:val="00CD13ED"/>
    <w:rsid w:val="00CD3C39"/>
    <w:rsid w:val="00CE455E"/>
    <w:rsid w:val="00CF7E72"/>
    <w:rsid w:val="00D03916"/>
    <w:rsid w:val="00D04D56"/>
    <w:rsid w:val="00D21490"/>
    <w:rsid w:val="00D32888"/>
    <w:rsid w:val="00D5268D"/>
    <w:rsid w:val="00D54F83"/>
    <w:rsid w:val="00D80A41"/>
    <w:rsid w:val="00D823AD"/>
    <w:rsid w:val="00D96E4B"/>
    <w:rsid w:val="00D97051"/>
    <w:rsid w:val="00DA24AF"/>
    <w:rsid w:val="00DA3C13"/>
    <w:rsid w:val="00DA4F96"/>
    <w:rsid w:val="00DB0CBB"/>
    <w:rsid w:val="00DC248F"/>
    <w:rsid w:val="00DE5443"/>
    <w:rsid w:val="00DF7AF3"/>
    <w:rsid w:val="00E0059F"/>
    <w:rsid w:val="00E02E02"/>
    <w:rsid w:val="00E078A1"/>
    <w:rsid w:val="00E11295"/>
    <w:rsid w:val="00E16440"/>
    <w:rsid w:val="00E217D6"/>
    <w:rsid w:val="00E23BBE"/>
    <w:rsid w:val="00E2608B"/>
    <w:rsid w:val="00E30510"/>
    <w:rsid w:val="00E31834"/>
    <w:rsid w:val="00E44B35"/>
    <w:rsid w:val="00E558F7"/>
    <w:rsid w:val="00E614D9"/>
    <w:rsid w:val="00E74CA9"/>
    <w:rsid w:val="00E86064"/>
    <w:rsid w:val="00E90A4E"/>
    <w:rsid w:val="00E931A8"/>
    <w:rsid w:val="00E95293"/>
    <w:rsid w:val="00EA11FB"/>
    <w:rsid w:val="00EA2772"/>
    <w:rsid w:val="00EB162E"/>
    <w:rsid w:val="00EC3270"/>
    <w:rsid w:val="00ED18B4"/>
    <w:rsid w:val="00ED3E73"/>
    <w:rsid w:val="00ED633D"/>
    <w:rsid w:val="00EF004E"/>
    <w:rsid w:val="00EF7942"/>
    <w:rsid w:val="00F00FB7"/>
    <w:rsid w:val="00F21926"/>
    <w:rsid w:val="00F26F84"/>
    <w:rsid w:val="00F30CD1"/>
    <w:rsid w:val="00F317D4"/>
    <w:rsid w:val="00F339FF"/>
    <w:rsid w:val="00F35888"/>
    <w:rsid w:val="00F35A1D"/>
    <w:rsid w:val="00F35C4A"/>
    <w:rsid w:val="00F42C32"/>
    <w:rsid w:val="00F52B74"/>
    <w:rsid w:val="00F75364"/>
    <w:rsid w:val="00F75BD8"/>
    <w:rsid w:val="00F76743"/>
    <w:rsid w:val="00FA3427"/>
    <w:rsid w:val="00FC2D29"/>
    <w:rsid w:val="00FF4262"/>
    <w:rsid w:val="00FF7D23"/>
    <w:rsid w:val="00FF7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6017"/>
    <o:shapelayout v:ext="edit">
      <o:idmap v:ext="edit" data="1"/>
    </o:shapelayout>
  </w:shapeDefaults>
  <w:decimalSymbol w:val="."/>
  <w:listSeparator w:val=","/>
  <w14:docId w14:val="698C02A4"/>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semiHidden/>
    <w:unhideWhenUsed/>
    <w:rsid w:val="007F5BD6"/>
    <w:rPr>
      <w:sz w:val="20"/>
    </w:rPr>
  </w:style>
  <w:style w:type="character" w:customStyle="1" w:styleId="CommentTextChar">
    <w:name w:val="Comment Text Char"/>
    <w:basedOn w:val="DefaultParagraphFont"/>
    <w:link w:val="CommentText"/>
    <w:uiPriority w:val="99"/>
    <w:semiHidden/>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AB22E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21</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LandsIn_Complex_Bylaw_Template</vt:lpstr>
    </vt:vector>
  </TitlesOfParts>
  <Company>City of Toronto</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LandsIn_Complex_Bylaw_Template</dc:title>
  <dc:subject/>
  <dc:creator>City of Toronto</dc:creator>
  <cp:keywords>By-law 569-2013, amendment, template, lands-in</cp:keywords>
  <dc:description>This template is intended for lands that are within By-law 569-2013, and it is considers a more extensive range of zoning considerations for a development</dc:description>
  <cp:lastModifiedBy>Jamie Atkinson</cp:lastModifiedBy>
  <cp:revision>58</cp:revision>
  <dcterms:created xsi:type="dcterms:W3CDTF">2023-03-15T17:19:00Z</dcterms:created>
  <dcterms:modified xsi:type="dcterms:W3CDTF">2024-03-13T16:41:00Z</dcterms:modified>
</cp:coreProperties>
</file>