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42C8" w14:textId="7123F33A" w:rsidR="002158D4" w:rsidRPr="002971A7" w:rsidRDefault="002158D4" w:rsidP="002158D4">
      <w:pPr>
        <w:spacing w:before="480" w:after="24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71A7">
        <w:rPr>
          <w:rFonts w:ascii="Arial" w:hAnsi="Arial" w:cs="Arial"/>
          <w:b/>
          <w:sz w:val="32"/>
          <w:szCs w:val="32"/>
        </w:rPr>
        <w:t>Annual Household Asset Declaration Form</w:t>
      </w:r>
    </w:p>
    <w:p w14:paraId="77756135" w14:textId="40529782" w:rsidR="007F49E3" w:rsidRPr="002971A7" w:rsidRDefault="00F27E7C" w:rsidP="00C3662C">
      <w:pPr>
        <w:spacing w:after="0"/>
        <w:rPr>
          <w:rFonts w:ascii="Arial" w:eastAsia="Times New Roman" w:hAnsi="Arial" w:cs="Arial"/>
          <w:sz w:val="24"/>
          <w:szCs w:val="24"/>
        </w:rPr>
      </w:pPr>
      <w:r w:rsidRPr="002971A7">
        <w:rPr>
          <w:rFonts w:ascii="Arial" w:eastAsia="Times New Roman" w:hAnsi="Arial" w:cs="Arial"/>
          <w:sz w:val="24"/>
          <w:szCs w:val="24"/>
        </w:rPr>
        <w:t xml:space="preserve">The information on this form is collected as part of your household’s </w:t>
      </w:r>
      <w:r w:rsidR="00E33AA2" w:rsidRPr="002971A7">
        <w:rPr>
          <w:rFonts w:ascii="Arial" w:eastAsia="Times New Roman" w:hAnsi="Arial" w:cs="Arial"/>
          <w:sz w:val="24"/>
          <w:szCs w:val="24"/>
        </w:rPr>
        <w:t>a</w:t>
      </w:r>
      <w:r w:rsidRPr="002971A7">
        <w:rPr>
          <w:rFonts w:ascii="Arial" w:eastAsia="Times New Roman" w:hAnsi="Arial" w:cs="Arial"/>
          <w:sz w:val="24"/>
          <w:szCs w:val="24"/>
        </w:rPr>
        <w:t xml:space="preserve">nnual RGI </w:t>
      </w:r>
      <w:r w:rsidR="00E33AA2" w:rsidRPr="002971A7">
        <w:rPr>
          <w:rFonts w:ascii="Arial" w:eastAsia="Times New Roman" w:hAnsi="Arial" w:cs="Arial"/>
          <w:sz w:val="24"/>
          <w:szCs w:val="24"/>
        </w:rPr>
        <w:t>r</w:t>
      </w:r>
      <w:r w:rsidRPr="002971A7">
        <w:rPr>
          <w:rFonts w:ascii="Arial" w:eastAsia="Times New Roman" w:hAnsi="Arial" w:cs="Arial"/>
          <w:sz w:val="24"/>
          <w:szCs w:val="24"/>
        </w:rPr>
        <w:t>eview</w:t>
      </w:r>
      <w:r w:rsidR="00FB671A" w:rsidRPr="002971A7">
        <w:rPr>
          <w:rFonts w:ascii="Arial" w:eastAsia="Times New Roman" w:hAnsi="Arial" w:cs="Arial"/>
          <w:sz w:val="24"/>
          <w:szCs w:val="24"/>
        </w:rPr>
        <w:t xml:space="preserve">. It is used to report information on any assets your household has </w:t>
      </w:r>
      <w:r w:rsidR="00E9319C" w:rsidRPr="002971A7">
        <w:rPr>
          <w:rFonts w:ascii="Arial" w:eastAsia="Times New Roman" w:hAnsi="Arial" w:cs="Arial"/>
          <w:sz w:val="24"/>
          <w:szCs w:val="24"/>
        </w:rPr>
        <w:t>and</w:t>
      </w:r>
      <w:r w:rsidR="00FB671A" w:rsidRPr="002971A7">
        <w:rPr>
          <w:rFonts w:ascii="Arial" w:eastAsia="Times New Roman" w:hAnsi="Arial" w:cs="Arial"/>
          <w:sz w:val="24"/>
          <w:szCs w:val="24"/>
        </w:rPr>
        <w:t xml:space="preserve"> to determine </w:t>
      </w:r>
      <w:r w:rsidR="007F49E3" w:rsidRPr="002971A7">
        <w:rPr>
          <w:rFonts w:ascii="Arial" w:eastAsia="Times New Roman" w:hAnsi="Arial" w:cs="Arial"/>
          <w:sz w:val="24"/>
          <w:szCs w:val="24"/>
        </w:rPr>
        <w:t>your</w:t>
      </w:r>
      <w:r w:rsidRPr="002971A7">
        <w:rPr>
          <w:rFonts w:ascii="Arial" w:eastAsia="Times New Roman" w:hAnsi="Arial" w:cs="Arial"/>
          <w:sz w:val="24"/>
          <w:szCs w:val="24"/>
        </w:rPr>
        <w:t xml:space="preserve"> continued eligibility to receive Rent-Geared-to-Income (RGI) </w:t>
      </w:r>
      <w:r w:rsidR="007F49E3" w:rsidRPr="002971A7">
        <w:rPr>
          <w:rFonts w:ascii="Arial" w:eastAsia="Times New Roman" w:hAnsi="Arial" w:cs="Arial"/>
          <w:sz w:val="24"/>
          <w:szCs w:val="24"/>
        </w:rPr>
        <w:t xml:space="preserve">assistance. </w:t>
      </w:r>
    </w:p>
    <w:p w14:paraId="6E022867" w14:textId="77777777" w:rsidR="007F49E3" w:rsidRPr="002971A7" w:rsidRDefault="007F49E3" w:rsidP="00C3662C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5144E84" w14:textId="6846A166" w:rsidR="002971A7" w:rsidRPr="002971A7" w:rsidRDefault="007F49E3" w:rsidP="004F23EE">
      <w:pPr>
        <w:spacing w:after="0"/>
        <w:rPr>
          <w:rFonts w:ascii="Arial" w:hAnsi="Arial" w:cs="Arial"/>
          <w:sz w:val="24"/>
          <w:szCs w:val="24"/>
        </w:rPr>
      </w:pPr>
      <w:bookmarkStart w:id="0" w:name="_Hlk149478447"/>
      <w:bookmarkStart w:id="1" w:name="_Hlk149478737"/>
      <w:r w:rsidRPr="00F5193E">
        <w:rPr>
          <w:rFonts w:ascii="Arial" w:hAnsi="Arial" w:cs="Arial"/>
          <w:b/>
          <w:bCs/>
          <w:sz w:val="24"/>
          <w:szCs w:val="24"/>
        </w:rPr>
        <w:t xml:space="preserve">All members of your household who </w:t>
      </w:r>
      <w:r w:rsidR="00C3662C" w:rsidRPr="00F5193E">
        <w:rPr>
          <w:rFonts w:ascii="Arial" w:hAnsi="Arial" w:cs="Arial"/>
          <w:b/>
          <w:bCs/>
          <w:sz w:val="24"/>
          <w:szCs w:val="24"/>
        </w:rPr>
        <w:t>are 16 years of age or older</w:t>
      </w:r>
      <w:r w:rsidRPr="00F5193E">
        <w:rPr>
          <w:rFonts w:ascii="Arial" w:hAnsi="Arial" w:cs="Arial"/>
          <w:b/>
          <w:bCs/>
          <w:sz w:val="24"/>
          <w:szCs w:val="24"/>
        </w:rPr>
        <w:t xml:space="preserve"> </w:t>
      </w:r>
      <w:r w:rsidR="00C3662C" w:rsidRPr="00F5193E">
        <w:rPr>
          <w:rFonts w:ascii="Arial" w:hAnsi="Arial" w:cs="Arial"/>
          <w:b/>
          <w:bCs/>
          <w:sz w:val="24"/>
          <w:szCs w:val="24"/>
        </w:rPr>
        <w:t xml:space="preserve">must declare </w:t>
      </w:r>
      <w:r w:rsidR="00DC7C46" w:rsidRPr="00F5193E">
        <w:rPr>
          <w:rFonts w:ascii="Arial" w:hAnsi="Arial" w:cs="Arial"/>
          <w:b/>
          <w:bCs/>
          <w:sz w:val="24"/>
          <w:szCs w:val="24"/>
        </w:rPr>
        <w:t>all</w:t>
      </w:r>
      <w:r w:rsidR="00C3662C" w:rsidRPr="00F5193E">
        <w:rPr>
          <w:rFonts w:ascii="Arial" w:hAnsi="Arial" w:cs="Arial"/>
          <w:b/>
          <w:bCs/>
          <w:sz w:val="24"/>
          <w:szCs w:val="24"/>
        </w:rPr>
        <w:t xml:space="preserve"> assets</w:t>
      </w:r>
      <w:r w:rsidR="00071AD0" w:rsidRPr="00F5193E">
        <w:rPr>
          <w:rFonts w:ascii="Arial" w:hAnsi="Arial" w:cs="Arial"/>
          <w:b/>
          <w:bCs/>
          <w:sz w:val="24"/>
          <w:szCs w:val="24"/>
        </w:rPr>
        <w:t xml:space="preserve"> that </w:t>
      </w:r>
      <w:r w:rsidR="00F51332" w:rsidRPr="00F5193E">
        <w:rPr>
          <w:rFonts w:ascii="Arial" w:hAnsi="Arial" w:cs="Arial"/>
          <w:b/>
          <w:bCs/>
          <w:sz w:val="24"/>
          <w:szCs w:val="24"/>
        </w:rPr>
        <w:t xml:space="preserve">are </w:t>
      </w:r>
      <w:r w:rsidR="00DC7C46" w:rsidRPr="00F5193E">
        <w:rPr>
          <w:rFonts w:ascii="Arial" w:hAnsi="Arial" w:cs="Arial"/>
          <w:b/>
          <w:bCs/>
          <w:sz w:val="24"/>
          <w:szCs w:val="24"/>
        </w:rPr>
        <w:t>not exempt</w:t>
      </w:r>
      <w:r w:rsidR="002971A7" w:rsidRPr="002971A7">
        <w:rPr>
          <w:rFonts w:ascii="Arial" w:hAnsi="Arial" w:cs="Arial"/>
          <w:sz w:val="24"/>
          <w:szCs w:val="24"/>
        </w:rPr>
        <w:t xml:space="preserve"> (see Exempt Assets list </w:t>
      </w:r>
      <w:r w:rsidR="00FB4C98">
        <w:rPr>
          <w:rFonts w:ascii="Arial" w:hAnsi="Arial" w:cs="Arial"/>
          <w:sz w:val="24"/>
          <w:szCs w:val="24"/>
        </w:rPr>
        <w:t>below</w:t>
      </w:r>
      <w:r w:rsidR="002971A7" w:rsidRPr="002971A7">
        <w:rPr>
          <w:rFonts w:ascii="Arial" w:hAnsi="Arial" w:cs="Arial"/>
          <w:sz w:val="24"/>
          <w:szCs w:val="24"/>
        </w:rPr>
        <w:t xml:space="preserve">). </w:t>
      </w:r>
      <w:bookmarkEnd w:id="0"/>
      <w:r w:rsidR="002971A7" w:rsidRPr="002971A7">
        <w:rPr>
          <w:rFonts w:ascii="Arial" w:hAnsi="Arial" w:cs="Arial"/>
          <w:sz w:val="24"/>
          <w:szCs w:val="24"/>
        </w:rPr>
        <w:t xml:space="preserve">However, any </w:t>
      </w:r>
      <w:r w:rsidR="002971A7" w:rsidRPr="002971A7">
        <w:rPr>
          <w:rFonts w:ascii="Arial" w:hAnsi="Arial" w:cs="Arial"/>
          <w:sz w:val="24"/>
          <w:szCs w:val="24"/>
          <w:shd w:val="clear" w:color="auto" w:fill="FFFFFF"/>
        </w:rPr>
        <w:t xml:space="preserve">member of your household who is receiving basic financial assistance through Ontario Works </w:t>
      </w:r>
      <w:r w:rsidR="00F5193E">
        <w:rPr>
          <w:rFonts w:ascii="Arial" w:hAnsi="Arial" w:cs="Arial"/>
          <w:sz w:val="24"/>
          <w:szCs w:val="24"/>
          <w:shd w:val="clear" w:color="auto" w:fill="FFFFFF"/>
        </w:rPr>
        <w:t xml:space="preserve">(OW) </w:t>
      </w:r>
      <w:r w:rsidR="002971A7" w:rsidRPr="002971A7">
        <w:rPr>
          <w:rFonts w:ascii="Arial" w:hAnsi="Arial" w:cs="Arial"/>
          <w:sz w:val="24"/>
          <w:szCs w:val="24"/>
          <w:shd w:val="clear" w:color="auto" w:fill="FFFFFF"/>
        </w:rPr>
        <w:t>or income support through the Ontario Disability Support Program</w:t>
      </w:r>
      <w:r w:rsidR="00F5193E">
        <w:rPr>
          <w:rFonts w:ascii="Arial" w:hAnsi="Arial" w:cs="Arial"/>
          <w:sz w:val="24"/>
          <w:szCs w:val="24"/>
          <w:shd w:val="clear" w:color="auto" w:fill="FFFFFF"/>
        </w:rPr>
        <w:t xml:space="preserve"> (ODSP)</w:t>
      </w:r>
      <w:r w:rsidR="002971A7" w:rsidRPr="002971A7">
        <w:rPr>
          <w:rFonts w:ascii="Arial" w:hAnsi="Arial" w:cs="Arial"/>
          <w:sz w:val="24"/>
          <w:szCs w:val="24"/>
          <w:shd w:val="clear" w:color="auto" w:fill="FFFFFF"/>
        </w:rPr>
        <w:t xml:space="preserve"> is not required to declare assets.</w:t>
      </w:r>
    </w:p>
    <w:p w14:paraId="38EEE9E1" w14:textId="77777777" w:rsidR="002971A7" w:rsidRDefault="002971A7" w:rsidP="004F23EE">
      <w:pPr>
        <w:spacing w:after="0"/>
        <w:rPr>
          <w:rFonts w:ascii="Arial" w:hAnsi="Arial" w:cs="Arial"/>
          <w:sz w:val="24"/>
          <w:szCs w:val="24"/>
        </w:rPr>
      </w:pPr>
    </w:p>
    <w:p w14:paraId="7041C922" w14:textId="313C1C41" w:rsidR="004F23EE" w:rsidRPr="002971A7" w:rsidRDefault="004F23EE" w:rsidP="004F23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71A7">
        <w:rPr>
          <w:rFonts w:ascii="Arial" w:hAnsi="Arial" w:cs="Arial"/>
          <w:b/>
          <w:bCs/>
          <w:sz w:val="24"/>
          <w:szCs w:val="24"/>
        </w:rPr>
        <w:t xml:space="preserve">If </w:t>
      </w:r>
      <w:r w:rsidR="00071AD0" w:rsidRPr="002971A7">
        <w:rPr>
          <w:rFonts w:ascii="Arial" w:hAnsi="Arial" w:cs="Arial"/>
          <w:b/>
          <w:bCs/>
          <w:sz w:val="24"/>
          <w:szCs w:val="24"/>
        </w:rPr>
        <w:t xml:space="preserve">the total value of </w:t>
      </w:r>
      <w:r w:rsidRPr="002971A7">
        <w:rPr>
          <w:rFonts w:ascii="Arial" w:hAnsi="Arial" w:cs="Arial"/>
          <w:b/>
          <w:bCs/>
          <w:sz w:val="24"/>
          <w:szCs w:val="24"/>
        </w:rPr>
        <w:t>your household</w:t>
      </w:r>
      <w:r w:rsidR="00071AD0" w:rsidRPr="002971A7">
        <w:rPr>
          <w:rFonts w:ascii="Arial" w:hAnsi="Arial" w:cs="Arial"/>
          <w:b/>
          <w:bCs/>
          <w:sz w:val="24"/>
          <w:szCs w:val="24"/>
        </w:rPr>
        <w:t>’s</w:t>
      </w:r>
      <w:r w:rsidRPr="002971A7">
        <w:rPr>
          <w:rFonts w:ascii="Arial" w:hAnsi="Arial" w:cs="Arial"/>
          <w:b/>
          <w:bCs/>
          <w:sz w:val="24"/>
          <w:szCs w:val="24"/>
        </w:rPr>
        <w:t xml:space="preserve"> </w:t>
      </w:r>
      <w:r w:rsidR="004567E8" w:rsidRPr="002971A7">
        <w:rPr>
          <w:rFonts w:ascii="Arial" w:hAnsi="Arial" w:cs="Arial"/>
          <w:b/>
          <w:bCs/>
          <w:sz w:val="24"/>
          <w:szCs w:val="24"/>
        </w:rPr>
        <w:t xml:space="preserve">non-exempt </w:t>
      </w:r>
      <w:r w:rsidRPr="002971A7">
        <w:rPr>
          <w:rFonts w:ascii="Arial" w:hAnsi="Arial" w:cs="Arial"/>
          <w:b/>
          <w:bCs/>
          <w:sz w:val="24"/>
          <w:szCs w:val="24"/>
        </w:rPr>
        <w:t xml:space="preserve">assets </w:t>
      </w:r>
      <w:proofErr w:type="gramStart"/>
      <w:r w:rsidR="008D369A" w:rsidRPr="002971A7">
        <w:rPr>
          <w:rFonts w:ascii="Arial" w:hAnsi="Arial" w:cs="Arial"/>
          <w:b/>
          <w:bCs/>
          <w:sz w:val="24"/>
          <w:szCs w:val="24"/>
        </w:rPr>
        <w:t>are</w:t>
      </w:r>
      <w:proofErr w:type="gramEnd"/>
      <w:r w:rsidR="008D369A" w:rsidRPr="002971A7">
        <w:rPr>
          <w:rFonts w:ascii="Arial" w:hAnsi="Arial" w:cs="Arial"/>
          <w:b/>
          <w:bCs/>
          <w:sz w:val="24"/>
          <w:szCs w:val="24"/>
        </w:rPr>
        <w:t xml:space="preserve"> greater than</w:t>
      </w:r>
      <w:r w:rsidRPr="002971A7">
        <w:rPr>
          <w:rFonts w:ascii="Arial" w:hAnsi="Arial" w:cs="Arial"/>
          <w:b/>
          <w:bCs/>
          <w:sz w:val="24"/>
          <w:szCs w:val="24"/>
        </w:rPr>
        <w:t xml:space="preserve"> $150,000, you will no longer be eligible to receive RGI assistance.</w:t>
      </w:r>
    </w:p>
    <w:bookmarkEnd w:id="1"/>
    <w:p w14:paraId="487B3697" w14:textId="0F7960FC" w:rsidR="007F49E3" w:rsidRPr="002971A7" w:rsidRDefault="007F49E3" w:rsidP="00C3662C">
      <w:pPr>
        <w:spacing w:after="0"/>
        <w:rPr>
          <w:rFonts w:ascii="Arial" w:hAnsi="Arial" w:cs="Arial"/>
          <w:sz w:val="24"/>
          <w:szCs w:val="24"/>
        </w:rPr>
      </w:pPr>
    </w:p>
    <w:p w14:paraId="3E8A4B7C" w14:textId="7D46050E" w:rsidR="007F49E3" w:rsidRDefault="007F49E3" w:rsidP="00C3662C">
      <w:pPr>
        <w:spacing w:after="0"/>
        <w:rPr>
          <w:rFonts w:ascii="Arial" w:hAnsi="Arial" w:cs="Arial"/>
          <w:sz w:val="24"/>
          <w:szCs w:val="24"/>
        </w:rPr>
      </w:pPr>
      <w:r w:rsidRPr="00F5193E">
        <w:rPr>
          <w:rFonts w:ascii="Arial" w:hAnsi="Arial" w:cs="Arial"/>
          <w:b/>
          <w:bCs/>
          <w:sz w:val="24"/>
          <w:szCs w:val="24"/>
        </w:rPr>
        <w:t xml:space="preserve">There are types of assets which are </w:t>
      </w:r>
      <w:r w:rsidR="00DC7C46" w:rsidRPr="00F5193E">
        <w:rPr>
          <w:rFonts w:ascii="Arial" w:hAnsi="Arial" w:cs="Arial"/>
          <w:b/>
          <w:bCs/>
          <w:sz w:val="24"/>
          <w:szCs w:val="24"/>
        </w:rPr>
        <w:t xml:space="preserve">exempt </w:t>
      </w:r>
      <w:r w:rsidRPr="00F5193E">
        <w:rPr>
          <w:rFonts w:ascii="Arial" w:hAnsi="Arial" w:cs="Arial"/>
          <w:b/>
          <w:bCs/>
          <w:sz w:val="24"/>
          <w:szCs w:val="24"/>
        </w:rPr>
        <w:t>from the household’s total assets and do not count towards the asset limit</w:t>
      </w:r>
      <w:r w:rsidRPr="002971A7">
        <w:rPr>
          <w:rFonts w:ascii="Arial" w:hAnsi="Arial" w:cs="Arial"/>
          <w:sz w:val="24"/>
          <w:szCs w:val="24"/>
        </w:rPr>
        <w:t xml:space="preserve">. </w:t>
      </w:r>
      <w:r w:rsidR="004F23EE" w:rsidRPr="002971A7">
        <w:rPr>
          <w:rFonts w:ascii="Arial" w:hAnsi="Arial" w:cs="Arial"/>
          <w:sz w:val="24"/>
          <w:szCs w:val="24"/>
        </w:rPr>
        <w:t xml:space="preserve">A full list of </w:t>
      </w:r>
      <w:r w:rsidR="00DC7C46" w:rsidRPr="002971A7">
        <w:rPr>
          <w:rFonts w:ascii="Arial" w:hAnsi="Arial" w:cs="Arial"/>
          <w:sz w:val="24"/>
          <w:szCs w:val="24"/>
        </w:rPr>
        <w:t xml:space="preserve">these exempt </w:t>
      </w:r>
      <w:r w:rsidR="004F23EE" w:rsidRPr="002971A7">
        <w:rPr>
          <w:rFonts w:ascii="Arial" w:hAnsi="Arial" w:cs="Arial"/>
          <w:sz w:val="24"/>
          <w:szCs w:val="24"/>
        </w:rPr>
        <w:t>assets is at the end of this form.</w:t>
      </w:r>
      <w:r w:rsidR="00071AD0" w:rsidRPr="002971A7">
        <w:rPr>
          <w:rFonts w:ascii="Arial" w:hAnsi="Arial" w:cs="Arial"/>
          <w:sz w:val="24"/>
          <w:szCs w:val="24"/>
        </w:rPr>
        <w:t xml:space="preserve"> If your household has any of these </w:t>
      </w:r>
      <w:r w:rsidR="00DC7C46" w:rsidRPr="002971A7">
        <w:rPr>
          <w:rFonts w:ascii="Arial" w:hAnsi="Arial" w:cs="Arial"/>
          <w:sz w:val="24"/>
          <w:szCs w:val="24"/>
        </w:rPr>
        <w:t xml:space="preserve">exempt </w:t>
      </w:r>
      <w:r w:rsidR="00071AD0" w:rsidRPr="002971A7">
        <w:rPr>
          <w:rFonts w:ascii="Arial" w:hAnsi="Arial" w:cs="Arial"/>
          <w:sz w:val="24"/>
          <w:szCs w:val="24"/>
        </w:rPr>
        <w:t xml:space="preserve">assets, you are not required to declare them. If you are unsure about </w:t>
      </w:r>
      <w:r w:rsidR="00F5193E" w:rsidRPr="002971A7">
        <w:rPr>
          <w:rFonts w:ascii="Arial" w:hAnsi="Arial" w:cs="Arial"/>
          <w:sz w:val="24"/>
          <w:szCs w:val="24"/>
        </w:rPr>
        <w:t>whether</w:t>
      </w:r>
      <w:r w:rsidR="00071AD0" w:rsidRPr="002971A7">
        <w:rPr>
          <w:rFonts w:ascii="Arial" w:hAnsi="Arial" w:cs="Arial"/>
          <w:sz w:val="24"/>
          <w:szCs w:val="24"/>
        </w:rPr>
        <w:t xml:space="preserve"> an asset you have </w:t>
      </w:r>
      <w:r w:rsidR="00DC7C46" w:rsidRPr="002971A7">
        <w:rPr>
          <w:rFonts w:ascii="Arial" w:hAnsi="Arial" w:cs="Arial"/>
          <w:sz w:val="24"/>
          <w:szCs w:val="24"/>
        </w:rPr>
        <w:t>must be declared or is exempt</w:t>
      </w:r>
      <w:r w:rsidR="00071AD0" w:rsidRPr="002971A7">
        <w:rPr>
          <w:rFonts w:ascii="Arial" w:hAnsi="Arial" w:cs="Arial"/>
          <w:sz w:val="24"/>
          <w:szCs w:val="24"/>
        </w:rPr>
        <w:t xml:space="preserve">, please declare it – </w:t>
      </w:r>
      <w:r w:rsidR="00C000E7" w:rsidRPr="002971A7">
        <w:rPr>
          <w:rFonts w:ascii="Arial" w:hAnsi="Arial" w:cs="Arial"/>
          <w:sz w:val="24"/>
          <w:szCs w:val="24"/>
        </w:rPr>
        <w:t>the</w:t>
      </w:r>
      <w:r w:rsidR="00071AD0" w:rsidRPr="002971A7">
        <w:rPr>
          <w:rFonts w:ascii="Arial" w:hAnsi="Arial" w:cs="Arial"/>
          <w:sz w:val="24"/>
          <w:szCs w:val="24"/>
        </w:rPr>
        <w:t xml:space="preserve"> RGI administrator </w:t>
      </w:r>
      <w:r w:rsidR="00DC7C46" w:rsidRPr="002971A7">
        <w:rPr>
          <w:rFonts w:ascii="Arial" w:hAnsi="Arial" w:cs="Arial"/>
          <w:sz w:val="24"/>
          <w:szCs w:val="24"/>
        </w:rPr>
        <w:t xml:space="preserve">is responsible to </w:t>
      </w:r>
      <w:r w:rsidR="00C000E7" w:rsidRPr="002971A7">
        <w:rPr>
          <w:rFonts w:ascii="Arial" w:hAnsi="Arial" w:cs="Arial"/>
          <w:sz w:val="24"/>
          <w:szCs w:val="24"/>
        </w:rPr>
        <w:t>ensure</w:t>
      </w:r>
      <w:r w:rsidR="00071AD0" w:rsidRPr="002971A7">
        <w:rPr>
          <w:rFonts w:ascii="Arial" w:hAnsi="Arial" w:cs="Arial"/>
          <w:sz w:val="24"/>
          <w:szCs w:val="24"/>
        </w:rPr>
        <w:t xml:space="preserve"> </w:t>
      </w:r>
      <w:r w:rsidR="00DC7C46" w:rsidRPr="002971A7">
        <w:rPr>
          <w:rFonts w:ascii="Arial" w:hAnsi="Arial" w:cs="Arial"/>
          <w:sz w:val="24"/>
          <w:szCs w:val="24"/>
        </w:rPr>
        <w:t xml:space="preserve">exempt </w:t>
      </w:r>
      <w:r w:rsidR="00071AD0" w:rsidRPr="002971A7">
        <w:rPr>
          <w:rFonts w:ascii="Arial" w:hAnsi="Arial" w:cs="Arial"/>
          <w:sz w:val="24"/>
          <w:szCs w:val="24"/>
        </w:rPr>
        <w:t xml:space="preserve">assets </w:t>
      </w:r>
      <w:r w:rsidR="00C000E7" w:rsidRPr="002971A7">
        <w:rPr>
          <w:rFonts w:ascii="Arial" w:hAnsi="Arial" w:cs="Arial"/>
          <w:sz w:val="24"/>
          <w:szCs w:val="24"/>
        </w:rPr>
        <w:t>do</w:t>
      </w:r>
      <w:r w:rsidR="00071AD0" w:rsidRPr="002971A7">
        <w:rPr>
          <w:rFonts w:ascii="Arial" w:hAnsi="Arial" w:cs="Arial"/>
          <w:sz w:val="24"/>
          <w:szCs w:val="24"/>
        </w:rPr>
        <w:t xml:space="preserve"> not count towards your household’s total assets.</w:t>
      </w:r>
    </w:p>
    <w:p w14:paraId="023CD2EA" w14:textId="727412FA" w:rsidR="00F5193E" w:rsidRDefault="00F5193E" w:rsidP="00C3662C">
      <w:pPr>
        <w:spacing w:after="0"/>
        <w:rPr>
          <w:rFonts w:ascii="Arial" w:hAnsi="Arial" w:cs="Arial"/>
          <w:sz w:val="24"/>
          <w:szCs w:val="24"/>
        </w:rPr>
      </w:pPr>
    </w:p>
    <w:p w14:paraId="74AA60BF" w14:textId="3D9CC768" w:rsidR="00F5193E" w:rsidRPr="00F5193E" w:rsidRDefault="00F5193E" w:rsidP="00F5193E">
      <w:pPr>
        <w:tabs>
          <w:tab w:val="center" w:pos="4680"/>
          <w:tab w:val="right" w:pos="9360"/>
        </w:tabs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F5193E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All assets owned by members of the household must be </w:t>
      </w:r>
      <w:r w:rsidRPr="00F5193E">
        <w:rPr>
          <w:rFonts w:ascii="Arial" w:hAnsi="Arial" w:cs="Arial"/>
          <w:b/>
          <w:bCs/>
          <w:sz w:val="24"/>
          <w:szCs w:val="24"/>
        </w:rPr>
        <w:t>declared</w:t>
      </w:r>
      <w:r>
        <w:rPr>
          <w:rFonts w:ascii="Arial" w:hAnsi="Arial" w:cs="Arial"/>
          <w:b/>
          <w:bCs/>
          <w:sz w:val="24"/>
          <w:szCs w:val="24"/>
        </w:rPr>
        <w:t>, and a current value provided,</w:t>
      </w:r>
      <w:r w:rsidRPr="00F5193E">
        <w:rPr>
          <w:rFonts w:ascii="Arial" w:hAnsi="Arial" w:cs="Arial"/>
          <w:b/>
          <w:bCs/>
          <w:sz w:val="24"/>
          <w:szCs w:val="24"/>
        </w:rPr>
        <w:t xml:space="preserve"> on this form</w:t>
      </w:r>
      <w:r w:rsidRPr="00F5193E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unless they are exempt assets. </w:t>
      </w:r>
    </w:p>
    <w:p w14:paraId="443450D6" w14:textId="248F096C" w:rsidR="00F355EA" w:rsidRPr="002971A7" w:rsidRDefault="00F355EA" w:rsidP="00C3662C">
      <w:pPr>
        <w:spacing w:after="0"/>
        <w:rPr>
          <w:rFonts w:ascii="Arial" w:hAnsi="Arial" w:cs="Arial"/>
          <w:b/>
          <w:bCs/>
          <w:sz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71A7" w:rsidRPr="002971A7" w14:paraId="58BDBE7E" w14:textId="77777777" w:rsidTr="008D369A">
        <w:trPr>
          <w:trHeight w:val="426"/>
        </w:trPr>
        <w:tc>
          <w:tcPr>
            <w:tcW w:w="10201" w:type="dxa"/>
            <w:shd w:val="clear" w:color="auto" w:fill="F2F2F2" w:themeFill="background1" w:themeFillShade="F2"/>
          </w:tcPr>
          <w:p w14:paraId="711A90B6" w14:textId="77777777" w:rsidR="00491D1B" w:rsidRPr="002971A7" w:rsidRDefault="00491D1B" w:rsidP="00610469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50EEC732" w14:textId="1CFBA718" w:rsidR="00E75BD1" w:rsidRPr="002971A7" w:rsidRDefault="00F5193E" w:rsidP="00610469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EXAMPLES OF </w:t>
            </w:r>
            <w:r w:rsidR="00E75BD1"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HOUSEHOLD ASSETS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THAT MUST BE DECLARED</w:t>
            </w:r>
            <w:r w:rsidR="00E75BD1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: </w:t>
            </w:r>
          </w:p>
          <w:p w14:paraId="4DB95946" w14:textId="77777777" w:rsidR="00F5193E" w:rsidRDefault="00F5193E" w:rsidP="00610469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bookmarkStart w:id="2" w:name="_Hlk149477888"/>
          </w:p>
          <w:p w14:paraId="4CF63D5C" w14:textId="51809AA4" w:rsidR="00FB671A" w:rsidRPr="00F5193E" w:rsidRDefault="00F5193E" w:rsidP="00610469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F5193E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Following is a</w:t>
            </w:r>
            <w:r w:rsidR="004567E8" w:rsidRPr="00F5193E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list </w:t>
            </w:r>
            <w:r w:rsidRPr="00F5193E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of examples of assets you must declare. This doesn’t include all the assets you are required declare</w:t>
            </w:r>
            <w:r w:rsidR="00E75BD1" w:rsidRPr="00F5193E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. See the </w:t>
            </w:r>
            <w:bookmarkStart w:id="3" w:name="_Hlk149478958"/>
            <w:r w:rsidR="00E75BD1" w:rsidRPr="00F5193E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“Exempt Assets” </w:t>
            </w:r>
            <w:r w:rsidR="0089642B" w:rsidRPr="00F5193E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list </w:t>
            </w:r>
            <w:r w:rsidR="00E75BD1" w:rsidRPr="00F5193E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below for </w:t>
            </w:r>
            <w:r w:rsidR="0089642B" w:rsidRPr="00F5193E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all</w:t>
            </w:r>
            <w:r w:rsidR="00E75BD1" w:rsidRPr="00F5193E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assets that are not required to be declared. If your asset is not on the Exempt Assets list, it must be declared.</w:t>
            </w:r>
            <w:bookmarkEnd w:id="2"/>
            <w:bookmarkEnd w:id="3"/>
          </w:p>
          <w:p w14:paraId="3299FE4E" w14:textId="232E9426" w:rsidR="00491D1B" w:rsidRPr="002971A7" w:rsidRDefault="00491D1B" w:rsidP="00610469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2971A7" w:rsidRPr="002971A7" w14:paraId="290542C1" w14:textId="77777777" w:rsidTr="008D369A">
        <w:trPr>
          <w:trHeight w:val="426"/>
        </w:trPr>
        <w:tc>
          <w:tcPr>
            <w:tcW w:w="10201" w:type="dxa"/>
            <w:shd w:val="clear" w:color="auto" w:fill="auto"/>
          </w:tcPr>
          <w:p w14:paraId="41B71DF6" w14:textId="527C9EA7" w:rsidR="009E2BC5" w:rsidRPr="002971A7" w:rsidRDefault="009E2BC5" w:rsidP="009E2BC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Property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 including but not limited to land, house, condominium, cottage, rental property, commercial property</w:t>
            </w:r>
          </w:p>
        </w:tc>
      </w:tr>
      <w:tr w:rsidR="002971A7" w:rsidRPr="002971A7" w14:paraId="7804CD4A" w14:textId="77777777" w:rsidTr="008D369A">
        <w:trPr>
          <w:trHeight w:val="426"/>
        </w:trPr>
        <w:tc>
          <w:tcPr>
            <w:tcW w:w="10201" w:type="dxa"/>
            <w:shd w:val="clear" w:color="auto" w:fill="auto"/>
          </w:tcPr>
          <w:p w14:paraId="564389A8" w14:textId="7AE3EB15" w:rsidR="009E2BC5" w:rsidRPr="002971A7" w:rsidRDefault="00E75BD1" w:rsidP="009E2BC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Value of i</w:t>
            </w:r>
            <w:r w:rsidR="009E2BC5"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nvestments</w:t>
            </w:r>
            <w:r w:rsidR="009E2BC5" w:rsidRPr="002971A7">
              <w:rPr>
                <w:rFonts w:ascii="Arial" w:hAnsi="Arial" w:cs="Arial"/>
                <w:sz w:val="24"/>
                <w:szCs w:val="24"/>
              </w:rPr>
              <w:t xml:space="preserve"> including but not limited to stocks, bonds, </w:t>
            </w:r>
            <w:r w:rsidR="00FA1330" w:rsidRPr="002971A7">
              <w:rPr>
                <w:rFonts w:ascii="Arial" w:hAnsi="Arial" w:cs="Arial"/>
                <w:sz w:val="24"/>
                <w:szCs w:val="24"/>
              </w:rPr>
              <w:t>guaranteed investment certificates (</w:t>
            </w:r>
            <w:r w:rsidR="009E2BC5" w:rsidRPr="002971A7">
              <w:rPr>
                <w:rFonts w:ascii="Arial" w:hAnsi="Arial" w:cs="Arial"/>
                <w:sz w:val="24"/>
                <w:szCs w:val="24"/>
              </w:rPr>
              <w:t>GICs</w:t>
            </w:r>
            <w:r w:rsidR="00FA1330" w:rsidRPr="002971A7">
              <w:rPr>
                <w:rFonts w:ascii="Arial" w:hAnsi="Arial" w:cs="Arial"/>
                <w:sz w:val="24"/>
                <w:szCs w:val="24"/>
              </w:rPr>
              <w:t>)</w:t>
            </w:r>
            <w:r w:rsidR="009E2BC5" w:rsidRPr="002971A7">
              <w:rPr>
                <w:rFonts w:ascii="Arial" w:hAnsi="Arial" w:cs="Arial"/>
                <w:sz w:val="24"/>
                <w:szCs w:val="24"/>
              </w:rPr>
              <w:t xml:space="preserve">, index funds, </w:t>
            </w:r>
            <w:r w:rsidR="00FA1330" w:rsidRPr="002971A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E2BC5" w:rsidRPr="002971A7">
              <w:rPr>
                <w:rFonts w:ascii="Arial" w:hAnsi="Arial" w:cs="Arial"/>
                <w:sz w:val="24"/>
                <w:szCs w:val="24"/>
              </w:rPr>
              <w:t xml:space="preserve">mutual funds, </w:t>
            </w:r>
            <w:r w:rsidR="00FA1330" w:rsidRPr="002971A7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="009E2BC5" w:rsidRPr="002971A7">
              <w:rPr>
                <w:rFonts w:ascii="Arial" w:hAnsi="Arial" w:cs="Arial"/>
                <w:sz w:val="24"/>
                <w:szCs w:val="24"/>
              </w:rPr>
              <w:t>foreign investments</w:t>
            </w:r>
          </w:p>
        </w:tc>
      </w:tr>
      <w:tr w:rsidR="002971A7" w:rsidRPr="002971A7" w14:paraId="3D7800E5" w14:textId="77777777" w:rsidTr="008D369A">
        <w:trPr>
          <w:trHeight w:val="426"/>
        </w:trPr>
        <w:tc>
          <w:tcPr>
            <w:tcW w:w="10201" w:type="dxa"/>
            <w:shd w:val="clear" w:color="auto" w:fill="auto"/>
          </w:tcPr>
          <w:p w14:paraId="52B9D046" w14:textId="5216DCF5" w:rsidR="009E2BC5" w:rsidRPr="002971A7" w:rsidRDefault="009E2BC5" w:rsidP="009E2BC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More than one motor vehicle per household member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 of driving age including but not limited to cars, trucks, boats, motorcycles</w:t>
            </w:r>
          </w:p>
        </w:tc>
      </w:tr>
      <w:tr w:rsidR="002971A7" w:rsidRPr="002971A7" w14:paraId="4E3460DB" w14:textId="77777777" w:rsidTr="00E75BD1">
        <w:trPr>
          <w:trHeight w:val="426"/>
        </w:trPr>
        <w:tc>
          <w:tcPr>
            <w:tcW w:w="10201" w:type="dxa"/>
          </w:tcPr>
          <w:p w14:paraId="5B14F629" w14:textId="77777777" w:rsidR="00E75BD1" w:rsidRPr="002971A7" w:rsidRDefault="00E75BD1" w:rsidP="00CA45CE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Value of cash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 including funds in bank accounts</w:t>
            </w:r>
          </w:p>
        </w:tc>
      </w:tr>
      <w:tr w:rsidR="002971A7" w:rsidRPr="002971A7" w14:paraId="5C2D26A7" w14:textId="77777777" w:rsidTr="008D369A">
        <w:trPr>
          <w:trHeight w:val="426"/>
        </w:trPr>
        <w:tc>
          <w:tcPr>
            <w:tcW w:w="10201" w:type="dxa"/>
            <w:shd w:val="clear" w:color="auto" w:fill="auto"/>
          </w:tcPr>
          <w:p w14:paraId="09D8C5E9" w14:textId="1AE42C87" w:rsidR="009E2BC5" w:rsidRPr="002971A7" w:rsidRDefault="009E2BC5" w:rsidP="009E2BC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Cash surrender value of </w:t>
            </w:r>
            <w:r w:rsidR="00E75BD1"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ife insurance polic</w:t>
            </w:r>
            <w:r w:rsidR="00E75BD1"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ie</w:t>
            </w:r>
            <w:r w:rsidR="009738F4"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9019D1" w:rsidRPr="002971A7">
              <w:rPr>
                <w:rFonts w:ascii="Arial" w:hAnsi="Arial" w:cs="Arial"/>
                <w:sz w:val="24"/>
                <w:szCs w:val="24"/>
              </w:rPr>
              <w:t>exceed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 $100,000 for the </w:t>
            </w:r>
            <w:r w:rsidR="00E75BD1" w:rsidRPr="002971A7">
              <w:rPr>
                <w:rFonts w:ascii="Arial" w:hAnsi="Arial" w:cs="Arial"/>
                <w:sz w:val="24"/>
                <w:szCs w:val="24"/>
              </w:rPr>
              <w:t xml:space="preserve">entire </w:t>
            </w:r>
            <w:r w:rsidRPr="002971A7">
              <w:rPr>
                <w:rFonts w:ascii="Arial" w:hAnsi="Arial" w:cs="Arial"/>
                <w:sz w:val="24"/>
                <w:szCs w:val="24"/>
              </w:rPr>
              <w:t>household</w:t>
            </w:r>
          </w:p>
        </w:tc>
      </w:tr>
      <w:tr w:rsidR="002971A7" w:rsidRPr="002971A7" w14:paraId="7DB78A2D" w14:textId="77777777" w:rsidTr="008D369A">
        <w:trPr>
          <w:trHeight w:val="483"/>
        </w:trPr>
        <w:tc>
          <w:tcPr>
            <w:tcW w:w="10201" w:type="dxa"/>
            <w:shd w:val="clear" w:color="auto" w:fill="auto"/>
          </w:tcPr>
          <w:p w14:paraId="40D31ACA" w14:textId="3E8CF1DD" w:rsidR="009E2BC5" w:rsidRPr="002971A7" w:rsidRDefault="004C2F10" w:rsidP="009E2BC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Value of b</w:t>
            </w:r>
            <w:r w:rsidR="009E2BC5"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usiness assets over $20,000</w:t>
            </w:r>
            <w:r w:rsidR="009E2BC5" w:rsidRPr="002971A7">
              <w:rPr>
                <w:rFonts w:ascii="Arial" w:hAnsi="Arial" w:cs="Arial"/>
                <w:sz w:val="24"/>
                <w:szCs w:val="24"/>
              </w:rPr>
              <w:t xml:space="preserve"> for a household member or business</w:t>
            </w:r>
          </w:p>
        </w:tc>
      </w:tr>
      <w:tr w:rsidR="002971A7" w:rsidRPr="002971A7" w14:paraId="5233CACC" w14:textId="77777777" w:rsidTr="008D369A">
        <w:trPr>
          <w:trHeight w:val="482"/>
        </w:trPr>
        <w:tc>
          <w:tcPr>
            <w:tcW w:w="10201" w:type="dxa"/>
            <w:shd w:val="clear" w:color="auto" w:fill="auto"/>
          </w:tcPr>
          <w:p w14:paraId="2648CED7" w14:textId="40277551" w:rsidR="00603861" w:rsidRPr="002971A7" w:rsidRDefault="004C2F10" w:rsidP="009E2BC5">
            <w:pPr>
              <w:spacing w:before="20" w:after="20"/>
              <w:ind w:right="45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Value of f</w:t>
            </w:r>
            <w:r w:rsidR="00603861"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unds held in a Tax-free Savings Account (TFSA)</w:t>
            </w:r>
            <w:r w:rsidR="00603861" w:rsidRPr="002971A7">
              <w:rPr>
                <w:rFonts w:ascii="Arial" w:hAnsi="Arial" w:cs="Arial"/>
                <w:sz w:val="24"/>
                <w:szCs w:val="24"/>
              </w:rPr>
              <w:t xml:space="preserve"> that exceeds the Canada Revenue Agency’s (CRA) current individual eligibility requirements</w:t>
            </w:r>
          </w:p>
        </w:tc>
      </w:tr>
      <w:tr w:rsidR="002971A7" w:rsidRPr="002971A7" w14:paraId="4D1CA25C" w14:textId="77777777" w:rsidTr="008D369A">
        <w:trPr>
          <w:trHeight w:val="426"/>
        </w:trPr>
        <w:tc>
          <w:tcPr>
            <w:tcW w:w="10201" w:type="dxa"/>
            <w:shd w:val="clear" w:color="auto" w:fill="auto"/>
          </w:tcPr>
          <w:p w14:paraId="651AB849" w14:textId="44CC6996" w:rsidR="009E2BC5" w:rsidRPr="002971A7" w:rsidRDefault="004C2F10" w:rsidP="009E2BC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Value of t</w:t>
            </w:r>
            <w:r w:rsidR="009E2BC5"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rust funds of any household members with a disability</w:t>
            </w:r>
            <w:r w:rsidR="009E2BC5" w:rsidRPr="002971A7">
              <w:rPr>
                <w:rFonts w:ascii="Arial" w:hAnsi="Arial" w:cs="Arial"/>
                <w:sz w:val="24"/>
                <w:szCs w:val="24"/>
              </w:rPr>
              <w:t xml:space="preserve"> that are over $100,000 for that household member</w:t>
            </w:r>
          </w:p>
        </w:tc>
      </w:tr>
      <w:tr w:rsidR="002971A7" w:rsidRPr="002971A7" w14:paraId="4F711F7A" w14:textId="77777777" w:rsidTr="008D369A">
        <w:trPr>
          <w:trHeight w:val="426"/>
        </w:trPr>
        <w:tc>
          <w:tcPr>
            <w:tcW w:w="10201" w:type="dxa"/>
            <w:shd w:val="clear" w:color="auto" w:fill="auto"/>
          </w:tcPr>
          <w:p w14:paraId="536B1E2A" w14:textId="24965B0B" w:rsidR="009E2BC5" w:rsidRPr="002971A7" w:rsidRDefault="004C2F10" w:rsidP="009E2BC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Value of a</w:t>
            </w:r>
            <w:r w:rsidR="009E2BC5" w:rsidRPr="00297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household members’ share</w:t>
            </w:r>
            <w:r w:rsidR="009E2BC5" w:rsidRPr="002971A7">
              <w:rPr>
                <w:rFonts w:ascii="Arial" w:hAnsi="Arial" w:cs="Arial"/>
                <w:sz w:val="24"/>
                <w:szCs w:val="24"/>
              </w:rPr>
              <w:t xml:space="preserve"> of any assets</w:t>
            </w:r>
            <w:r w:rsidRPr="002971A7">
              <w:rPr>
                <w:rFonts w:ascii="Arial" w:hAnsi="Arial" w:cs="Arial"/>
                <w:sz w:val="24"/>
                <w:szCs w:val="24"/>
              </w:rPr>
              <w:t>, that are not exempt and</w:t>
            </w:r>
            <w:r w:rsidR="009E2BC5" w:rsidRPr="002971A7">
              <w:rPr>
                <w:rFonts w:ascii="Arial" w:hAnsi="Arial" w:cs="Arial"/>
                <w:sz w:val="24"/>
                <w:szCs w:val="24"/>
              </w:rPr>
              <w:t xml:space="preserve"> are jointly held with other parties</w:t>
            </w:r>
          </w:p>
        </w:tc>
      </w:tr>
    </w:tbl>
    <w:p w14:paraId="4E71CD93" w14:textId="77777777" w:rsidR="00F5193E" w:rsidRDefault="00F5193E" w:rsidP="004873B2">
      <w:pPr>
        <w:spacing w:before="360"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3119"/>
        <w:gridCol w:w="2126"/>
        <w:gridCol w:w="1984"/>
      </w:tblGrid>
      <w:tr w:rsidR="00F5193E" w:rsidRPr="002971A7" w14:paraId="13CDA2A8" w14:textId="77777777" w:rsidTr="00195185">
        <w:trPr>
          <w:trHeight w:hRule="exact" w:val="2552"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0EC7D650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en-CA"/>
              </w:rPr>
            </w:pPr>
          </w:p>
          <w:p w14:paraId="23756639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Section 1 – DECLARATION OF HOUSEHOLD ASSETS</w:t>
            </w:r>
          </w:p>
          <w:p w14:paraId="69DF6428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14:paraId="3A124F5D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Check one:</w:t>
            </w:r>
          </w:p>
          <w:p w14:paraId="6B7B6DC9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en-CA"/>
              </w:rPr>
            </w:pPr>
          </w:p>
          <w:p w14:paraId="792FB166" w14:textId="77777777" w:rsidR="00F5193E" w:rsidRPr="002971A7" w:rsidRDefault="00057B0C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CA"/>
                </w:rPr>
                <w:id w:val="-65745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3E" w:rsidRPr="002971A7">
                  <w:rPr>
                    <w:rFonts w:ascii="MS Gothic" w:eastAsia="MS Gothic" w:hAnsi="MS Gothic" w:cs="Arial" w:hint="eastAsia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F5193E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No member of this household has any assets other than exempt assets. </w:t>
            </w:r>
          </w:p>
          <w:p w14:paraId="35B5A026" w14:textId="77777777" w:rsidR="00F5193E" w:rsidRPr="002971A7" w:rsidRDefault="00057B0C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CA"/>
                </w:rPr>
                <w:id w:val="-14411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3E" w:rsidRPr="002971A7">
                  <w:rPr>
                    <w:rFonts w:ascii="MS Gothic" w:eastAsia="MS Gothic" w:hAnsi="MS Gothic" w:cs="Arial" w:hint="eastAsia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F5193E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At least one member of this household has assets that must be declared. </w:t>
            </w:r>
            <w:r w:rsidR="00F5193E"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If you checked this box, list all assets, other than exempt assets, owned by all members of your household here:</w:t>
            </w:r>
          </w:p>
        </w:tc>
      </w:tr>
      <w:tr w:rsidR="00F5193E" w:rsidRPr="002971A7" w14:paraId="5C07ABFC" w14:textId="77777777" w:rsidTr="00195185">
        <w:trPr>
          <w:trHeight w:hRule="exact" w:val="130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2E5BA22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Name of household member who owns the asset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2227F8B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Asset type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083E57E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Asset value in Canadian dollars ($)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07DF20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Household member’s percentage of ownership (%)</w:t>
            </w:r>
          </w:p>
        </w:tc>
      </w:tr>
      <w:tr w:rsidR="00F5193E" w:rsidRPr="002971A7" w14:paraId="32D2AEC8" w14:textId="77777777" w:rsidTr="00195185">
        <w:trPr>
          <w:trHeight w:hRule="exact" w:val="737"/>
        </w:trPr>
        <w:tc>
          <w:tcPr>
            <w:tcW w:w="2972" w:type="dxa"/>
          </w:tcPr>
          <w:p w14:paraId="2D5DC8D3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119" w:type="dxa"/>
          </w:tcPr>
          <w:p w14:paraId="01EE1E2C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126" w:type="dxa"/>
          </w:tcPr>
          <w:p w14:paraId="27083775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984" w:type="dxa"/>
          </w:tcPr>
          <w:p w14:paraId="01444333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F5193E" w:rsidRPr="002971A7" w14:paraId="0086CE65" w14:textId="77777777" w:rsidTr="00195185">
        <w:trPr>
          <w:trHeight w:hRule="exact" w:val="737"/>
        </w:trPr>
        <w:tc>
          <w:tcPr>
            <w:tcW w:w="2972" w:type="dxa"/>
          </w:tcPr>
          <w:p w14:paraId="5787EB6C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119" w:type="dxa"/>
          </w:tcPr>
          <w:p w14:paraId="145F7F7E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126" w:type="dxa"/>
          </w:tcPr>
          <w:p w14:paraId="2EAABA20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984" w:type="dxa"/>
          </w:tcPr>
          <w:p w14:paraId="66B31DB0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F5193E" w:rsidRPr="002971A7" w14:paraId="796A3714" w14:textId="77777777" w:rsidTr="00195185">
        <w:trPr>
          <w:trHeight w:hRule="exact" w:val="737"/>
        </w:trPr>
        <w:tc>
          <w:tcPr>
            <w:tcW w:w="2972" w:type="dxa"/>
          </w:tcPr>
          <w:p w14:paraId="4EA8A9EB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119" w:type="dxa"/>
          </w:tcPr>
          <w:p w14:paraId="378B832D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126" w:type="dxa"/>
          </w:tcPr>
          <w:p w14:paraId="7E341C60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984" w:type="dxa"/>
          </w:tcPr>
          <w:p w14:paraId="30319692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F5193E" w:rsidRPr="002971A7" w14:paraId="3BAE9DD9" w14:textId="77777777" w:rsidTr="00195185">
        <w:trPr>
          <w:trHeight w:hRule="exact" w:val="737"/>
        </w:trPr>
        <w:tc>
          <w:tcPr>
            <w:tcW w:w="2972" w:type="dxa"/>
          </w:tcPr>
          <w:p w14:paraId="7ACFE483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119" w:type="dxa"/>
          </w:tcPr>
          <w:p w14:paraId="147E6550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126" w:type="dxa"/>
          </w:tcPr>
          <w:p w14:paraId="50015AF2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984" w:type="dxa"/>
          </w:tcPr>
          <w:p w14:paraId="5F0AC82F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F5193E" w:rsidRPr="002971A7" w14:paraId="68C3527E" w14:textId="77777777" w:rsidTr="00195185">
        <w:trPr>
          <w:trHeight w:hRule="exact" w:val="737"/>
        </w:trPr>
        <w:tc>
          <w:tcPr>
            <w:tcW w:w="2972" w:type="dxa"/>
          </w:tcPr>
          <w:p w14:paraId="34EA6174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3119" w:type="dxa"/>
          </w:tcPr>
          <w:p w14:paraId="1EA96DE5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2126" w:type="dxa"/>
          </w:tcPr>
          <w:p w14:paraId="64E999FE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  <w:tc>
          <w:tcPr>
            <w:tcW w:w="1984" w:type="dxa"/>
          </w:tcPr>
          <w:p w14:paraId="70C5A121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</w:tbl>
    <w:p w14:paraId="28408E02" w14:textId="095F8ED5" w:rsidR="00F5193E" w:rsidRDefault="00F5193E" w:rsidP="00F5193E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14:paraId="31F7324F" w14:textId="02943ED4" w:rsidR="0055620B" w:rsidRDefault="0055620B" w:rsidP="00F5193E">
      <w:pPr>
        <w:tabs>
          <w:tab w:val="center" w:pos="4680"/>
          <w:tab w:val="right" w:pos="9360"/>
        </w:tabs>
        <w:spacing w:after="0" w:line="240" w:lineRule="auto"/>
        <w:rPr>
          <w:rFonts w:eastAsia="Times New Roman"/>
          <w:sz w:val="16"/>
          <w:szCs w:val="16"/>
          <w:lang w:eastAsia="en-CA"/>
        </w:rPr>
      </w:pPr>
    </w:p>
    <w:p w14:paraId="0C3AEC96" w14:textId="77777777" w:rsidR="0055620B" w:rsidRPr="002971A7" w:rsidRDefault="0055620B" w:rsidP="00F5193E">
      <w:pPr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tbl>
      <w:tblPr>
        <w:tblStyle w:val="TableGrid2"/>
        <w:tblW w:w="10203" w:type="dxa"/>
        <w:tblLook w:val="04A0" w:firstRow="1" w:lastRow="0" w:firstColumn="1" w:lastColumn="0" w:noHBand="0" w:noVBand="1"/>
      </w:tblPr>
      <w:tblGrid>
        <w:gridCol w:w="2547"/>
        <w:gridCol w:w="2835"/>
        <w:gridCol w:w="2835"/>
        <w:gridCol w:w="1986"/>
      </w:tblGrid>
      <w:tr w:rsidR="00F5193E" w:rsidRPr="002971A7" w14:paraId="4918A790" w14:textId="77777777" w:rsidTr="00195185">
        <w:trPr>
          <w:trHeight w:hRule="exact" w:val="2211"/>
        </w:trPr>
        <w:tc>
          <w:tcPr>
            <w:tcW w:w="10203" w:type="dxa"/>
            <w:gridSpan w:val="4"/>
            <w:shd w:val="clear" w:color="auto" w:fill="F2F2F2" w:themeFill="background1" w:themeFillShade="F2"/>
          </w:tcPr>
          <w:p w14:paraId="4F949B39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bookmarkStart w:id="4" w:name="_Hlk143853492"/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2 – DECLARATION OF PROPERTY </w:t>
            </w:r>
            <w:r w:rsidRPr="002971A7">
              <w:rPr>
                <w:rFonts w:ascii="Arial" w:hAnsi="Arial" w:cs="Arial"/>
                <w:sz w:val="24"/>
                <w:szCs w:val="24"/>
              </w:rPr>
              <w:t>(including but not limited to land, house, condominium, cottage, rental, commercial property)</w:t>
            </w:r>
          </w:p>
          <w:p w14:paraId="1313B1E7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</w:pPr>
          </w:p>
          <w:p w14:paraId="759C9660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Check one:</w:t>
            </w:r>
          </w:p>
          <w:p w14:paraId="1341C834" w14:textId="77777777" w:rsidR="00F5193E" w:rsidRPr="002971A7" w:rsidRDefault="00F5193E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en-CA"/>
              </w:rPr>
            </w:pPr>
          </w:p>
          <w:p w14:paraId="5DAA38F2" w14:textId="77777777" w:rsidR="00F5193E" w:rsidRPr="002971A7" w:rsidRDefault="00057B0C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CA"/>
                </w:rPr>
                <w:id w:val="-14534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3E" w:rsidRPr="002971A7">
                  <w:rPr>
                    <w:rFonts w:ascii="MS Gothic" w:eastAsia="MS Gothic" w:hAnsi="MS Gothic" w:cs="Arial" w:hint="eastAsia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F5193E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No member of this household owns, or jointly owns, property. </w:t>
            </w:r>
          </w:p>
          <w:p w14:paraId="665795BF" w14:textId="77777777" w:rsidR="00F5193E" w:rsidRPr="002971A7" w:rsidRDefault="00057B0C" w:rsidP="00195185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CA"/>
                </w:rPr>
                <w:id w:val="150115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3E" w:rsidRPr="002971A7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F5193E" w:rsidRPr="002971A7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 At least one member of this household owns, or jointly owns, property. </w:t>
            </w:r>
            <w:r w:rsidR="00F5193E"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If you checked this box, </w:t>
            </w:r>
            <w:r w:rsidR="00F5193E" w:rsidRPr="00297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 all properties owned, or jointly owned by household members here: </w:t>
            </w:r>
          </w:p>
        </w:tc>
      </w:tr>
      <w:tr w:rsidR="00F5193E" w:rsidRPr="002971A7" w14:paraId="3918D367" w14:textId="77777777" w:rsidTr="00195185">
        <w:trPr>
          <w:trHeight w:hRule="exact" w:val="204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1E11DB9" w14:textId="77777777" w:rsidR="00F5193E" w:rsidRPr="002971A7" w:rsidRDefault="00F5193E" w:rsidP="001951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Name of household member who owns the property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43E16F3" w14:textId="77777777" w:rsidR="00F5193E" w:rsidRPr="002971A7" w:rsidRDefault="00F5193E" w:rsidP="001951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Property type &amp; address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D0352D4" w14:textId="77777777" w:rsidR="00F5193E" w:rsidRPr="002971A7" w:rsidRDefault="00F5193E" w:rsidP="001951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Property value in Canadian dollars ($) </w:t>
            </w:r>
          </w:p>
          <w:p w14:paraId="238D4DBC" w14:textId="77777777" w:rsidR="00F5193E" w:rsidRPr="002971A7" w:rsidRDefault="00F5193E" w:rsidP="001951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71A7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2971A7">
              <w:rPr>
                <w:rFonts w:ascii="Arial" w:hAnsi="Arial" w:cs="Arial"/>
                <w:sz w:val="18"/>
                <w:szCs w:val="18"/>
              </w:rPr>
              <w:t>from</w:t>
            </w:r>
            <w:proofErr w:type="gramEnd"/>
            <w:r w:rsidRPr="002971A7">
              <w:rPr>
                <w:rFonts w:ascii="Arial" w:hAnsi="Arial" w:cs="Arial"/>
                <w:sz w:val="18"/>
                <w:szCs w:val="18"/>
              </w:rPr>
              <w:t xml:space="preserve"> the most recent Municipal Property Assessment Corporation (MPAC) report or if the property is outside Ontario, an independent value assessment)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7EEBDA0B" w14:textId="77777777" w:rsidR="00F5193E" w:rsidRPr="002971A7" w:rsidRDefault="00F5193E" w:rsidP="0019518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>Household member’s percentage of ownership (%)</w:t>
            </w:r>
          </w:p>
        </w:tc>
      </w:tr>
      <w:tr w:rsidR="00F5193E" w:rsidRPr="002971A7" w14:paraId="4ADBAD93" w14:textId="77777777" w:rsidTr="00195185">
        <w:trPr>
          <w:trHeight w:hRule="exact" w:val="737"/>
        </w:trPr>
        <w:tc>
          <w:tcPr>
            <w:tcW w:w="2547" w:type="dxa"/>
          </w:tcPr>
          <w:p w14:paraId="0872F68E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695AC9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CCA983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7F8FCDEB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93E" w:rsidRPr="002971A7" w14:paraId="0DFAC436" w14:textId="77777777" w:rsidTr="00195185">
        <w:trPr>
          <w:trHeight w:hRule="exact" w:val="737"/>
        </w:trPr>
        <w:tc>
          <w:tcPr>
            <w:tcW w:w="2547" w:type="dxa"/>
          </w:tcPr>
          <w:p w14:paraId="689ECE52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F5E0B8A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5ED6840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14:paraId="3FC54527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5193E" w:rsidRPr="002971A7" w14:paraId="65AA9956" w14:textId="77777777" w:rsidTr="00195185">
        <w:trPr>
          <w:trHeight w:hRule="exact" w:val="737"/>
        </w:trPr>
        <w:tc>
          <w:tcPr>
            <w:tcW w:w="2547" w:type="dxa"/>
          </w:tcPr>
          <w:p w14:paraId="6845F354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94C1B1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0BD79DE3" w14:textId="77777777" w:rsidR="00F5193E" w:rsidRPr="002971A7" w:rsidRDefault="00F5193E" w:rsidP="001951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0C73B" w14:textId="77777777" w:rsidR="00F5193E" w:rsidRPr="002971A7" w:rsidRDefault="00F5193E" w:rsidP="00195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78245D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117B5E9" w14:textId="77777777" w:rsidR="00F5193E" w:rsidRPr="002971A7" w:rsidRDefault="00F5193E" w:rsidP="0019518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41EC9532" w14:textId="77777777" w:rsidR="004D359C" w:rsidRDefault="004D359C" w:rsidP="004873B2">
      <w:pPr>
        <w:spacing w:before="360"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D359C" w:rsidRPr="002971A7" w14:paraId="04E2E62D" w14:textId="77777777" w:rsidTr="004D359C">
        <w:trPr>
          <w:trHeight w:val="269"/>
        </w:trPr>
        <w:tc>
          <w:tcPr>
            <w:tcW w:w="10206" w:type="dxa"/>
            <w:shd w:val="clear" w:color="auto" w:fill="F2F2F2" w:themeFill="background1" w:themeFillShade="F2"/>
          </w:tcPr>
          <w:p w14:paraId="31D8AF97" w14:textId="77777777" w:rsidR="004D359C" w:rsidRPr="002971A7" w:rsidRDefault="004D359C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60D50D51" w14:textId="77777777" w:rsidR="004D359C" w:rsidRDefault="004D359C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2971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EXEMPT ASSETS: </w:t>
            </w:r>
          </w:p>
          <w:p w14:paraId="686CD7FB" w14:textId="77777777" w:rsidR="004D359C" w:rsidRDefault="004D359C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32A6A62E" w14:textId="77777777" w:rsidR="004D359C" w:rsidRPr="00F5193E" w:rsidRDefault="004D359C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F5193E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The following assets are excluded from the total value of a household's assets. You are not required to declare these assets at the annual RGI review. If your household has any of these assets, they will not be counted towards the $150,000 asset limit for RGI eligibility.</w:t>
            </w:r>
          </w:p>
          <w:p w14:paraId="3E41FF10" w14:textId="77777777" w:rsidR="004D359C" w:rsidRPr="002971A7" w:rsidRDefault="004D359C" w:rsidP="00195185">
            <w:pPr>
              <w:tabs>
                <w:tab w:val="center" w:pos="4680"/>
                <w:tab w:val="right" w:pos="936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4D359C" w:rsidRPr="002971A7" w14:paraId="49D43DDB" w14:textId="77777777" w:rsidTr="004D359C">
        <w:trPr>
          <w:trHeight w:val="269"/>
        </w:trPr>
        <w:tc>
          <w:tcPr>
            <w:tcW w:w="10206" w:type="dxa"/>
            <w:shd w:val="clear" w:color="auto" w:fill="F2F2F2" w:themeFill="background1" w:themeFillShade="F2"/>
          </w:tcPr>
          <w:p w14:paraId="0FA50C44" w14:textId="77777777" w:rsidR="004D359C" w:rsidRPr="002971A7" w:rsidRDefault="004D359C" w:rsidP="00195185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Personal Possessions</w:t>
            </w:r>
          </w:p>
        </w:tc>
      </w:tr>
      <w:tr w:rsidR="004D359C" w:rsidRPr="002971A7" w14:paraId="6EA81461" w14:textId="77777777" w:rsidTr="004D359C">
        <w:trPr>
          <w:trHeight w:val="314"/>
        </w:trPr>
        <w:tc>
          <w:tcPr>
            <w:tcW w:w="10206" w:type="dxa"/>
          </w:tcPr>
          <w:p w14:paraId="6E55DA64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One personal motor vehicle per household member (not used primarily for the operation of a business)</w:t>
            </w:r>
          </w:p>
        </w:tc>
      </w:tr>
      <w:tr w:rsidR="004D359C" w:rsidRPr="002971A7" w14:paraId="6BBAE1A1" w14:textId="77777777" w:rsidTr="004D359C">
        <w:trPr>
          <w:trHeight w:val="152"/>
        </w:trPr>
        <w:tc>
          <w:tcPr>
            <w:tcW w:w="10206" w:type="dxa"/>
          </w:tcPr>
          <w:p w14:paraId="4122B65D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clothing, jewelry, and other personal effects</w:t>
            </w:r>
          </w:p>
        </w:tc>
      </w:tr>
      <w:tr w:rsidR="004D359C" w:rsidRPr="002971A7" w14:paraId="62F47265" w14:textId="77777777" w:rsidTr="004D359C">
        <w:trPr>
          <w:trHeight w:val="380"/>
        </w:trPr>
        <w:tc>
          <w:tcPr>
            <w:tcW w:w="10206" w:type="dxa"/>
          </w:tcPr>
          <w:p w14:paraId="7B6EC124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furnishings in the RGI unit used by the household,</w:t>
            </w:r>
            <w:r w:rsidRPr="002971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971A7">
              <w:rPr>
                <w:rFonts w:ascii="Arial" w:hAnsi="Arial" w:cs="Arial"/>
                <w:sz w:val="24"/>
                <w:szCs w:val="24"/>
              </w:rPr>
              <w:t>including decorative or artistic items not used primarily for the operation of a business</w:t>
            </w:r>
          </w:p>
        </w:tc>
      </w:tr>
      <w:tr w:rsidR="004D359C" w:rsidRPr="002971A7" w14:paraId="55692E74" w14:textId="77777777" w:rsidTr="004D359C">
        <w:trPr>
          <w:trHeight w:val="380"/>
        </w:trPr>
        <w:tc>
          <w:tcPr>
            <w:tcW w:w="10206" w:type="dxa"/>
          </w:tcPr>
          <w:p w14:paraId="56D57152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a pre-paid funeral</w:t>
            </w:r>
          </w:p>
        </w:tc>
      </w:tr>
      <w:tr w:rsidR="004D359C" w:rsidRPr="002971A7" w14:paraId="7D779974" w14:textId="77777777" w:rsidTr="004D359C">
        <w:trPr>
          <w:trHeight w:val="233"/>
        </w:trPr>
        <w:tc>
          <w:tcPr>
            <w:tcW w:w="10206" w:type="dxa"/>
            <w:shd w:val="clear" w:color="auto" w:fill="F2F2F2" w:themeFill="background1" w:themeFillShade="F2"/>
          </w:tcPr>
          <w:p w14:paraId="3F2805E9" w14:textId="77777777" w:rsidR="004D359C" w:rsidRPr="002971A7" w:rsidRDefault="004D359C" w:rsidP="00195185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Business Assets</w:t>
            </w:r>
          </w:p>
        </w:tc>
      </w:tr>
      <w:tr w:rsidR="004D359C" w:rsidRPr="002971A7" w14:paraId="6A2D6383" w14:textId="77777777" w:rsidTr="004D359C">
        <w:trPr>
          <w:trHeight w:val="380"/>
        </w:trPr>
        <w:tc>
          <w:tcPr>
            <w:tcW w:w="10206" w:type="dxa"/>
          </w:tcPr>
          <w:p w14:paraId="7046E0DD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tools of a trade that are essential to the work of a member of the household as an employee</w:t>
            </w:r>
          </w:p>
        </w:tc>
      </w:tr>
      <w:tr w:rsidR="004D359C" w:rsidRPr="002971A7" w14:paraId="07301D41" w14:textId="77777777" w:rsidTr="004D359C">
        <w:trPr>
          <w:trHeight w:val="601"/>
        </w:trPr>
        <w:tc>
          <w:tcPr>
            <w:tcW w:w="10206" w:type="dxa"/>
          </w:tcPr>
          <w:p w14:paraId="6A4F81B6" w14:textId="77777777" w:rsidR="004D359C" w:rsidRPr="002971A7" w:rsidDel="0052646A" w:rsidRDefault="004D359C" w:rsidP="00195185">
            <w:pPr>
              <w:pStyle w:val="ListParagraph"/>
              <w:spacing w:before="20" w:after="20"/>
              <w:ind w:left="0"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assets of a member of the household that are necessary for the operation of a business that the member has an interest in, up to a maximum of $20,000 for that business</w:t>
            </w:r>
          </w:p>
        </w:tc>
      </w:tr>
      <w:tr w:rsidR="004D359C" w:rsidRPr="002971A7" w14:paraId="149A511E" w14:textId="77777777" w:rsidTr="004D359C">
        <w:trPr>
          <w:trHeight w:val="296"/>
        </w:trPr>
        <w:tc>
          <w:tcPr>
            <w:tcW w:w="10206" w:type="dxa"/>
            <w:shd w:val="clear" w:color="auto" w:fill="F2F2F2" w:themeFill="background1" w:themeFillShade="F2"/>
          </w:tcPr>
          <w:p w14:paraId="5BDEFCEF" w14:textId="77777777" w:rsidR="004D359C" w:rsidRPr="002971A7" w:rsidRDefault="004D359C" w:rsidP="00195185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Retirement Investments &amp; Assets</w:t>
            </w:r>
          </w:p>
        </w:tc>
      </w:tr>
      <w:tr w:rsidR="004D359C" w:rsidRPr="002971A7" w14:paraId="0732FDC2" w14:textId="77777777" w:rsidTr="004D359C">
        <w:trPr>
          <w:trHeight w:val="323"/>
        </w:trPr>
        <w:tc>
          <w:tcPr>
            <w:tcW w:w="10206" w:type="dxa"/>
          </w:tcPr>
          <w:p w14:paraId="7F269BC6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a registered education savings plan (RESP)</w:t>
            </w:r>
            <w:r w:rsidRPr="002971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for a member of the household or a dependent of a member of the household</w:t>
            </w:r>
          </w:p>
        </w:tc>
      </w:tr>
      <w:tr w:rsidR="004D359C" w:rsidRPr="002971A7" w14:paraId="3C480E7C" w14:textId="77777777" w:rsidTr="004D359C">
        <w:trPr>
          <w:trHeight w:val="269"/>
        </w:trPr>
        <w:tc>
          <w:tcPr>
            <w:tcW w:w="10206" w:type="dxa"/>
          </w:tcPr>
          <w:p w14:paraId="4A3DB4A6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a registered retirement savings plan (RRSP)</w:t>
            </w:r>
          </w:p>
        </w:tc>
      </w:tr>
      <w:tr w:rsidR="004D359C" w:rsidRPr="002971A7" w14:paraId="17D415C7" w14:textId="77777777" w:rsidTr="004D359C">
        <w:trPr>
          <w:trHeight w:val="296"/>
        </w:trPr>
        <w:tc>
          <w:tcPr>
            <w:tcW w:w="10206" w:type="dxa"/>
          </w:tcPr>
          <w:p w14:paraId="33607E25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a registered retirement income fund (RRIF)</w:t>
            </w:r>
          </w:p>
        </w:tc>
      </w:tr>
      <w:tr w:rsidR="004D359C" w:rsidRPr="002971A7" w14:paraId="4125F9C9" w14:textId="77777777" w:rsidTr="004D359C">
        <w:trPr>
          <w:trHeight w:val="296"/>
        </w:trPr>
        <w:tc>
          <w:tcPr>
            <w:tcW w:w="10206" w:type="dxa"/>
          </w:tcPr>
          <w:p w14:paraId="3E543FF2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a Locked-In Retirement Account (LIRA)</w:t>
            </w:r>
          </w:p>
        </w:tc>
      </w:tr>
      <w:tr w:rsidR="004D359C" w:rsidRPr="002971A7" w14:paraId="50A42994" w14:textId="77777777" w:rsidTr="004D359C">
        <w:trPr>
          <w:trHeight w:val="296"/>
        </w:trPr>
        <w:tc>
          <w:tcPr>
            <w:tcW w:w="10206" w:type="dxa"/>
          </w:tcPr>
          <w:p w14:paraId="68EC69CF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a Life Income Fund (LIF)</w:t>
            </w:r>
          </w:p>
        </w:tc>
      </w:tr>
      <w:tr w:rsidR="004D359C" w:rsidRPr="002971A7" w14:paraId="42DA55F3" w14:textId="77777777" w:rsidTr="004D359C">
        <w:trPr>
          <w:trHeight w:val="296"/>
        </w:trPr>
        <w:tc>
          <w:tcPr>
            <w:tcW w:w="10206" w:type="dxa"/>
          </w:tcPr>
          <w:p w14:paraId="44DBE483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lastRenderedPageBreak/>
              <w:t>Value of funds held in a Life Retirement Income Fund (LRIF)</w:t>
            </w:r>
          </w:p>
        </w:tc>
      </w:tr>
      <w:tr w:rsidR="004D359C" w:rsidRPr="002971A7" w14:paraId="62E11CBA" w14:textId="77777777" w:rsidTr="004D359C">
        <w:trPr>
          <w:trHeight w:val="296"/>
        </w:trPr>
        <w:tc>
          <w:tcPr>
            <w:tcW w:w="10206" w:type="dxa"/>
          </w:tcPr>
          <w:p w14:paraId="4D201562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a Registered Pension Plan (RPP)</w:t>
            </w:r>
          </w:p>
        </w:tc>
      </w:tr>
      <w:tr w:rsidR="004D359C" w:rsidRPr="002971A7" w14:paraId="3FED9A9B" w14:textId="77777777" w:rsidTr="004D359C">
        <w:trPr>
          <w:trHeight w:val="305"/>
        </w:trPr>
        <w:tc>
          <w:tcPr>
            <w:tcW w:w="10206" w:type="dxa"/>
            <w:shd w:val="clear" w:color="auto" w:fill="F2F2F2" w:themeFill="background1" w:themeFillShade="F2"/>
          </w:tcPr>
          <w:p w14:paraId="7117FA63" w14:textId="77777777" w:rsidR="004D359C" w:rsidRPr="002971A7" w:rsidRDefault="004D359C" w:rsidP="00195185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Tax-free Savings Accounts</w:t>
            </w:r>
          </w:p>
        </w:tc>
      </w:tr>
      <w:tr w:rsidR="004D359C" w:rsidRPr="002971A7" w14:paraId="53E7372A" w14:textId="77777777" w:rsidTr="004D359C">
        <w:trPr>
          <w:trHeight w:val="296"/>
        </w:trPr>
        <w:tc>
          <w:tcPr>
            <w:tcW w:w="10206" w:type="dxa"/>
          </w:tcPr>
          <w:p w14:paraId="195102DA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Tax-free Savings Accounts (TFSA) that is within the Canada Revenue Agency’s individual eligibility requirements</w:t>
            </w:r>
          </w:p>
        </w:tc>
      </w:tr>
      <w:tr w:rsidR="004D359C" w:rsidRPr="002971A7" w14:paraId="69C4416B" w14:textId="77777777" w:rsidTr="004D359C">
        <w:trPr>
          <w:trHeight w:val="305"/>
        </w:trPr>
        <w:tc>
          <w:tcPr>
            <w:tcW w:w="10206" w:type="dxa"/>
            <w:shd w:val="clear" w:color="auto" w:fill="F2F2F2" w:themeFill="background1" w:themeFillShade="F2"/>
          </w:tcPr>
          <w:p w14:paraId="683C3B85" w14:textId="77777777" w:rsidR="004D359C" w:rsidRPr="002971A7" w:rsidRDefault="004D359C" w:rsidP="00195185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Disability-related Assets</w:t>
            </w:r>
          </w:p>
        </w:tc>
      </w:tr>
      <w:tr w:rsidR="004D359C" w:rsidRPr="002971A7" w14:paraId="30230E4D" w14:textId="77777777" w:rsidTr="004D359C">
        <w:trPr>
          <w:trHeight w:val="395"/>
        </w:trPr>
        <w:tc>
          <w:tcPr>
            <w:tcW w:w="10206" w:type="dxa"/>
          </w:tcPr>
          <w:p w14:paraId="290E997D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the proceeds of a loan taken against a life insurance policy that will be used for disability-related items or services</w:t>
            </w:r>
          </w:p>
        </w:tc>
      </w:tr>
      <w:tr w:rsidR="004D359C" w:rsidRPr="002971A7" w14:paraId="30C9AFE8" w14:textId="77777777" w:rsidTr="004D359C">
        <w:trPr>
          <w:trHeight w:val="188"/>
        </w:trPr>
        <w:tc>
          <w:tcPr>
            <w:tcW w:w="10206" w:type="dxa"/>
          </w:tcPr>
          <w:p w14:paraId="4BE87B29" w14:textId="40BF0798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bookmarkStart w:id="5" w:name="_Hlk143845530"/>
            <w:r w:rsidRPr="002971A7">
              <w:rPr>
                <w:rFonts w:ascii="Arial" w:hAnsi="Arial" w:cs="Arial"/>
                <w:sz w:val="24"/>
                <w:szCs w:val="24"/>
              </w:rPr>
              <w:t>Value of the beneficial interest in a trust of a household member with a disability up to maximum value of $100,000 for that household member</w:t>
            </w:r>
            <w:bookmarkEnd w:id="5"/>
            <w:r w:rsidRPr="002971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if the capital of the trust was derived from an inheritance or from the proceeds of a life insurance policy</w:t>
            </w:r>
            <w:r w:rsidRPr="002971A7">
              <w:rPr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4D359C" w:rsidRPr="002971A7" w14:paraId="52AFC050" w14:textId="77777777" w:rsidTr="004D359C">
        <w:trPr>
          <w:trHeight w:val="380"/>
        </w:trPr>
        <w:tc>
          <w:tcPr>
            <w:tcW w:w="10206" w:type="dxa"/>
          </w:tcPr>
          <w:p w14:paraId="446E3338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a registered disability savings plan (RDSP) – if the beneficiary of the plan is a member of the household</w:t>
            </w:r>
          </w:p>
        </w:tc>
      </w:tr>
      <w:tr w:rsidR="004D359C" w:rsidRPr="002971A7" w14:paraId="0F9A2EE3" w14:textId="77777777" w:rsidTr="004D359C">
        <w:trPr>
          <w:trHeight w:val="296"/>
        </w:trPr>
        <w:tc>
          <w:tcPr>
            <w:tcW w:w="10206" w:type="dxa"/>
            <w:shd w:val="clear" w:color="auto" w:fill="F2F2F2" w:themeFill="background1" w:themeFillShade="F2"/>
          </w:tcPr>
          <w:p w14:paraId="3B719627" w14:textId="77777777" w:rsidR="004D359C" w:rsidRPr="002971A7" w:rsidRDefault="004D359C" w:rsidP="00195185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Government Assistance or Compensation</w:t>
            </w:r>
          </w:p>
        </w:tc>
      </w:tr>
      <w:tr w:rsidR="004D359C" w:rsidRPr="002971A7" w14:paraId="50B38415" w14:textId="77777777" w:rsidTr="004D359C">
        <w:trPr>
          <w:trHeight w:val="999"/>
        </w:trPr>
        <w:tc>
          <w:tcPr>
            <w:tcW w:w="10206" w:type="dxa"/>
          </w:tcPr>
          <w:p w14:paraId="29057057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Value of</w:t>
            </w:r>
            <w:r w:rsidRPr="002971A7">
              <w:rPr>
                <w:rFonts w:ascii="Arial" w:hAnsi="Arial" w:cs="Arial"/>
                <w:sz w:val="24"/>
                <w:szCs w:val="24"/>
              </w:rPr>
              <w:t xml:space="preserve"> all household assets </w:t>
            </w:r>
            <w:r w:rsidRPr="002971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r w:rsidRPr="002971A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each member of the household </w:t>
            </w:r>
            <w:r w:rsidRPr="002971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is receiving basic financial assistance under the </w:t>
            </w:r>
            <w:r w:rsidRPr="002971A7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Ontario Works Act, 1997</w:t>
            </w:r>
            <w:r w:rsidRPr="002971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or is receiving income support under the </w:t>
            </w:r>
            <w:r w:rsidRPr="002971A7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Ontario Disability Support Program Act, 1997</w:t>
            </w:r>
          </w:p>
        </w:tc>
      </w:tr>
      <w:tr w:rsidR="004D359C" w:rsidRPr="002971A7" w14:paraId="237B99E0" w14:textId="77777777" w:rsidTr="004D359C">
        <w:trPr>
          <w:trHeight w:val="1584"/>
        </w:trPr>
        <w:tc>
          <w:tcPr>
            <w:tcW w:w="10206" w:type="dxa"/>
          </w:tcPr>
          <w:p w14:paraId="11DF089A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any portion of a payment received under the Ministry of Community and Social Services Act that will be used for the member’s post-secondary education within ten (10) years of its issuance, if the payment was received as the result of successful participation in the following program of activities:</w:t>
            </w:r>
          </w:p>
          <w:p w14:paraId="3459AFCC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completion of a high school diploma</w:t>
            </w:r>
          </w:p>
          <w:p w14:paraId="6FB9F342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development of employment-related skills</w:t>
            </w:r>
          </w:p>
          <w:p w14:paraId="4BB61620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further development of the person’s parenting skills</w:t>
            </w:r>
          </w:p>
        </w:tc>
      </w:tr>
      <w:tr w:rsidR="004D359C" w:rsidRPr="002971A7" w14:paraId="1F2ACE4E" w14:textId="77777777" w:rsidTr="004D359C">
        <w:trPr>
          <w:trHeight w:val="611"/>
        </w:trPr>
        <w:tc>
          <w:tcPr>
            <w:tcW w:w="10206" w:type="dxa"/>
          </w:tcPr>
          <w:p w14:paraId="57CAEE74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 xml:space="preserve">Value of assets </w:t>
            </w:r>
            <w:proofErr w:type="gramStart"/>
            <w:r w:rsidRPr="002971A7">
              <w:rPr>
                <w:rFonts w:ascii="Arial" w:hAnsi="Arial" w:cs="Arial"/>
                <w:sz w:val="24"/>
                <w:szCs w:val="24"/>
              </w:rPr>
              <w:t>obtained</w:t>
            </w:r>
            <w:proofErr w:type="gramEnd"/>
            <w:r w:rsidRPr="002971A7">
              <w:rPr>
                <w:rFonts w:ascii="Arial" w:hAnsi="Arial" w:cs="Arial"/>
                <w:sz w:val="24"/>
                <w:szCs w:val="24"/>
              </w:rPr>
              <w:t xml:space="preserve"> or payments received from existing or future compensatory packages from government, such as Indian Residential School Settlements, Extraordinary Assistance Plan, and Japanese Canadian Redress</w:t>
            </w:r>
          </w:p>
        </w:tc>
      </w:tr>
      <w:tr w:rsidR="004D359C" w:rsidRPr="002971A7" w14:paraId="58FDF49E" w14:textId="77777777" w:rsidTr="004D359C">
        <w:trPr>
          <w:trHeight w:val="269"/>
        </w:trPr>
        <w:tc>
          <w:tcPr>
            <w:tcW w:w="10206" w:type="dxa"/>
            <w:shd w:val="clear" w:color="auto" w:fill="F2F2F2" w:themeFill="background1" w:themeFillShade="F2"/>
          </w:tcPr>
          <w:p w14:paraId="48394AF8" w14:textId="77777777" w:rsidR="004D359C" w:rsidRPr="002971A7" w:rsidRDefault="004D359C" w:rsidP="00195185">
            <w:pPr>
              <w:spacing w:before="60" w:after="60"/>
              <w:ind w:right="450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Other Excluded Assets</w:t>
            </w:r>
          </w:p>
        </w:tc>
      </w:tr>
      <w:tr w:rsidR="004D359C" w:rsidRPr="002971A7" w14:paraId="4E299B18" w14:textId="77777777" w:rsidTr="004D359C">
        <w:trPr>
          <w:trHeight w:val="521"/>
        </w:trPr>
        <w:tc>
          <w:tcPr>
            <w:tcW w:w="10206" w:type="dxa"/>
          </w:tcPr>
          <w:p w14:paraId="219E3A26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Cash surrender value of life insurance policies – up to a maximum value of $100,000 for the entire household</w:t>
            </w:r>
          </w:p>
        </w:tc>
      </w:tr>
      <w:tr w:rsidR="004D359C" w:rsidRPr="002971A7" w14:paraId="1FA51425" w14:textId="77777777" w:rsidTr="004D359C">
        <w:trPr>
          <w:trHeight w:val="649"/>
        </w:trPr>
        <w:tc>
          <w:tcPr>
            <w:tcW w:w="10206" w:type="dxa"/>
          </w:tcPr>
          <w:p w14:paraId="2D2FD903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funds held in an account of a household member in conjunction with an initiative under which a service manager, or an entity approved by a service manager, commits to contribute funds towards the household member’s savings goals.</w:t>
            </w:r>
          </w:p>
        </w:tc>
      </w:tr>
      <w:tr w:rsidR="004D359C" w:rsidRPr="002971A7" w14:paraId="40409C11" w14:textId="77777777" w:rsidTr="004D359C">
        <w:trPr>
          <w:trHeight w:val="649"/>
        </w:trPr>
        <w:tc>
          <w:tcPr>
            <w:tcW w:w="10206" w:type="dxa"/>
          </w:tcPr>
          <w:p w14:paraId="1B0290EE" w14:textId="77777777" w:rsidR="004D359C" w:rsidRPr="002971A7" w:rsidRDefault="004D359C" w:rsidP="00195185">
            <w:p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Value of assets obtained from payments, or payments received as damages or compensation for:</w:t>
            </w:r>
          </w:p>
          <w:p w14:paraId="4C7ECADC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Pain and suffering due to the injury or death of a household member</w:t>
            </w:r>
          </w:p>
          <w:p w14:paraId="37392FF1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Expenses reasonably incurred as the result of the injury or death of a household member</w:t>
            </w:r>
          </w:p>
          <w:p w14:paraId="27F0F81C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Loss of care, guidance, and companionship under the Family Law Act</w:t>
            </w:r>
          </w:p>
          <w:p w14:paraId="626B0F8E" w14:textId="77777777" w:rsidR="004D359C" w:rsidRPr="002971A7" w:rsidRDefault="004D359C" w:rsidP="00195185">
            <w:pPr>
              <w:pStyle w:val="ListParagraph"/>
              <w:numPr>
                <w:ilvl w:val="0"/>
                <w:numId w:val="8"/>
              </w:numPr>
              <w:spacing w:before="20" w:after="20"/>
              <w:ind w:right="450"/>
              <w:rPr>
                <w:rFonts w:ascii="Arial" w:hAnsi="Arial" w:cs="Arial"/>
                <w:sz w:val="24"/>
                <w:szCs w:val="24"/>
              </w:rPr>
            </w:pPr>
            <w:r w:rsidRPr="002971A7">
              <w:rPr>
                <w:rFonts w:ascii="Arial" w:hAnsi="Arial" w:cs="Arial"/>
                <w:sz w:val="24"/>
                <w:szCs w:val="24"/>
              </w:rPr>
              <w:t>Non-economic loss under the Workplace Safety and Insurance Act, 1997 or the Workers’ Compensation Act</w:t>
            </w:r>
          </w:p>
        </w:tc>
      </w:tr>
    </w:tbl>
    <w:p w14:paraId="0FE0DA6A" w14:textId="77777777" w:rsidR="004D359C" w:rsidRDefault="004D359C" w:rsidP="004873B2">
      <w:pPr>
        <w:spacing w:before="360" w:after="0" w:line="240" w:lineRule="auto"/>
        <w:rPr>
          <w:rFonts w:ascii="Arial" w:hAnsi="Arial" w:cs="Arial"/>
          <w:b/>
          <w:sz w:val="28"/>
          <w:szCs w:val="28"/>
        </w:rPr>
      </w:pPr>
    </w:p>
    <w:p w14:paraId="743937B5" w14:textId="2C2483CB" w:rsidR="002158D4" w:rsidRPr="002971A7" w:rsidRDefault="002158D4" w:rsidP="004873B2">
      <w:pPr>
        <w:spacing w:before="360" w:after="0" w:line="240" w:lineRule="auto"/>
        <w:rPr>
          <w:rFonts w:ascii="Arial" w:hAnsi="Arial" w:cs="Arial"/>
          <w:b/>
          <w:sz w:val="28"/>
          <w:szCs w:val="28"/>
        </w:rPr>
      </w:pPr>
      <w:r w:rsidRPr="002971A7">
        <w:rPr>
          <w:rFonts w:ascii="Arial" w:hAnsi="Arial" w:cs="Arial"/>
          <w:b/>
          <w:sz w:val="28"/>
          <w:szCs w:val="28"/>
        </w:rPr>
        <w:lastRenderedPageBreak/>
        <w:t xml:space="preserve">All household members 16 years of age or older must read and sign this form. By signing, I/we confirm that all </w:t>
      </w:r>
      <w:r w:rsidR="009E2BC5" w:rsidRPr="002971A7">
        <w:rPr>
          <w:rFonts w:ascii="Arial" w:hAnsi="Arial" w:cs="Arial"/>
          <w:b/>
          <w:sz w:val="28"/>
          <w:szCs w:val="28"/>
        </w:rPr>
        <w:t xml:space="preserve">household members have declared </w:t>
      </w:r>
      <w:proofErr w:type="gramStart"/>
      <w:r w:rsidR="009E2BC5" w:rsidRPr="002971A7">
        <w:rPr>
          <w:rFonts w:ascii="Arial" w:hAnsi="Arial" w:cs="Arial"/>
          <w:b/>
          <w:sz w:val="28"/>
          <w:szCs w:val="28"/>
        </w:rPr>
        <w:t>any and all</w:t>
      </w:r>
      <w:proofErr w:type="gramEnd"/>
      <w:r w:rsidR="009E2BC5" w:rsidRPr="002971A7">
        <w:rPr>
          <w:rFonts w:ascii="Arial" w:hAnsi="Arial" w:cs="Arial"/>
          <w:b/>
          <w:sz w:val="28"/>
          <w:szCs w:val="28"/>
        </w:rPr>
        <w:t xml:space="preserve"> assets</w:t>
      </w:r>
      <w:r w:rsidR="004C2F10" w:rsidRPr="002971A7">
        <w:rPr>
          <w:rFonts w:ascii="Arial" w:hAnsi="Arial" w:cs="Arial"/>
          <w:b/>
          <w:sz w:val="28"/>
          <w:szCs w:val="28"/>
        </w:rPr>
        <w:t>,</w:t>
      </w:r>
      <w:r w:rsidR="009E2BC5" w:rsidRPr="002971A7">
        <w:rPr>
          <w:rFonts w:ascii="Arial" w:hAnsi="Arial" w:cs="Arial"/>
          <w:b/>
          <w:sz w:val="28"/>
          <w:szCs w:val="28"/>
        </w:rPr>
        <w:t xml:space="preserve"> </w:t>
      </w:r>
      <w:r w:rsidR="00637CE3" w:rsidRPr="002971A7">
        <w:rPr>
          <w:rFonts w:ascii="Arial" w:hAnsi="Arial" w:cs="Arial"/>
          <w:b/>
          <w:sz w:val="28"/>
          <w:szCs w:val="28"/>
        </w:rPr>
        <w:t xml:space="preserve">other than </w:t>
      </w:r>
      <w:r w:rsidR="004C2F10" w:rsidRPr="002971A7">
        <w:rPr>
          <w:rFonts w:ascii="Arial" w:hAnsi="Arial" w:cs="Arial"/>
          <w:b/>
          <w:sz w:val="28"/>
          <w:szCs w:val="28"/>
        </w:rPr>
        <w:t>exempt</w:t>
      </w:r>
      <w:r w:rsidR="00637CE3" w:rsidRPr="002971A7">
        <w:rPr>
          <w:rFonts w:ascii="Arial" w:hAnsi="Arial" w:cs="Arial"/>
          <w:b/>
          <w:sz w:val="28"/>
          <w:szCs w:val="28"/>
        </w:rPr>
        <w:t xml:space="preserve"> assets</w:t>
      </w:r>
      <w:r w:rsidR="004C2F10" w:rsidRPr="002971A7">
        <w:rPr>
          <w:rFonts w:ascii="Arial" w:hAnsi="Arial" w:cs="Arial"/>
          <w:b/>
          <w:sz w:val="28"/>
          <w:szCs w:val="28"/>
        </w:rPr>
        <w:t>,</w:t>
      </w:r>
      <w:r w:rsidR="00637CE3" w:rsidRPr="002971A7">
        <w:rPr>
          <w:rFonts w:ascii="Arial" w:hAnsi="Arial" w:cs="Arial"/>
          <w:b/>
          <w:sz w:val="28"/>
          <w:szCs w:val="28"/>
        </w:rPr>
        <w:t xml:space="preserve"> </w:t>
      </w:r>
      <w:r w:rsidR="009E2BC5" w:rsidRPr="002971A7">
        <w:rPr>
          <w:rFonts w:ascii="Arial" w:hAnsi="Arial" w:cs="Arial"/>
          <w:b/>
          <w:sz w:val="28"/>
          <w:szCs w:val="28"/>
        </w:rPr>
        <w:t xml:space="preserve">which we </w:t>
      </w:r>
      <w:r w:rsidR="00400027" w:rsidRPr="002971A7">
        <w:rPr>
          <w:rFonts w:ascii="Arial" w:hAnsi="Arial" w:cs="Arial"/>
          <w:b/>
          <w:sz w:val="28"/>
          <w:szCs w:val="28"/>
        </w:rPr>
        <w:t>have</w:t>
      </w:r>
      <w:r w:rsidR="009E2BC5" w:rsidRPr="002971A7">
        <w:rPr>
          <w:rFonts w:ascii="Arial" w:hAnsi="Arial" w:cs="Arial"/>
          <w:b/>
          <w:sz w:val="28"/>
          <w:szCs w:val="28"/>
        </w:rPr>
        <w:t xml:space="preserve">. </w:t>
      </w:r>
      <w:r w:rsidR="00603861" w:rsidRPr="002971A7">
        <w:rPr>
          <w:rFonts w:ascii="Arial" w:hAnsi="Arial" w:cs="Arial"/>
          <w:b/>
          <w:sz w:val="28"/>
          <w:szCs w:val="28"/>
        </w:rPr>
        <w:t>We</w:t>
      </w:r>
      <w:r w:rsidR="009E2BC5" w:rsidRPr="002971A7">
        <w:rPr>
          <w:rFonts w:ascii="Arial" w:hAnsi="Arial" w:cs="Arial"/>
          <w:b/>
          <w:sz w:val="28"/>
          <w:szCs w:val="28"/>
        </w:rPr>
        <w:t xml:space="preserve"> also confirm that </w:t>
      </w:r>
      <w:r w:rsidRPr="002971A7">
        <w:rPr>
          <w:rFonts w:ascii="Arial" w:hAnsi="Arial" w:cs="Arial"/>
          <w:b/>
          <w:sz w:val="28"/>
          <w:szCs w:val="28"/>
        </w:rPr>
        <w:t xml:space="preserve">the information given about </w:t>
      </w:r>
      <w:r w:rsidR="00603861" w:rsidRPr="002971A7">
        <w:rPr>
          <w:rFonts w:ascii="Arial" w:hAnsi="Arial" w:cs="Arial"/>
          <w:b/>
          <w:sz w:val="28"/>
          <w:szCs w:val="28"/>
        </w:rPr>
        <w:t>us</w:t>
      </w:r>
      <w:r w:rsidRPr="002971A7">
        <w:rPr>
          <w:rFonts w:ascii="Arial" w:hAnsi="Arial" w:cs="Arial"/>
          <w:b/>
          <w:sz w:val="28"/>
          <w:szCs w:val="28"/>
        </w:rPr>
        <w:t xml:space="preserve"> in this form </w:t>
      </w:r>
      <w:r w:rsidR="00400027" w:rsidRPr="002971A7">
        <w:rPr>
          <w:rFonts w:ascii="Arial" w:hAnsi="Arial" w:cs="Arial"/>
          <w:b/>
          <w:sz w:val="28"/>
          <w:szCs w:val="28"/>
        </w:rPr>
        <w:t xml:space="preserve">is </w:t>
      </w:r>
      <w:r w:rsidRPr="002971A7">
        <w:rPr>
          <w:rFonts w:ascii="Arial" w:hAnsi="Arial" w:cs="Arial"/>
          <w:b/>
          <w:sz w:val="28"/>
          <w:szCs w:val="28"/>
        </w:rPr>
        <w:t>true and complete.</w:t>
      </w:r>
    </w:p>
    <w:p w14:paraId="62C256C9" w14:textId="317F3C6E" w:rsidR="00CE748D" w:rsidRPr="002971A7" w:rsidRDefault="00CE748D" w:rsidP="000E366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93E0C5E" w14:textId="77777777" w:rsidR="00DD04C7" w:rsidRPr="002971A7" w:rsidRDefault="00DD04C7" w:rsidP="000E366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296" w:type="dxa"/>
        <w:tblInd w:w="-95" w:type="dxa"/>
        <w:tblLook w:val="04A0" w:firstRow="1" w:lastRow="0" w:firstColumn="1" w:lastColumn="0" w:noHBand="0" w:noVBand="1"/>
      </w:tblPr>
      <w:tblGrid>
        <w:gridCol w:w="540"/>
        <w:gridCol w:w="3600"/>
        <w:gridCol w:w="3150"/>
        <w:gridCol w:w="3006"/>
      </w:tblGrid>
      <w:tr w:rsidR="002971A7" w:rsidRPr="002971A7" w14:paraId="75C630A9" w14:textId="77777777" w:rsidTr="008C1A52">
        <w:trPr>
          <w:trHeight w:val="432"/>
          <w:tblHeader/>
        </w:trPr>
        <w:tc>
          <w:tcPr>
            <w:tcW w:w="10296" w:type="dxa"/>
            <w:gridSpan w:val="4"/>
            <w:shd w:val="clear" w:color="auto" w:fill="F2F2F2" w:themeFill="background1" w:themeFillShade="F2"/>
            <w:vAlign w:val="center"/>
          </w:tcPr>
          <w:p w14:paraId="521B20CD" w14:textId="77777777" w:rsidR="002158D4" w:rsidRPr="002971A7" w:rsidRDefault="002158D4" w:rsidP="00667E84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Household Member(s)</w:t>
            </w:r>
          </w:p>
        </w:tc>
      </w:tr>
      <w:tr w:rsidR="002971A7" w:rsidRPr="002971A7" w14:paraId="04D66EAA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F45BB94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14:paraId="413A0418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69BBD2B3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58F0FE4" w14:textId="77777777" w:rsidR="002158D4" w:rsidRPr="002971A7" w:rsidRDefault="002158D4" w:rsidP="00667E84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3C618920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0E98BFA0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16021A9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14:paraId="4FF8292F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7E50D347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DC63783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84C8C02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6BA40676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5ECBE769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4FC2030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14:paraId="276B9AB8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661B510B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10108C9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FBACF2D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1CAAC81E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1DB43FE7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F79900B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14:paraId="0597DB3A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2DC202C2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6F09948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7351999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2B23F67F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28B43632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7044BA0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6AD5F045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2C6F7B48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BD94881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9BF6469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6E7C1165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62E4956F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48FE239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14:paraId="3EE6782D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2A9D3D87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D4E1C16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8987319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3B8470B5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4EDB9AC3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645C0AD" w14:textId="77777777" w:rsidR="002158D4" w:rsidRPr="002971A7" w:rsidRDefault="002158D4" w:rsidP="00667E84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14:paraId="6CFDA8A0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5A3B0506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53C9D9C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17728C4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7363986E" w14:textId="77777777" w:rsidR="002158D4" w:rsidRPr="002971A7" w:rsidRDefault="002158D4" w:rsidP="00667E8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  <w:tr w:rsidR="002971A7" w:rsidRPr="002971A7" w14:paraId="0927A968" w14:textId="77777777" w:rsidTr="008C1A52">
        <w:trPr>
          <w:trHeight w:val="72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26A4B2E" w14:textId="62C95210" w:rsidR="001547FA" w:rsidRPr="002971A7" w:rsidRDefault="001547FA" w:rsidP="001547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14:paraId="2FA870A9" w14:textId="77777777" w:rsidR="001547FA" w:rsidRPr="002971A7" w:rsidRDefault="001547FA" w:rsidP="001547FA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Name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(First, Last)</w:t>
            </w:r>
          </w:p>
          <w:p w14:paraId="6BF6C04F" w14:textId="77777777" w:rsidR="001547FA" w:rsidRPr="002971A7" w:rsidRDefault="001547FA" w:rsidP="001547FA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2D2C607" w14:textId="77777777" w:rsidR="001547FA" w:rsidRPr="002971A7" w:rsidRDefault="001547FA" w:rsidP="001547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2B03DBBB" w14:textId="743C8A63" w:rsidR="001547FA" w:rsidRPr="002971A7" w:rsidRDefault="001547FA" w:rsidP="001547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006" w:type="dxa"/>
          </w:tcPr>
          <w:p w14:paraId="4E114F9A" w14:textId="5195E330" w:rsidR="001547FA" w:rsidRPr="002971A7" w:rsidRDefault="001547FA" w:rsidP="001547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1A7">
              <w:rPr>
                <w:rFonts w:ascii="Arial" w:eastAsiaTheme="minorHAnsi" w:hAnsi="Arial" w:cs="Arial"/>
                <w:b/>
                <w:sz w:val="24"/>
                <w:szCs w:val="24"/>
              </w:rPr>
              <w:t>Date</w:t>
            </w:r>
            <w:r w:rsidRPr="002971A7">
              <w:rPr>
                <w:rFonts w:ascii="Arial" w:eastAsiaTheme="minorHAnsi" w:hAnsi="Arial" w:cs="Arial"/>
                <w:sz w:val="24"/>
                <w:szCs w:val="24"/>
              </w:rPr>
              <w:t xml:space="preserve"> (</w:t>
            </w:r>
            <w:proofErr w:type="spellStart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yyyy</w:t>
            </w:r>
            <w:proofErr w:type="spellEnd"/>
            <w:r w:rsidRPr="002971A7">
              <w:rPr>
                <w:rFonts w:ascii="Arial" w:eastAsiaTheme="minorHAnsi" w:hAnsi="Arial" w:cs="Arial"/>
                <w:sz w:val="24"/>
                <w:szCs w:val="24"/>
              </w:rPr>
              <w:t>-mm-dd)</w:t>
            </w:r>
          </w:p>
        </w:tc>
      </w:tr>
    </w:tbl>
    <w:p w14:paraId="29325986" w14:textId="77777777" w:rsidR="004D359C" w:rsidRDefault="004D359C" w:rsidP="00E656D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1879F031" w14:textId="49F3CDFE" w:rsidR="00E656D7" w:rsidRPr="002971A7" w:rsidRDefault="00E656D7" w:rsidP="00E656D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2971A7">
        <w:rPr>
          <w:rFonts w:ascii="Arial" w:hAnsi="Arial" w:cs="Arial"/>
          <w:sz w:val="24"/>
          <w:szCs w:val="24"/>
        </w:rPr>
        <w:t xml:space="preserve">The City of Toronto </w:t>
      </w:r>
      <w:r w:rsidR="00997E22" w:rsidRPr="002971A7">
        <w:rPr>
          <w:rFonts w:ascii="Arial" w:hAnsi="Arial" w:cs="Arial"/>
          <w:sz w:val="24"/>
          <w:szCs w:val="24"/>
          <w:highlight w:val="yellow"/>
        </w:rPr>
        <w:t>[Insert Housing Provider Name]</w:t>
      </w:r>
      <w:r w:rsidR="00997E22" w:rsidRPr="002971A7">
        <w:rPr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collect the personal information in this form and the corresponding documents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and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from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third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parties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under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the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legal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sz w:val="24"/>
          <w:szCs w:val="24"/>
        </w:rPr>
        <w:t>authority</w:t>
      </w:r>
      <w:r w:rsidRPr="002971A7">
        <w:rPr>
          <w:rFonts w:ascii="Arial" w:hAnsi="Arial" w:cs="Arial"/>
          <w:spacing w:val="-1"/>
          <w:sz w:val="24"/>
          <w:szCs w:val="24"/>
        </w:rPr>
        <w:t xml:space="preserve"> of </w:t>
      </w:r>
      <w:r w:rsidRPr="002971A7">
        <w:rPr>
          <w:rFonts w:ascii="Arial" w:hAnsi="Arial" w:cs="Arial"/>
          <w:sz w:val="24"/>
          <w:szCs w:val="24"/>
        </w:rPr>
        <w:t>the</w:t>
      </w:r>
      <w:r w:rsidRPr="002971A7">
        <w:rPr>
          <w:rFonts w:ascii="Arial" w:hAnsi="Arial" w:cs="Arial"/>
          <w:spacing w:val="-2"/>
          <w:sz w:val="24"/>
          <w:szCs w:val="24"/>
        </w:rPr>
        <w:t xml:space="preserve"> </w:t>
      </w:r>
      <w:r w:rsidRPr="002971A7">
        <w:rPr>
          <w:rFonts w:ascii="Arial" w:hAnsi="Arial" w:cs="Arial"/>
          <w:i/>
          <w:iCs/>
          <w:sz w:val="24"/>
          <w:szCs w:val="24"/>
        </w:rPr>
        <w:t>Housing</w:t>
      </w:r>
      <w:r w:rsidRPr="002971A7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2971A7">
        <w:rPr>
          <w:rFonts w:ascii="Arial" w:hAnsi="Arial" w:cs="Arial"/>
          <w:i/>
          <w:iCs/>
          <w:sz w:val="24"/>
          <w:szCs w:val="24"/>
        </w:rPr>
        <w:t>Services Act,</w:t>
      </w:r>
      <w:r w:rsidRPr="002971A7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2971A7">
        <w:rPr>
          <w:rFonts w:ascii="Arial" w:hAnsi="Arial" w:cs="Arial"/>
          <w:i/>
          <w:iCs/>
          <w:sz w:val="24"/>
          <w:szCs w:val="24"/>
        </w:rPr>
        <w:t>2011</w:t>
      </w:r>
      <w:r w:rsidRPr="002971A7">
        <w:rPr>
          <w:rFonts w:ascii="Arial" w:hAnsi="Arial" w:cs="Arial"/>
          <w:sz w:val="24"/>
          <w:szCs w:val="24"/>
        </w:rPr>
        <w:t>,</w:t>
      </w:r>
      <w:r w:rsidRPr="002971A7">
        <w:rPr>
          <w:rFonts w:ascii="Arial" w:hAnsi="Arial" w:cs="Arial"/>
          <w:spacing w:val="-5"/>
          <w:sz w:val="24"/>
          <w:szCs w:val="24"/>
        </w:rPr>
        <w:t xml:space="preserve"> sections 42, </w:t>
      </w:r>
      <w:r w:rsidRPr="002971A7">
        <w:rPr>
          <w:rFonts w:ascii="Arial" w:hAnsi="Arial" w:cs="Arial"/>
          <w:sz w:val="24"/>
          <w:szCs w:val="24"/>
        </w:rPr>
        <w:t xml:space="preserve">45, 46, 48, 50, 52, 59, 61, 63, 65 and 174. The personal information collected will be used to review your continuing eligibility for </w:t>
      </w:r>
      <w:r w:rsidRPr="002971A7">
        <w:rPr>
          <w:rFonts w:ascii="Arial" w:hAnsi="Arial" w:cs="Arial"/>
          <w:sz w:val="24"/>
          <w:szCs w:val="24"/>
          <w:shd w:val="clear" w:color="auto" w:fill="FFFFFF"/>
        </w:rPr>
        <w:t xml:space="preserve">rent-geared-to-income assistance or </w:t>
      </w:r>
      <w:r w:rsidRPr="002971A7">
        <w:rPr>
          <w:rFonts w:ascii="Arial" w:hAnsi="Arial" w:cs="Arial"/>
          <w:sz w:val="24"/>
          <w:szCs w:val="24"/>
        </w:rPr>
        <w:t xml:space="preserve">special needs housing, the amount of rent payable by your household and </w:t>
      </w:r>
      <w:r w:rsidRPr="002971A7">
        <w:rPr>
          <w:rFonts w:ascii="Arial" w:hAnsi="Arial" w:cs="Arial"/>
          <w:sz w:val="24"/>
          <w:szCs w:val="24"/>
          <w:shd w:val="clear" w:color="auto" w:fill="FFFFFF"/>
        </w:rPr>
        <w:t>the size and type of unit that your household may occupy</w:t>
      </w:r>
      <w:r w:rsidRPr="002971A7">
        <w:rPr>
          <w:rFonts w:ascii="Arial" w:hAnsi="Arial" w:cs="Arial"/>
          <w:sz w:val="24"/>
          <w:szCs w:val="24"/>
        </w:rPr>
        <w:t>.</w:t>
      </w:r>
    </w:p>
    <w:p w14:paraId="222157FD" w14:textId="60C5442F" w:rsidR="002158D4" w:rsidRPr="002971A7" w:rsidRDefault="002158D4" w:rsidP="000E366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2971A7">
        <w:rPr>
          <w:rFonts w:ascii="Arial" w:hAnsi="Arial" w:cs="Arial"/>
          <w:sz w:val="24"/>
          <w:szCs w:val="24"/>
        </w:rPr>
        <w:t>Questions about this collection can be directed to the Privacy Review Staff, Housing Stability Services, Housing Secretariat, Metro Hall, 55 John Street, 6th Floor, Toronto, Ontario, M5V 3C6</w:t>
      </w:r>
      <w:r w:rsidR="00E656D7" w:rsidRPr="002971A7">
        <w:rPr>
          <w:rFonts w:ascii="Arial" w:hAnsi="Arial" w:cs="Arial"/>
          <w:sz w:val="24"/>
          <w:szCs w:val="24"/>
        </w:rPr>
        <w:t>, HSS@toronto.ca</w:t>
      </w:r>
      <w:r w:rsidRPr="002971A7">
        <w:rPr>
          <w:rFonts w:ascii="Arial" w:hAnsi="Arial" w:cs="Arial"/>
          <w:sz w:val="24"/>
          <w:szCs w:val="24"/>
        </w:rPr>
        <w:t xml:space="preserve"> or by telephone at 416-392-4126.</w:t>
      </w:r>
    </w:p>
    <w:p w14:paraId="27AE7699" w14:textId="77777777" w:rsidR="009F5612" w:rsidRPr="002971A7" w:rsidRDefault="009F5612" w:rsidP="00946580">
      <w:pP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9F5612" w:rsidRPr="002971A7" w:rsidSect="004470CA"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73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45F9" w14:textId="77777777" w:rsidR="006B15E6" w:rsidRDefault="006B15E6" w:rsidP="002158D4">
      <w:pPr>
        <w:spacing w:after="0" w:line="240" w:lineRule="auto"/>
      </w:pPr>
      <w:r>
        <w:separator/>
      </w:r>
    </w:p>
  </w:endnote>
  <w:endnote w:type="continuationSeparator" w:id="0">
    <w:p w14:paraId="2B825BB1" w14:textId="77777777" w:rsidR="006B15E6" w:rsidRDefault="006B15E6" w:rsidP="0021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1592" w14:textId="2C2567F9" w:rsidR="00AC02CB" w:rsidRDefault="00AC02CB" w:rsidP="000E3662">
    <w:pPr>
      <w:pStyle w:val="Footer"/>
      <w:jc w:val="right"/>
    </w:pPr>
    <w:r>
      <w:t xml:space="preserve">CoT - AHAD Form – Oct 2023                                                                                                                    </w:t>
    </w:r>
    <w:sdt>
      <w:sdtPr>
        <w:id w:val="174568531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7455" w14:textId="2F34120C" w:rsidR="00E07EFF" w:rsidRDefault="00E07EFF" w:rsidP="000E3662">
    <w:pPr>
      <w:pStyle w:val="Footer"/>
      <w:jc w:val="right"/>
    </w:pPr>
    <w:r>
      <w:t xml:space="preserve">CoT - AHAD Form – Oct 2023                                                                                                                    </w:t>
    </w:r>
    <w:sdt>
      <w:sdtPr>
        <w:id w:val="-1641574887"/>
        <w:docPartObj>
          <w:docPartGallery w:val="Page Numbers (Bottom of Page)"/>
          <w:docPartUnique/>
        </w:docPartObj>
      </w:sdtPr>
      <w:sdtEndPr/>
      <w:sdtContent>
        <w:sdt>
          <w:sdtPr>
            <w:id w:val="-157712543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8108" w14:textId="77777777" w:rsidR="006B15E6" w:rsidRDefault="006B15E6" w:rsidP="002158D4">
      <w:pPr>
        <w:spacing w:after="0" w:line="240" w:lineRule="auto"/>
      </w:pPr>
      <w:r>
        <w:separator/>
      </w:r>
    </w:p>
  </w:footnote>
  <w:footnote w:type="continuationSeparator" w:id="0">
    <w:p w14:paraId="6DB12ACE" w14:textId="77777777" w:rsidR="006B15E6" w:rsidRDefault="006B15E6" w:rsidP="0021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1EE4" w14:textId="77777777" w:rsidR="001547FA" w:rsidRDefault="001547FA" w:rsidP="00F865DC">
    <w:pPr>
      <w:pStyle w:val="Header"/>
      <w:tabs>
        <w:tab w:val="clear" w:pos="4680"/>
      </w:tabs>
      <w:rPr>
        <w:rFonts w:ascii="Arial" w:hAnsi="Arial" w:cs="Arial"/>
        <w:sz w:val="24"/>
      </w:rPr>
    </w:pPr>
  </w:p>
  <w:p w14:paraId="0F2ABA3E" w14:textId="7CBB2908" w:rsidR="001547FA" w:rsidRPr="004470CA" w:rsidRDefault="00E07EFF" w:rsidP="00F865DC">
    <w:pPr>
      <w:pStyle w:val="Header"/>
      <w:tabs>
        <w:tab w:val="clear" w:pos="4680"/>
      </w:tabs>
      <w:rPr>
        <w:rFonts w:ascii="Arial" w:hAnsi="Arial" w:cs="Arial"/>
        <w:b/>
        <w:sz w:val="24"/>
      </w:rPr>
    </w:pPr>
    <w:r w:rsidRPr="00737E73">
      <w:rPr>
        <w:rFonts w:ascii="Arial" w:hAnsi="Arial" w:cs="Arial"/>
        <w:sz w:val="24"/>
        <w:highlight w:val="yellow"/>
      </w:rPr>
      <w:t>&lt;Housing Provider logo&gt;</w:t>
    </w:r>
    <w:r w:rsidRPr="003D031A">
      <w:rPr>
        <w:rFonts w:ascii="Arial" w:hAnsi="Arial" w:cs="Arial"/>
        <w:sz w:val="24"/>
      </w:rPr>
      <w:tab/>
    </w:r>
    <w:r w:rsidRPr="000D4376">
      <w:rPr>
        <w:rFonts w:ascii="Arial" w:hAnsi="Arial" w:cs="Arial"/>
        <w:b/>
        <w:sz w:val="24"/>
      </w:rPr>
      <w:t>Annual Household Asset D</w:t>
    </w:r>
    <w:r>
      <w:rPr>
        <w:rFonts w:ascii="Arial" w:hAnsi="Arial" w:cs="Arial"/>
        <w:b/>
        <w:sz w:val="24"/>
      </w:rPr>
      <w:t>eclaration</w:t>
    </w:r>
    <w:r w:rsidRPr="000D4376">
      <w:rPr>
        <w:rFonts w:ascii="Arial" w:hAnsi="Arial" w:cs="Arial"/>
        <w:b/>
        <w:sz w:val="24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55E"/>
    <w:multiLevelType w:val="hybridMultilevel"/>
    <w:tmpl w:val="FC5E6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2472"/>
    <w:multiLevelType w:val="hybridMultilevel"/>
    <w:tmpl w:val="F9BEAF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70590"/>
    <w:multiLevelType w:val="hybridMultilevel"/>
    <w:tmpl w:val="BC8AA38E"/>
    <w:lvl w:ilvl="0" w:tplc="2A8E0F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5A7E9E"/>
    <w:multiLevelType w:val="hybridMultilevel"/>
    <w:tmpl w:val="6EA64678"/>
    <w:lvl w:ilvl="0" w:tplc="974CDD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F08C9"/>
    <w:multiLevelType w:val="hybridMultilevel"/>
    <w:tmpl w:val="4D982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59B9"/>
    <w:multiLevelType w:val="hybridMultilevel"/>
    <w:tmpl w:val="B2CE1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06843"/>
    <w:multiLevelType w:val="hybridMultilevel"/>
    <w:tmpl w:val="AEB4E58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E7C25"/>
    <w:multiLevelType w:val="hybridMultilevel"/>
    <w:tmpl w:val="A962814C"/>
    <w:lvl w:ilvl="0" w:tplc="A95A7542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b/>
        <w:bCs/>
        <w:sz w:val="24"/>
        <w:szCs w:val="24"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B7379"/>
    <w:multiLevelType w:val="hybridMultilevel"/>
    <w:tmpl w:val="71A8BF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40CBE"/>
    <w:multiLevelType w:val="hybridMultilevel"/>
    <w:tmpl w:val="F7F05B2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5F38AC"/>
    <w:multiLevelType w:val="hybridMultilevel"/>
    <w:tmpl w:val="99DC07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05B2D"/>
    <w:multiLevelType w:val="hybridMultilevel"/>
    <w:tmpl w:val="122A2E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12C2E"/>
    <w:multiLevelType w:val="hybridMultilevel"/>
    <w:tmpl w:val="47CCD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724182">
    <w:abstractNumId w:val="6"/>
  </w:num>
  <w:num w:numId="2" w16cid:durableId="131365885">
    <w:abstractNumId w:val="1"/>
  </w:num>
  <w:num w:numId="3" w16cid:durableId="1872760330">
    <w:abstractNumId w:val="2"/>
  </w:num>
  <w:num w:numId="4" w16cid:durableId="1397512747">
    <w:abstractNumId w:val="9"/>
  </w:num>
  <w:num w:numId="5" w16cid:durableId="1322267985">
    <w:abstractNumId w:val="3"/>
  </w:num>
  <w:num w:numId="6" w16cid:durableId="1493986591">
    <w:abstractNumId w:val="5"/>
  </w:num>
  <w:num w:numId="7" w16cid:durableId="392192977">
    <w:abstractNumId w:val="11"/>
  </w:num>
  <w:num w:numId="8" w16cid:durableId="558134615">
    <w:abstractNumId w:val="12"/>
  </w:num>
  <w:num w:numId="9" w16cid:durableId="1553226840">
    <w:abstractNumId w:val="8"/>
  </w:num>
  <w:num w:numId="10" w16cid:durableId="1412970006">
    <w:abstractNumId w:val="4"/>
  </w:num>
  <w:num w:numId="11" w16cid:durableId="626930083">
    <w:abstractNumId w:val="0"/>
  </w:num>
  <w:num w:numId="12" w16cid:durableId="853761243">
    <w:abstractNumId w:val="10"/>
  </w:num>
  <w:num w:numId="13" w16cid:durableId="915867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D4"/>
    <w:rsid w:val="000265A0"/>
    <w:rsid w:val="0002699A"/>
    <w:rsid w:val="00050778"/>
    <w:rsid w:val="00051F7D"/>
    <w:rsid w:val="00057B0C"/>
    <w:rsid w:val="000715FE"/>
    <w:rsid w:val="00071AD0"/>
    <w:rsid w:val="00084321"/>
    <w:rsid w:val="000C6BD9"/>
    <w:rsid w:val="000E3662"/>
    <w:rsid w:val="000E678B"/>
    <w:rsid w:val="00110C2A"/>
    <w:rsid w:val="00130566"/>
    <w:rsid w:val="001547FA"/>
    <w:rsid w:val="001A4F99"/>
    <w:rsid w:val="001E73B4"/>
    <w:rsid w:val="002158D4"/>
    <w:rsid w:val="00231716"/>
    <w:rsid w:val="00257772"/>
    <w:rsid w:val="002665F3"/>
    <w:rsid w:val="002971A7"/>
    <w:rsid w:val="002B1CA2"/>
    <w:rsid w:val="002B331C"/>
    <w:rsid w:val="002B7009"/>
    <w:rsid w:val="002D2532"/>
    <w:rsid w:val="002F243D"/>
    <w:rsid w:val="00305385"/>
    <w:rsid w:val="0030627A"/>
    <w:rsid w:val="00342D12"/>
    <w:rsid w:val="00381E98"/>
    <w:rsid w:val="003849D3"/>
    <w:rsid w:val="00400027"/>
    <w:rsid w:val="00410E44"/>
    <w:rsid w:val="0042273D"/>
    <w:rsid w:val="00422E11"/>
    <w:rsid w:val="004450E7"/>
    <w:rsid w:val="004460A2"/>
    <w:rsid w:val="004470CA"/>
    <w:rsid w:val="00447607"/>
    <w:rsid w:val="004567E8"/>
    <w:rsid w:val="00480164"/>
    <w:rsid w:val="00484EDD"/>
    <w:rsid w:val="004873B2"/>
    <w:rsid w:val="00491D1B"/>
    <w:rsid w:val="00497F6A"/>
    <w:rsid w:val="004C2F10"/>
    <w:rsid w:val="004D359C"/>
    <w:rsid w:val="004E15AE"/>
    <w:rsid w:val="004F23EE"/>
    <w:rsid w:val="0055620B"/>
    <w:rsid w:val="00561EB6"/>
    <w:rsid w:val="00580EAD"/>
    <w:rsid w:val="00602306"/>
    <w:rsid w:val="00603861"/>
    <w:rsid w:val="00610469"/>
    <w:rsid w:val="006117FF"/>
    <w:rsid w:val="006275F2"/>
    <w:rsid w:val="00637CE3"/>
    <w:rsid w:val="00655F56"/>
    <w:rsid w:val="00677DCB"/>
    <w:rsid w:val="006B15E6"/>
    <w:rsid w:val="006D4783"/>
    <w:rsid w:val="00713A64"/>
    <w:rsid w:val="00733DD3"/>
    <w:rsid w:val="00737E73"/>
    <w:rsid w:val="007A6C57"/>
    <w:rsid w:val="007F49E3"/>
    <w:rsid w:val="007F6657"/>
    <w:rsid w:val="008055E2"/>
    <w:rsid w:val="00805AB0"/>
    <w:rsid w:val="00843257"/>
    <w:rsid w:val="0089642B"/>
    <w:rsid w:val="008C1A52"/>
    <w:rsid w:val="008D369A"/>
    <w:rsid w:val="008F76D0"/>
    <w:rsid w:val="009019D1"/>
    <w:rsid w:val="00914428"/>
    <w:rsid w:val="0091764E"/>
    <w:rsid w:val="00946580"/>
    <w:rsid w:val="00946CC8"/>
    <w:rsid w:val="00955359"/>
    <w:rsid w:val="009738F4"/>
    <w:rsid w:val="00995164"/>
    <w:rsid w:val="00997E22"/>
    <w:rsid w:val="009E2BC5"/>
    <w:rsid w:val="009F5612"/>
    <w:rsid w:val="00A07422"/>
    <w:rsid w:val="00AA6681"/>
    <w:rsid w:val="00AC02CB"/>
    <w:rsid w:val="00AE6454"/>
    <w:rsid w:val="00B77180"/>
    <w:rsid w:val="00B845B1"/>
    <w:rsid w:val="00BC7B31"/>
    <w:rsid w:val="00BD49E2"/>
    <w:rsid w:val="00BF106E"/>
    <w:rsid w:val="00BF787F"/>
    <w:rsid w:val="00C000E7"/>
    <w:rsid w:val="00C01E28"/>
    <w:rsid w:val="00C24142"/>
    <w:rsid w:val="00C26C18"/>
    <w:rsid w:val="00C3662C"/>
    <w:rsid w:val="00C60015"/>
    <w:rsid w:val="00C657C0"/>
    <w:rsid w:val="00CB0498"/>
    <w:rsid w:val="00CE67C0"/>
    <w:rsid w:val="00CE748D"/>
    <w:rsid w:val="00D21732"/>
    <w:rsid w:val="00D26BC8"/>
    <w:rsid w:val="00D6065A"/>
    <w:rsid w:val="00D65C50"/>
    <w:rsid w:val="00DC40ED"/>
    <w:rsid w:val="00DC7C46"/>
    <w:rsid w:val="00DD04C7"/>
    <w:rsid w:val="00DE11D6"/>
    <w:rsid w:val="00DF485E"/>
    <w:rsid w:val="00E07EFF"/>
    <w:rsid w:val="00E33AA2"/>
    <w:rsid w:val="00E3664F"/>
    <w:rsid w:val="00E50249"/>
    <w:rsid w:val="00E5585C"/>
    <w:rsid w:val="00E656D7"/>
    <w:rsid w:val="00E664CB"/>
    <w:rsid w:val="00E73D4E"/>
    <w:rsid w:val="00E75BD1"/>
    <w:rsid w:val="00E9319C"/>
    <w:rsid w:val="00EC095B"/>
    <w:rsid w:val="00ED01E1"/>
    <w:rsid w:val="00ED7D85"/>
    <w:rsid w:val="00EF2318"/>
    <w:rsid w:val="00F27E7C"/>
    <w:rsid w:val="00F32C4D"/>
    <w:rsid w:val="00F355EA"/>
    <w:rsid w:val="00F37A1E"/>
    <w:rsid w:val="00F51332"/>
    <w:rsid w:val="00F5193E"/>
    <w:rsid w:val="00F865DC"/>
    <w:rsid w:val="00F93BFA"/>
    <w:rsid w:val="00F95A66"/>
    <w:rsid w:val="00FA1330"/>
    <w:rsid w:val="00FB4C98"/>
    <w:rsid w:val="00FB671A"/>
    <w:rsid w:val="00FB6B90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63AAB"/>
  <w15:chartTrackingRefBased/>
  <w15:docId w15:val="{7C08C679-DEF4-4200-8EE5-E9E29AF8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D4"/>
  </w:style>
  <w:style w:type="paragraph" w:styleId="Footer">
    <w:name w:val="footer"/>
    <w:basedOn w:val="Normal"/>
    <w:link w:val="FooterChar"/>
    <w:uiPriority w:val="99"/>
    <w:unhideWhenUsed/>
    <w:rsid w:val="00215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D4"/>
  </w:style>
  <w:style w:type="character" w:styleId="CommentReference">
    <w:name w:val="annotation reference"/>
    <w:basedOn w:val="DefaultParagraphFont"/>
    <w:uiPriority w:val="99"/>
    <w:semiHidden/>
    <w:unhideWhenUsed/>
    <w:rsid w:val="00215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8D4"/>
    <w:rPr>
      <w:sz w:val="20"/>
      <w:szCs w:val="20"/>
    </w:rPr>
  </w:style>
  <w:style w:type="table" w:styleId="TableGrid">
    <w:name w:val="Table Grid"/>
    <w:basedOn w:val="TableNormal"/>
    <w:uiPriority w:val="39"/>
    <w:rsid w:val="002158D4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158D4"/>
    <w:pPr>
      <w:ind w:left="720"/>
      <w:contextualSpacing/>
    </w:pPr>
  </w:style>
  <w:style w:type="paragraph" w:styleId="Revision">
    <w:name w:val="Revision"/>
    <w:hidden/>
    <w:uiPriority w:val="99"/>
    <w:semiHidden/>
    <w:rsid w:val="00F32C4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66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10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F2318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24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9F5612"/>
  </w:style>
  <w:style w:type="character" w:customStyle="1" w:styleId="e24kjd">
    <w:name w:val="e24kjd"/>
    <w:basedOn w:val="DefaultParagraphFont"/>
    <w:rsid w:val="009F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4E35-BBCC-4493-8724-3A0F6CBB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Ampomah</dc:creator>
  <cp:keywords/>
  <dc:description/>
  <cp:lastModifiedBy>Arlene Rawson</cp:lastModifiedBy>
  <cp:revision>2</cp:revision>
  <dcterms:created xsi:type="dcterms:W3CDTF">2023-11-05T21:15:00Z</dcterms:created>
  <dcterms:modified xsi:type="dcterms:W3CDTF">2023-11-05T21:15:00Z</dcterms:modified>
</cp:coreProperties>
</file>