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CCA77" w14:textId="77777777" w:rsidR="00B53463" w:rsidRPr="005568BE" w:rsidRDefault="00B53463" w:rsidP="00B53463">
      <w:pPr>
        <w:tabs>
          <w:tab w:val="left" w:pos="240"/>
          <w:tab w:val="left" w:pos="600"/>
        </w:tabs>
        <w:rPr>
          <w:rFonts w:cs="Arial"/>
          <w:i/>
          <w:iCs/>
          <w:szCs w:val="28"/>
        </w:rPr>
      </w:pPr>
      <w:r w:rsidRPr="005568BE">
        <w:rPr>
          <w:rFonts w:cs="Arial"/>
          <w:i/>
          <w:iCs/>
          <w:szCs w:val="28"/>
          <w:highlight w:val="cyan"/>
        </w:rPr>
        <w:t xml:space="preserve">Note: This form is to be used for households receiving an </w:t>
      </w:r>
      <w:r w:rsidRPr="005568BE">
        <w:rPr>
          <w:rFonts w:cs="Arial"/>
          <w:b/>
          <w:bCs/>
          <w:i/>
          <w:iCs/>
          <w:szCs w:val="28"/>
          <w:highlight w:val="cyan"/>
        </w:rPr>
        <w:t>RGI(MSA) subsidy</w:t>
      </w:r>
      <w:r w:rsidRPr="005568BE">
        <w:rPr>
          <w:rFonts w:cs="Arial"/>
          <w:i/>
          <w:iCs/>
          <w:szCs w:val="28"/>
          <w:highlight w:val="cyan"/>
        </w:rPr>
        <w:t xml:space="preserve"> only.</w:t>
      </w:r>
    </w:p>
    <w:p w14:paraId="43995303" w14:textId="0B127297" w:rsidR="003A1D4C" w:rsidRDefault="003A1D4C" w:rsidP="003A1D4C">
      <w:pPr>
        <w:spacing w:after="0"/>
        <w:rPr>
          <w:rFonts w:cs="Arial"/>
          <w:b/>
        </w:rPr>
      </w:pPr>
      <w:r>
        <w:rPr>
          <w:rFonts w:cs="Arial"/>
          <w:b/>
        </w:rPr>
        <w:t>Date:</w:t>
      </w:r>
    </w:p>
    <w:p w14:paraId="6C12647E" w14:textId="77777777" w:rsidR="003A1D4C" w:rsidRPr="00D2103E" w:rsidRDefault="003A1D4C" w:rsidP="003A1D4C">
      <w:pPr>
        <w:spacing w:after="0"/>
        <w:rPr>
          <w:rFonts w:cs="Arial"/>
          <w:b/>
        </w:rPr>
      </w:pPr>
    </w:p>
    <w:p w14:paraId="18A61DC7" w14:textId="77777777" w:rsidR="003A1D4C" w:rsidRPr="00D2103E" w:rsidRDefault="003A1D4C" w:rsidP="003A1D4C">
      <w:pPr>
        <w:spacing w:after="0"/>
        <w:rPr>
          <w:rFonts w:cs="Arial"/>
        </w:rPr>
      </w:pPr>
      <w:r w:rsidRPr="00D2103E">
        <w:rPr>
          <w:rFonts w:cs="Arial"/>
          <w:b/>
        </w:rPr>
        <w:t>To:</w:t>
      </w:r>
      <w:r w:rsidRPr="00D2103E">
        <w:rPr>
          <w:rFonts w:cs="Arial"/>
        </w:rPr>
        <w:tab/>
        <w:t>[</w:t>
      </w:r>
      <w:r w:rsidRPr="00D2103E">
        <w:rPr>
          <w:rFonts w:cs="Arial"/>
          <w:highlight w:val="yellow"/>
        </w:rPr>
        <w:t>name each member of the household 16 years of age and older</w:t>
      </w:r>
      <w:r w:rsidRPr="00D2103E">
        <w:rPr>
          <w:rFonts w:cs="Arial"/>
        </w:rPr>
        <w:t>]</w:t>
      </w:r>
    </w:p>
    <w:p w14:paraId="37D11344" w14:textId="77777777" w:rsidR="003A1D4C" w:rsidRDefault="003A1D4C" w:rsidP="003A1D4C">
      <w:pPr>
        <w:spacing w:after="0"/>
        <w:rPr>
          <w:rFonts w:cs="Arial"/>
          <w:b/>
        </w:rPr>
      </w:pPr>
      <w:r>
        <w:rPr>
          <w:rFonts w:cs="Arial"/>
          <w:b/>
        </w:rPr>
        <w:t>Address:</w:t>
      </w:r>
    </w:p>
    <w:p w14:paraId="6ADCE57A" w14:textId="77777777" w:rsidR="00965B18" w:rsidRDefault="00965B18" w:rsidP="003A1D4C">
      <w:pPr>
        <w:spacing w:after="0"/>
        <w:rPr>
          <w:rFonts w:cs="Arial"/>
          <w:b/>
        </w:rPr>
      </w:pPr>
      <w:r>
        <w:rPr>
          <w:rFonts w:cs="Arial"/>
          <w:b/>
        </w:rPr>
        <w:t>Unit#:</w:t>
      </w:r>
    </w:p>
    <w:p w14:paraId="375C67FE" w14:textId="77777777" w:rsidR="003A1D4C" w:rsidRDefault="003A1D4C" w:rsidP="003A1D4C">
      <w:pPr>
        <w:spacing w:after="0"/>
        <w:rPr>
          <w:rFonts w:cs="Arial"/>
        </w:rPr>
      </w:pPr>
    </w:p>
    <w:p w14:paraId="6F0E39B0" w14:textId="77777777" w:rsidR="003A1D4C" w:rsidRPr="003378CC" w:rsidRDefault="003A1D4C" w:rsidP="003A1D4C">
      <w:pPr>
        <w:spacing w:after="0"/>
        <w:rPr>
          <w:rFonts w:cs="Arial"/>
          <w:b/>
          <w:u w:val="single"/>
        </w:rPr>
      </w:pPr>
      <w:r w:rsidRPr="003378CC">
        <w:rPr>
          <w:rFonts w:cs="Arial"/>
          <w:b/>
          <w:u w:val="single"/>
        </w:rPr>
        <w:t xml:space="preserve">Notice of Decision – </w:t>
      </w:r>
      <w:r>
        <w:rPr>
          <w:rFonts w:cs="Arial"/>
          <w:b/>
          <w:u w:val="single"/>
        </w:rPr>
        <w:t xml:space="preserve">In-year review – </w:t>
      </w:r>
      <w:r w:rsidR="00B26ECA">
        <w:rPr>
          <w:rFonts w:cs="Arial"/>
          <w:b/>
          <w:u w:val="single"/>
        </w:rPr>
        <w:t xml:space="preserve">rent </w:t>
      </w:r>
      <w:r>
        <w:rPr>
          <w:rFonts w:cs="Arial"/>
          <w:b/>
          <w:u w:val="single"/>
        </w:rPr>
        <w:t>change</w:t>
      </w:r>
    </w:p>
    <w:p w14:paraId="0FC7FA8B" w14:textId="77777777" w:rsidR="003A1D4C" w:rsidRDefault="003A1D4C" w:rsidP="003A1D4C">
      <w:pPr>
        <w:spacing w:after="0"/>
        <w:rPr>
          <w:rFonts w:cs="Arial"/>
        </w:rPr>
      </w:pPr>
    </w:p>
    <w:p w14:paraId="05E365AA" w14:textId="10EF9C9D" w:rsidR="00210712" w:rsidRPr="004C11B0" w:rsidRDefault="003A1D4C" w:rsidP="003A1D4C">
      <w:pPr>
        <w:spacing w:after="0"/>
        <w:rPr>
          <w:rFonts w:cs="Arial"/>
          <w:szCs w:val="24"/>
          <w:highlight w:val="yellow"/>
        </w:rPr>
      </w:pPr>
      <w:r w:rsidRPr="004C11B0">
        <w:rPr>
          <w:rFonts w:cs="Arial"/>
          <w:szCs w:val="24"/>
        </w:rPr>
        <w:t>We recently completed an in-year review of your R</w:t>
      </w:r>
      <w:r w:rsidR="00905ADF">
        <w:rPr>
          <w:rFonts w:cs="Arial"/>
          <w:szCs w:val="24"/>
        </w:rPr>
        <w:t xml:space="preserve">ent-Geared-to-Income </w:t>
      </w:r>
      <w:r w:rsidR="00FC0DFB">
        <w:rPr>
          <w:rFonts w:cs="Arial"/>
          <w:szCs w:val="24"/>
        </w:rPr>
        <w:t xml:space="preserve">(Maximum Shelter Allowance) </w:t>
      </w:r>
      <w:r w:rsidRPr="004C11B0">
        <w:rPr>
          <w:rFonts w:cs="Arial"/>
          <w:szCs w:val="24"/>
        </w:rPr>
        <w:t xml:space="preserve">rent because </w:t>
      </w:r>
      <w:r w:rsidR="00210712" w:rsidRPr="004C11B0">
        <w:rPr>
          <w:rFonts w:cs="Arial"/>
          <w:szCs w:val="24"/>
          <w:highlight w:val="yellow"/>
        </w:rPr>
        <w:t xml:space="preserve">[choose </w:t>
      </w:r>
      <w:r w:rsidR="00E4025B">
        <w:rPr>
          <w:rFonts w:cs="Arial"/>
          <w:szCs w:val="24"/>
          <w:highlight w:val="yellow"/>
        </w:rPr>
        <w:t>applicable reason(s)</w:t>
      </w:r>
      <w:r w:rsidR="00210712" w:rsidRPr="004C11B0">
        <w:rPr>
          <w:rFonts w:cs="Arial"/>
          <w:szCs w:val="24"/>
          <w:highlight w:val="yellow"/>
        </w:rPr>
        <w:t>]:</w:t>
      </w:r>
    </w:p>
    <w:p w14:paraId="7FBFE2F3" w14:textId="5B857E42" w:rsidR="004C11B0" w:rsidRPr="00E4025B" w:rsidRDefault="00210712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Fonts w:cs="Arial"/>
          <w:szCs w:val="24"/>
        </w:rPr>
      </w:pPr>
      <w:r w:rsidRPr="00E4025B">
        <w:rPr>
          <w:rStyle w:val="markedcontent"/>
          <w:rFonts w:cs="Arial"/>
          <w:szCs w:val="24"/>
        </w:rPr>
        <w:t>there ha</w:t>
      </w:r>
      <w:r w:rsidR="004C11B0" w:rsidRPr="00E4025B">
        <w:rPr>
          <w:rStyle w:val="markedcontent"/>
          <w:rFonts w:cs="Arial"/>
          <w:szCs w:val="24"/>
        </w:rPr>
        <w:t>s been a permanent change in your</w:t>
      </w:r>
      <w:r w:rsidRPr="00E4025B">
        <w:rPr>
          <w:rStyle w:val="markedcontent"/>
          <w:rFonts w:cs="Arial"/>
          <w:szCs w:val="24"/>
        </w:rPr>
        <w:t xml:space="preserve"> household composition </w:t>
      </w:r>
    </w:p>
    <w:p w14:paraId="7F728D51" w14:textId="077EA78A" w:rsidR="004C11B0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="000C2094" w:rsidRPr="00E4025B">
        <w:rPr>
          <w:rFonts w:cs="Arial"/>
          <w:szCs w:val="24"/>
          <w:highlight w:val="yellow"/>
        </w:rPr>
        <w:t>insert name of household member(s)</w:t>
      </w:r>
      <w:r w:rsidR="000C2094" w:rsidRPr="00E4025B">
        <w:rPr>
          <w:rFonts w:cs="Arial"/>
          <w:szCs w:val="24"/>
        </w:rPr>
        <w:t xml:space="preserve">] </w:t>
      </w:r>
      <w:r w:rsidR="000C2094" w:rsidRPr="00E4025B">
        <w:rPr>
          <w:rStyle w:val="markedcontent"/>
          <w:rFonts w:cs="Arial"/>
          <w:szCs w:val="24"/>
        </w:rPr>
        <w:t>bega</w:t>
      </w:r>
      <w:r w:rsidR="00210712" w:rsidRPr="00E4025B">
        <w:rPr>
          <w:rStyle w:val="markedcontent"/>
          <w:rFonts w:cs="Arial"/>
          <w:szCs w:val="24"/>
        </w:rPr>
        <w:t xml:space="preserve">n full-time attendance at a recognized educational institution </w:t>
      </w:r>
    </w:p>
    <w:p w14:paraId="68A4652B" w14:textId="49ED527C" w:rsidR="004C11B0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Pr="00E4025B">
        <w:rPr>
          <w:rFonts w:cs="Arial"/>
          <w:szCs w:val="24"/>
          <w:highlight w:val="yellow"/>
        </w:rPr>
        <w:t>insert name of household member(s)</w:t>
      </w:r>
      <w:r w:rsidRPr="00E4025B">
        <w:rPr>
          <w:rFonts w:cs="Arial"/>
          <w:szCs w:val="24"/>
        </w:rPr>
        <w:t xml:space="preserve">] </w:t>
      </w:r>
      <w:r w:rsidR="00210712" w:rsidRPr="00E4025B">
        <w:rPr>
          <w:rStyle w:val="markedcontent"/>
          <w:rFonts w:cs="Arial"/>
          <w:szCs w:val="24"/>
        </w:rPr>
        <w:t xml:space="preserve">ceased </w:t>
      </w:r>
      <w:r w:rsidR="000C2094" w:rsidRPr="00E4025B">
        <w:rPr>
          <w:rStyle w:val="markedcontent"/>
          <w:rFonts w:cs="Arial"/>
          <w:szCs w:val="24"/>
        </w:rPr>
        <w:t>being</w:t>
      </w:r>
      <w:r w:rsidR="00210712" w:rsidRPr="00E4025B">
        <w:rPr>
          <w:rStyle w:val="markedcontent"/>
          <w:rFonts w:cs="Arial"/>
          <w:szCs w:val="24"/>
        </w:rPr>
        <w:t xml:space="preserve"> in full-time attendance at a recognized educational institution </w:t>
      </w:r>
    </w:p>
    <w:p w14:paraId="05CA0F7F" w14:textId="7A8D701A" w:rsidR="000C2094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Style w:val="markedcontent"/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Pr="00E4025B">
        <w:rPr>
          <w:rFonts w:cs="Arial"/>
          <w:szCs w:val="24"/>
          <w:highlight w:val="yellow"/>
        </w:rPr>
        <w:t>insert name of household member(s)</w:t>
      </w:r>
      <w:r w:rsidRPr="00E4025B">
        <w:rPr>
          <w:rFonts w:cs="Arial"/>
          <w:szCs w:val="24"/>
        </w:rPr>
        <w:t xml:space="preserve">] </w:t>
      </w:r>
      <w:r w:rsidR="00210712" w:rsidRPr="00E4025B">
        <w:rPr>
          <w:rStyle w:val="markedcontent"/>
          <w:rFonts w:cs="Arial"/>
          <w:szCs w:val="24"/>
        </w:rPr>
        <w:t xml:space="preserve">started </w:t>
      </w:r>
      <w:r w:rsidR="000C2094" w:rsidRPr="00E4025B">
        <w:rPr>
          <w:rStyle w:val="markedcontent"/>
          <w:rFonts w:cs="Arial"/>
          <w:szCs w:val="24"/>
        </w:rPr>
        <w:t>receiving [OW or ODSP]</w:t>
      </w:r>
      <w:r w:rsidR="00210712" w:rsidRPr="00E4025B">
        <w:rPr>
          <w:rStyle w:val="markedcontent"/>
          <w:rFonts w:cs="Arial"/>
          <w:szCs w:val="24"/>
        </w:rPr>
        <w:t xml:space="preserve"> </w:t>
      </w:r>
    </w:p>
    <w:p w14:paraId="33C12BB1" w14:textId="262B33AA" w:rsidR="004C11B0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Pr="00E4025B">
        <w:rPr>
          <w:rFonts w:cs="Arial"/>
          <w:szCs w:val="24"/>
          <w:highlight w:val="yellow"/>
        </w:rPr>
        <w:t>insert name of household member(s)</w:t>
      </w:r>
      <w:r w:rsidRPr="00E4025B">
        <w:rPr>
          <w:rFonts w:cs="Arial"/>
          <w:szCs w:val="24"/>
        </w:rPr>
        <w:t xml:space="preserve">] </w:t>
      </w:r>
      <w:r w:rsidR="00210712" w:rsidRPr="00E4025B">
        <w:rPr>
          <w:rStyle w:val="markedcontent"/>
          <w:rFonts w:cs="Arial"/>
          <w:szCs w:val="24"/>
        </w:rPr>
        <w:t xml:space="preserve">stopped receiving </w:t>
      </w:r>
      <w:r w:rsidR="000C2094" w:rsidRPr="00E4025B">
        <w:rPr>
          <w:rStyle w:val="markedcontent"/>
          <w:rFonts w:cs="Arial"/>
          <w:szCs w:val="24"/>
        </w:rPr>
        <w:t>[</w:t>
      </w:r>
      <w:r w:rsidR="00210712" w:rsidRPr="00E4025B">
        <w:rPr>
          <w:rStyle w:val="markedcontent"/>
          <w:rFonts w:cs="Arial"/>
          <w:szCs w:val="24"/>
        </w:rPr>
        <w:t>OW or ODSP</w:t>
      </w:r>
      <w:r w:rsidR="000C2094" w:rsidRPr="00E4025B">
        <w:rPr>
          <w:rStyle w:val="markedcontent"/>
          <w:rFonts w:cs="Arial"/>
          <w:szCs w:val="24"/>
        </w:rPr>
        <w:t>]</w:t>
      </w:r>
      <w:r w:rsidR="00210712" w:rsidRPr="00E4025B">
        <w:rPr>
          <w:rStyle w:val="markedcontent"/>
          <w:rFonts w:cs="Arial"/>
          <w:szCs w:val="24"/>
        </w:rPr>
        <w:t xml:space="preserve"> </w:t>
      </w:r>
    </w:p>
    <w:p w14:paraId="64C9DE1C" w14:textId="53673D98" w:rsidR="00E4025B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Style w:val="markedcontent"/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Pr="00E4025B">
        <w:rPr>
          <w:rFonts w:cs="Arial"/>
          <w:szCs w:val="24"/>
          <w:highlight w:val="yellow"/>
        </w:rPr>
        <w:t>insert name of household member(s)</w:t>
      </w:r>
      <w:r w:rsidRPr="00E4025B">
        <w:rPr>
          <w:rFonts w:cs="Arial"/>
          <w:szCs w:val="24"/>
        </w:rPr>
        <w:t xml:space="preserve">] </w:t>
      </w:r>
      <w:r w:rsidR="00210712" w:rsidRPr="00E4025B">
        <w:rPr>
          <w:rStyle w:val="markedcontent"/>
          <w:rFonts w:cs="Arial"/>
          <w:szCs w:val="24"/>
        </w:rPr>
        <w:t>had their income tax return reassessed</w:t>
      </w:r>
    </w:p>
    <w:p w14:paraId="14B5F3C1" w14:textId="53305E27" w:rsidR="008D2E26" w:rsidRPr="00E4025B" w:rsidRDefault="00E4025B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Fonts w:cs="Arial"/>
          <w:szCs w:val="24"/>
        </w:rPr>
      </w:pPr>
      <w:r w:rsidRPr="00E4025B">
        <w:rPr>
          <w:rFonts w:cs="Arial"/>
          <w:szCs w:val="24"/>
        </w:rPr>
        <w:t>[</w:t>
      </w:r>
      <w:r w:rsidRPr="00E4025B">
        <w:rPr>
          <w:rFonts w:cs="Arial"/>
          <w:szCs w:val="24"/>
          <w:highlight w:val="yellow"/>
        </w:rPr>
        <w:t>insert name of household member(s)</w:t>
      </w:r>
      <w:r>
        <w:rPr>
          <w:rFonts w:cs="Arial"/>
          <w:szCs w:val="24"/>
        </w:rPr>
        <w:t>]</w:t>
      </w:r>
      <w:r w:rsidRPr="00E4025B">
        <w:rPr>
          <w:rStyle w:val="markedcontent"/>
          <w:rFonts w:cs="Arial"/>
          <w:szCs w:val="24"/>
        </w:rPr>
        <w:t xml:space="preserve">'s income has decreased by 20% or more </w:t>
      </w:r>
      <w:r w:rsidR="0050150F">
        <w:rPr>
          <w:rStyle w:val="markedcontent"/>
          <w:rFonts w:cs="Arial"/>
          <w:szCs w:val="24"/>
        </w:rPr>
        <w:t>due to a serious long-term event experienced by</w:t>
      </w:r>
      <w:r w:rsidRPr="00E4025B">
        <w:rPr>
          <w:rStyle w:val="markedcontent"/>
          <w:rFonts w:cs="Arial"/>
          <w:szCs w:val="24"/>
        </w:rPr>
        <w:t xml:space="preserve"> [</w:t>
      </w:r>
      <w:r w:rsidRPr="0050150F">
        <w:rPr>
          <w:rStyle w:val="markedcontent"/>
          <w:rFonts w:cs="Arial"/>
          <w:szCs w:val="24"/>
          <w:highlight w:val="yellow"/>
        </w:rPr>
        <w:t>him/her</w:t>
      </w:r>
      <w:r w:rsidRPr="00E4025B">
        <w:rPr>
          <w:rStyle w:val="markedcontent"/>
          <w:rFonts w:cs="Arial"/>
          <w:szCs w:val="24"/>
        </w:rPr>
        <w:t>]</w:t>
      </w:r>
    </w:p>
    <w:p w14:paraId="2354ED69" w14:textId="77777777" w:rsidR="00210712" w:rsidRPr="00E4025B" w:rsidRDefault="00210712" w:rsidP="008D2E26">
      <w:pPr>
        <w:pStyle w:val="ListParagraph"/>
        <w:numPr>
          <w:ilvl w:val="0"/>
          <w:numId w:val="4"/>
        </w:numPr>
        <w:tabs>
          <w:tab w:val="clear" w:pos="475"/>
          <w:tab w:val="left" w:pos="720"/>
          <w:tab w:val="left" w:pos="1080"/>
        </w:tabs>
        <w:spacing w:after="0"/>
        <w:rPr>
          <w:rStyle w:val="markedcontent"/>
          <w:rFonts w:cs="Arial"/>
          <w:szCs w:val="24"/>
        </w:rPr>
      </w:pPr>
      <w:r w:rsidRPr="00E4025B">
        <w:rPr>
          <w:rStyle w:val="markedcontent"/>
          <w:rFonts w:cs="Arial"/>
          <w:szCs w:val="24"/>
        </w:rPr>
        <w:t xml:space="preserve">the non-benefit income </w:t>
      </w:r>
      <w:r w:rsidR="008D2E26" w:rsidRPr="00E4025B">
        <w:rPr>
          <w:rStyle w:val="markedcontent"/>
          <w:rFonts w:cs="Arial"/>
          <w:szCs w:val="24"/>
        </w:rPr>
        <w:t xml:space="preserve">of </w:t>
      </w:r>
      <w:r w:rsidR="00C521ED" w:rsidRPr="00E4025B">
        <w:rPr>
          <w:rStyle w:val="markedcontent"/>
          <w:rFonts w:cs="Arial"/>
          <w:szCs w:val="24"/>
        </w:rPr>
        <w:t>your</w:t>
      </w:r>
      <w:r w:rsidR="008D2E26" w:rsidRPr="00E4025B">
        <w:rPr>
          <w:rStyle w:val="markedcontent"/>
          <w:rFonts w:cs="Arial"/>
          <w:szCs w:val="24"/>
        </w:rPr>
        <w:t xml:space="preserve"> benefit unit </w:t>
      </w:r>
      <w:r w:rsidRPr="00E4025B">
        <w:rPr>
          <w:rStyle w:val="markedcontent"/>
          <w:rFonts w:cs="Arial"/>
          <w:szCs w:val="24"/>
        </w:rPr>
        <w:t>exceed</w:t>
      </w:r>
      <w:r w:rsidR="008D2E26" w:rsidRPr="00E4025B">
        <w:rPr>
          <w:rStyle w:val="markedcontent"/>
          <w:rFonts w:cs="Arial"/>
          <w:szCs w:val="24"/>
        </w:rPr>
        <w:t>s</w:t>
      </w:r>
      <w:r w:rsidRPr="00E4025B">
        <w:rPr>
          <w:rStyle w:val="markedcontent"/>
          <w:rFonts w:cs="Arial"/>
          <w:szCs w:val="24"/>
        </w:rPr>
        <w:t xml:space="preserve"> the non-benefit income limit</w:t>
      </w:r>
    </w:p>
    <w:p w14:paraId="0C2494C3" w14:textId="77777777" w:rsidR="008D2E26" w:rsidRPr="004C11B0" w:rsidRDefault="008D2E26" w:rsidP="008D2E26">
      <w:pPr>
        <w:pStyle w:val="ListParagraph"/>
        <w:tabs>
          <w:tab w:val="clear" w:pos="475"/>
          <w:tab w:val="left" w:pos="720"/>
          <w:tab w:val="left" w:pos="1080"/>
        </w:tabs>
        <w:spacing w:after="0"/>
        <w:ind w:hanging="360"/>
        <w:rPr>
          <w:rFonts w:cs="Arial"/>
          <w:szCs w:val="24"/>
        </w:rPr>
      </w:pPr>
    </w:p>
    <w:p w14:paraId="726BB87B" w14:textId="3ACE0A2E" w:rsidR="00577810" w:rsidRPr="00CB0A00" w:rsidRDefault="00577810" w:rsidP="00454A9B">
      <w:pPr>
        <w:rPr>
          <w:rFonts w:cs="Arial"/>
          <w:b/>
          <w:i/>
          <w:szCs w:val="24"/>
        </w:rPr>
      </w:pPr>
      <w:r w:rsidRPr="008D2E26">
        <w:rPr>
          <w:rFonts w:cs="Arial"/>
          <w:b/>
        </w:rPr>
        <w:t>This is your notice that</w:t>
      </w:r>
      <w:r w:rsidR="00CC7644">
        <w:rPr>
          <w:rFonts w:cs="Arial"/>
          <w:b/>
        </w:rPr>
        <w:t>, based on our review,</w:t>
      </w:r>
      <w:r w:rsidRPr="008D2E26">
        <w:rPr>
          <w:rFonts w:cs="Arial"/>
          <w:b/>
        </w:rPr>
        <w:t xml:space="preserve"> your rent will [</w:t>
      </w:r>
      <w:r w:rsidRPr="008D2E26">
        <w:rPr>
          <w:rFonts w:cs="Arial"/>
          <w:b/>
          <w:highlight w:val="yellow"/>
        </w:rPr>
        <w:t>increase or decrease].</w:t>
      </w:r>
      <w:r w:rsidR="00454A9B" w:rsidRPr="008D2E26">
        <w:rPr>
          <w:rFonts w:cs="Arial"/>
          <w:b/>
        </w:rPr>
        <w:t xml:space="preserve"> You will have to pay </w:t>
      </w:r>
      <w:r w:rsidRPr="008D2E26">
        <w:rPr>
          <w:rFonts w:cs="Arial"/>
          <w:b/>
        </w:rPr>
        <w:t>new rent of</w:t>
      </w:r>
      <w:r w:rsidR="00EA536B">
        <w:rPr>
          <w:rFonts w:cs="Arial"/>
          <w:b/>
        </w:rPr>
        <w:t xml:space="preserve"> $</w:t>
      </w:r>
      <w:r w:rsidRPr="008D2E26">
        <w:rPr>
          <w:rFonts w:cs="Arial"/>
          <w:b/>
        </w:rPr>
        <w:t>[</w:t>
      </w:r>
      <w:r w:rsidRPr="008D2E26">
        <w:rPr>
          <w:rFonts w:cs="Arial"/>
          <w:b/>
          <w:highlight w:val="yellow"/>
        </w:rPr>
        <w:t>insert rent amount</w:t>
      </w:r>
      <w:r w:rsidRPr="008D2E26">
        <w:rPr>
          <w:rFonts w:cs="Arial"/>
          <w:b/>
        </w:rPr>
        <w:t xml:space="preserve">] as of </w:t>
      </w:r>
      <w:r w:rsidRPr="00483D16">
        <w:rPr>
          <w:rFonts w:cs="Arial"/>
          <w:b/>
          <w:highlight w:val="yellow"/>
        </w:rPr>
        <w:t>[</w:t>
      </w:r>
      <w:r w:rsidRPr="008D2E26">
        <w:rPr>
          <w:rFonts w:cs="Arial"/>
          <w:b/>
          <w:highlight w:val="yellow"/>
        </w:rPr>
        <w:t xml:space="preserve">insert effective </w:t>
      </w:r>
      <w:r w:rsidRPr="00884B2C">
        <w:rPr>
          <w:rFonts w:cs="Arial"/>
          <w:b/>
          <w:highlight w:val="yellow"/>
        </w:rPr>
        <w:t>date</w:t>
      </w:r>
      <w:r w:rsidR="00884B2C" w:rsidRPr="00884B2C">
        <w:rPr>
          <w:rFonts w:cs="Arial"/>
          <w:b/>
          <w:highlight w:val="yellow"/>
        </w:rPr>
        <w:t>]</w:t>
      </w:r>
      <w:r w:rsidR="00E4025B">
        <w:rPr>
          <w:rFonts w:cs="Arial"/>
          <w:b/>
        </w:rPr>
        <w:t>.</w:t>
      </w:r>
      <w:r w:rsidR="00E4025B" w:rsidRPr="00E4025B">
        <w:rPr>
          <w:rFonts w:cs="Arial"/>
          <w:b/>
        </w:rPr>
        <w:t xml:space="preserve"> </w:t>
      </w:r>
      <w:r w:rsidR="00332F1A" w:rsidRPr="00E4025B">
        <w:rPr>
          <w:rFonts w:cs="Arial"/>
          <w:i/>
          <w:highlight w:val="yellow"/>
        </w:rPr>
        <w:t>[</w:t>
      </w:r>
      <w:r w:rsidR="00B84650" w:rsidRPr="00CB0A00">
        <w:rPr>
          <w:rFonts w:cs="Arial"/>
          <w:i/>
          <w:highlight w:val="yellow"/>
        </w:rPr>
        <w:t>N</w:t>
      </w:r>
      <w:r w:rsidR="00884B2C" w:rsidRPr="00CB0A00">
        <w:rPr>
          <w:rFonts w:cs="Arial"/>
          <w:i/>
          <w:szCs w:val="24"/>
          <w:highlight w:val="yellow"/>
        </w:rPr>
        <w:t>ote:</w:t>
      </w:r>
      <w:r w:rsidR="00884B2C" w:rsidRPr="00CB0A00">
        <w:rPr>
          <w:rStyle w:val="Heading1Char"/>
          <w:rFonts w:ascii="Arial" w:hAnsi="Arial" w:cs="Arial"/>
          <w:i/>
          <w:sz w:val="24"/>
          <w:szCs w:val="24"/>
          <w:highlight w:val="yellow"/>
        </w:rPr>
        <w:t xml:space="preserve"> </w:t>
      </w:r>
      <w:r w:rsidR="00332F1A" w:rsidRPr="00CB0A00">
        <w:rPr>
          <w:rStyle w:val="Heading1Char"/>
          <w:rFonts w:ascii="Arial" w:hAnsi="Arial" w:cs="Arial"/>
          <w:b w:val="0"/>
          <w:i/>
          <w:sz w:val="24"/>
          <w:szCs w:val="24"/>
          <w:highlight w:val="yellow"/>
        </w:rPr>
        <w:t>the rent change takes effect</w:t>
      </w:r>
      <w:r w:rsidR="00D4788E" w:rsidRPr="00CB0A00">
        <w:rPr>
          <w:rStyle w:val="Heading1Char"/>
          <w:rFonts w:ascii="Arial" w:hAnsi="Arial" w:cs="Arial"/>
          <w:b w:val="0"/>
          <w:i/>
          <w:sz w:val="24"/>
          <w:szCs w:val="24"/>
          <w:highlight w:val="yellow"/>
        </w:rPr>
        <w:t xml:space="preserve"> on</w:t>
      </w:r>
      <w:r w:rsidR="00884B2C" w:rsidRPr="00CB0A00">
        <w:rPr>
          <w:rStyle w:val="Heading1Char"/>
          <w:rFonts w:ascii="Arial" w:hAnsi="Arial" w:cs="Arial"/>
          <w:i/>
          <w:sz w:val="24"/>
          <w:szCs w:val="24"/>
          <w:highlight w:val="yellow"/>
        </w:rPr>
        <w:t xml:space="preserve"> </w:t>
      </w:r>
      <w:r w:rsidR="00884B2C" w:rsidRPr="00CB0A00">
        <w:rPr>
          <w:rStyle w:val="markedcontent"/>
          <w:rFonts w:cs="Arial"/>
          <w:i/>
          <w:szCs w:val="24"/>
          <w:highlight w:val="yellow"/>
        </w:rPr>
        <w:t>the first day of the month following the date on which the event occurred</w:t>
      </w:r>
      <w:r w:rsidR="00CC7644" w:rsidRPr="00CB0A00">
        <w:rPr>
          <w:rStyle w:val="markedcontent"/>
          <w:rFonts w:cs="Arial"/>
          <w:i/>
          <w:szCs w:val="24"/>
          <w:highlight w:val="yellow"/>
        </w:rPr>
        <w:t xml:space="preserve"> for all the above reason</w:t>
      </w:r>
      <w:r w:rsidR="00D4788E" w:rsidRPr="00CB0A00">
        <w:rPr>
          <w:rStyle w:val="markedcontent"/>
          <w:rFonts w:cs="Arial"/>
          <w:i/>
          <w:szCs w:val="24"/>
          <w:highlight w:val="yellow"/>
        </w:rPr>
        <w:t>s</w:t>
      </w:r>
      <w:r w:rsidR="00CC7644" w:rsidRPr="00CB0A00">
        <w:rPr>
          <w:rStyle w:val="markedcontent"/>
          <w:rFonts w:cs="Arial"/>
          <w:i/>
          <w:szCs w:val="24"/>
          <w:highlight w:val="yellow"/>
        </w:rPr>
        <w:t xml:space="preserve"> EXCEPT for wh</w:t>
      </w:r>
      <w:r w:rsidR="00332F1A" w:rsidRPr="00CB0A00">
        <w:rPr>
          <w:rStyle w:val="markedcontent"/>
          <w:rFonts w:cs="Arial"/>
          <w:i/>
          <w:szCs w:val="24"/>
          <w:highlight w:val="yellow"/>
        </w:rPr>
        <w:t>en</w:t>
      </w:r>
      <w:r w:rsidR="00CC7644" w:rsidRPr="00CB0A00">
        <w:rPr>
          <w:rStyle w:val="markedcontent"/>
          <w:rFonts w:cs="Arial"/>
          <w:i/>
          <w:szCs w:val="24"/>
          <w:highlight w:val="yellow"/>
        </w:rPr>
        <w:t xml:space="preserve"> the</w:t>
      </w:r>
      <w:r w:rsidR="00E4025B">
        <w:rPr>
          <w:rStyle w:val="markedcontent"/>
          <w:rFonts w:cs="Arial"/>
          <w:i/>
          <w:szCs w:val="24"/>
          <w:highlight w:val="yellow"/>
        </w:rPr>
        <w:t xml:space="preserve"> household request for a review due to decrease in income or when the</w:t>
      </w:r>
      <w:r w:rsidR="00CC7644" w:rsidRPr="00CB0A00">
        <w:rPr>
          <w:rStyle w:val="markedcontent"/>
          <w:rFonts w:cs="Arial"/>
          <w:i/>
          <w:szCs w:val="24"/>
          <w:highlight w:val="yellow"/>
        </w:rPr>
        <w:t xml:space="preserve"> non-benefit income of a benefit unit increases to exceed the monthly non-benefit income limit</w:t>
      </w:r>
      <w:r w:rsidR="005F01AA">
        <w:rPr>
          <w:rStyle w:val="markedcontent"/>
          <w:rFonts w:cs="Arial"/>
          <w:i/>
          <w:szCs w:val="24"/>
          <w:highlight w:val="yellow"/>
        </w:rPr>
        <w:t>.</w:t>
      </w:r>
      <w:r w:rsidR="002B27D7">
        <w:rPr>
          <w:rStyle w:val="markedcontent"/>
          <w:rFonts w:cs="Arial"/>
          <w:i/>
          <w:szCs w:val="24"/>
          <w:highlight w:val="yellow"/>
        </w:rPr>
        <w:t xml:space="preserve"> In th</w:t>
      </w:r>
      <w:r w:rsidR="00E4025B">
        <w:rPr>
          <w:rStyle w:val="markedcontent"/>
          <w:rFonts w:cs="Arial"/>
          <w:i/>
          <w:szCs w:val="24"/>
          <w:highlight w:val="yellow"/>
        </w:rPr>
        <w:t>ese</w:t>
      </w:r>
      <w:r w:rsidR="002B27D7">
        <w:rPr>
          <w:rStyle w:val="markedcontent"/>
          <w:rFonts w:cs="Arial"/>
          <w:i/>
          <w:szCs w:val="24"/>
          <w:highlight w:val="yellow"/>
        </w:rPr>
        <w:t xml:space="preserve"> case</w:t>
      </w:r>
      <w:r w:rsidR="00E4025B">
        <w:rPr>
          <w:rStyle w:val="markedcontent"/>
          <w:rFonts w:cs="Arial"/>
          <w:i/>
          <w:szCs w:val="24"/>
          <w:highlight w:val="yellow"/>
        </w:rPr>
        <w:t>s</w:t>
      </w:r>
      <w:r w:rsidR="00332F1A" w:rsidRPr="00CB0A00">
        <w:rPr>
          <w:rStyle w:val="markedcontent"/>
          <w:rFonts w:cs="Arial"/>
          <w:i/>
          <w:szCs w:val="24"/>
          <w:highlight w:val="yellow"/>
        </w:rPr>
        <w:t xml:space="preserve"> the rent change will take effect on the</w:t>
      </w:r>
      <w:r w:rsidR="00CC7644" w:rsidRPr="00CB0A00">
        <w:rPr>
          <w:rStyle w:val="markedcontent"/>
          <w:rFonts w:cs="Arial"/>
          <w:i/>
          <w:szCs w:val="24"/>
          <w:highlight w:val="yellow"/>
        </w:rPr>
        <w:t xml:space="preserve"> first day of the month following the month in which the review is completed</w:t>
      </w:r>
      <w:r w:rsidR="00220798" w:rsidRPr="00CB0A00">
        <w:rPr>
          <w:rFonts w:cs="Arial"/>
          <w:i/>
          <w:szCs w:val="24"/>
          <w:highlight w:val="yellow"/>
        </w:rPr>
        <w:t>.</w:t>
      </w:r>
      <w:r w:rsidR="00332F1A" w:rsidRPr="00CB0A00">
        <w:rPr>
          <w:rFonts w:cs="Arial"/>
          <w:i/>
          <w:szCs w:val="24"/>
          <w:highlight w:val="yellow"/>
        </w:rPr>
        <w:t>]</w:t>
      </w:r>
    </w:p>
    <w:p w14:paraId="29913701" w14:textId="24B89330" w:rsidR="00577810" w:rsidRPr="00210712" w:rsidRDefault="00577810" w:rsidP="00631856">
      <w:pPr>
        <w:pStyle w:val="box"/>
        <w:rPr>
          <w:rFonts w:cs="Arial"/>
        </w:rPr>
      </w:pPr>
      <w:r w:rsidRPr="00210712">
        <w:rPr>
          <w:rFonts w:cs="Arial"/>
        </w:rPr>
        <w:t>This decision was made on [</w:t>
      </w:r>
      <w:r w:rsidRPr="00210712">
        <w:rPr>
          <w:rFonts w:cs="Arial"/>
          <w:highlight w:val="yellow"/>
        </w:rPr>
        <w:t>insert date</w:t>
      </w:r>
      <w:r w:rsidRPr="00210712">
        <w:rPr>
          <w:rFonts w:cs="Arial"/>
        </w:rPr>
        <w:t>]</w:t>
      </w:r>
      <w:r w:rsidR="00454A9B" w:rsidRPr="00210712">
        <w:rPr>
          <w:rFonts w:cs="Arial"/>
        </w:rPr>
        <w:t xml:space="preserve"> because </w:t>
      </w:r>
      <w:r w:rsidR="00B84650" w:rsidRPr="007225EF">
        <w:rPr>
          <w:rFonts w:cs="Arial"/>
          <w:highlight w:val="yellow"/>
        </w:rPr>
        <w:t xml:space="preserve">[Insert explanation for why </w:t>
      </w:r>
      <w:r w:rsidR="00631856">
        <w:rPr>
          <w:rFonts w:cs="Arial"/>
          <w:highlight w:val="yellow"/>
        </w:rPr>
        <w:t>household RGI</w:t>
      </w:r>
      <w:r w:rsidR="003334B6">
        <w:rPr>
          <w:rFonts w:cs="Arial"/>
          <w:highlight w:val="yellow"/>
        </w:rPr>
        <w:t>(MSA)</w:t>
      </w:r>
      <w:r w:rsidR="00631856">
        <w:rPr>
          <w:rFonts w:cs="Arial"/>
          <w:highlight w:val="yellow"/>
        </w:rPr>
        <w:t xml:space="preserve"> rent is changing</w:t>
      </w:r>
      <w:r w:rsidR="00B84650" w:rsidRPr="007225EF">
        <w:rPr>
          <w:rFonts w:cs="Arial"/>
          <w:highlight w:val="yellow"/>
        </w:rPr>
        <w:t>]</w:t>
      </w:r>
      <w:r w:rsidR="00631856">
        <w:rPr>
          <w:rFonts w:cs="Arial"/>
        </w:rPr>
        <w:t>.</w:t>
      </w:r>
    </w:p>
    <w:p w14:paraId="42F7DFA1" w14:textId="77777777" w:rsidR="00577810" w:rsidRPr="00210712" w:rsidRDefault="00577810" w:rsidP="004A5DB1">
      <w:pPr>
        <w:pStyle w:val="box"/>
        <w:rPr>
          <w:rFonts w:cs="Arial"/>
        </w:rPr>
      </w:pPr>
      <w:r w:rsidRPr="00210712">
        <w:rPr>
          <w:rFonts w:cs="Arial"/>
        </w:rPr>
        <w:t>You can ask for a review of this decision by sending a written request by [</w:t>
      </w:r>
      <w:r w:rsidRPr="00210712">
        <w:rPr>
          <w:rFonts w:cs="Arial"/>
          <w:highlight w:val="yellow"/>
        </w:rPr>
        <w:t>insert date –30 days after the housing provider issues this notice</w:t>
      </w:r>
      <w:r w:rsidRPr="00210712">
        <w:rPr>
          <w:rFonts w:cs="Arial"/>
        </w:rPr>
        <w:t>] addressed to [</w:t>
      </w:r>
      <w:r w:rsidRPr="00210712">
        <w:rPr>
          <w:rFonts w:cs="Arial"/>
          <w:highlight w:val="yellow"/>
        </w:rPr>
        <w:t>insert name of housing provider</w:t>
      </w:r>
      <w:r w:rsidRPr="00210712">
        <w:rPr>
          <w:rFonts w:cs="Arial"/>
        </w:rPr>
        <w:t xml:space="preserve">] at the address shown on this notice. We will schedule a review within </w:t>
      </w:r>
      <w:r w:rsidRPr="00210712">
        <w:rPr>
          <w:rFonts w:cs="Arial"/>
          <w:highlight w:val="yellow"/>
        </w:rPr>
        <w:t>___</w:t>
      </w:r>
      <w:r w:rsidRPr="00210712">
        <w:rPr>
          <w:rFonts w:cs="Arial"/>
        </w:rPr>
        <w:t xml:space="preserve"> business days of receiving this request </w:t>
      </w:r>
      <w:r w:rsidRPr="00E4025B">
        <w:rPr>
          <w:rFonts w:cs="Arial"/>
          <w:i/>
        </w:rPr>
        <w:t>[</w:t>
      </w:r>
      <w:r w:rsidRPr="00E4025B">
        <w:rPr>
          <w:rFonts w:cs="Arial"/>
          <w:i/>
          <w:highlight w:val="yellow"/>
        </w:rPr>
        <w:t>note: cannot be more than 30 days after the housing provider receives the review request</w:t>
      </w:r>
      <w:r w:rsidRPr="00E4025B">
        <w:rPr>
          <w:rFonts w:cs="Arial"/>
          <w:i/>
        </w:rPr>
        <w:t>].</w:t>
      </w:r>
    </w:p>
    <w:p w14:paraId="62C21B3C" w14:textId="2F09DB45" w:rsidR="00E4025B" w:rsidRPr="00E4025B" w:rsidRDefault="00E4025B" w:rsidP="00E4025B">
      <w:pPr>
        <w:rPr>
          <w:rFonts w:cs="Arial"/>
        </w:rPr>
      </w:pPr>
      <w:r w:rsidRPr="00E4025B">
        <w:rPr>
          <w:rFonts w:cs="Arial"/>
        </w:rPr>
        <w:t>The current market rent charge for your unit is $[</w:t>
      </w:r>
      <w:r w:rsidRPr="00E4025B">
        <w:rPr>
          <w:rFonts w:cs="Arial"/>
          <w:highlight w:val="yellow"/>
        </w:rPr>
        <w:t>insert market rent amount</w:t>
      </w:r>
      <w:r w:rsidRPr="00E4025B">
        <w:rPr>
          <w:rFonts w:cs="Arial"/>
        </w:rPr>
        <w:t xml:space="preserve">]. </w:t>
      </w:r>
      <w:r w:rsidRPr="00E4025B">
        <w:rPr>
          <w:rFonts w:cs="Arial"/>
          <w:highlight w:val="yellow"/>
        </w:rPr>
        <w:t>[</w:t>
      </w:r>
      <w:r w:rsidRPr="00E4025B">
        <w:rPr>
          <w:rFonts w:cs="Arial"/>
          <w:b/>
          <w:highlight w:val="yellow"/>
        </w:rPr>
        <w:t>Include this sentence if the calculated rent is NOT at market rent</w:t>
      </w:r>
      <w:r w:rsidRPr="00E4025B">
        <w:rPr>
          <w:rFonts w:cs="Arial"/>
          <w:highlight w:val="yellow"/>
        </w:rPr>
        <w:t>: This is the amount that you would pay if you were no longer eligible for RGI</w:t>
      </w:r>
      <w:r w:rsidR="003334B6">
        <w:rPr>
          <w:rFonts w:cs="Arial"/>
          <w:highlight w:val="yellow"/>
        </w:rPr>
        <w:t>(MSA)</w:t>
      </w:r>
      <w:r w:rsidRPr="00E4025B">
        <w:rPr>
          <w:rFonts w:cs="Arial"/>
          <w:highlight w:val="yellow"/>
        </w:rPr>
        <w:t xml:space="preserve"> assistance.</w:t>
      </w:r>
      <w:r w:rsidRPr="00E4025B">
        <w:rPr>
          <w:rFonts w:cs="Arial"/>
        </w:rPr>
        <w:t>]</w:t>
      </w:r>
    </w:p>
    <w:p w14:paraId="4B9BB16D" w14:textId="29823BEA" w:rsidR="00E4025B" w:rsidRPr="00E4025B" w:rsidRDefault="00E4025B" w:rsidP="00E4025B">
      <w:pPr>
        <w:rPr>
          <w:rFonts w:cs="Arial"/>
        </w:rPr>
      </w:pPr>
      <w:r w:rsidRPr="00E4025B">
        <w:rPr>
          <w:rFonts w:cs="Arial"/>
          <w:highlight w:val="yellow"/>
        </w:rPr>
        <w:lastRenderedPageBreak/>
        <w:t>[</w:t>
      </w:r>
      <w:r w:rsidRPr="00E4025B">
        <w:rPr>
          <w:rFonts w:cs="Arial"/>
          <w:b/>
          <w:highlight w:val="yellow"/>
        </w:rPr>
        <w:t>Include this paragraph if the calculated rent is at market rent</w:t>
      </w:r>
      <w:r w:rsidRPr="00E4025B">
        <w:rPr>
          <w:rFonts w:cs="Arial"/>
          <w:highlight w:val="yellow"/>
        </w:rPr>
        <w:t xml:space="preserve">: The </w:t>
      </w:r>
      <w:r w:rsidRPr="00E4025B">
        <w:rPr>
          <w:rFonts w:cs="Arial"/>
          <w:i/>
          <w:highlight w:val="yellow"/>
        </w:rPr>
        <w:t>Housing Services Act, 2011</w:t>
      </w:r>
      <w:r w:rsidRPr="00E4025B">
        <w:rPr>
          <w:rFonts w:cs="Arial"/>
          <w:highlight w:val="yellow"/>
        </w:rPr>
        <w:t xml:space="preserve"> (section 30 of O. Reg. 367/11) states that an RGI</w:t>
      </w:r>
      <w:r w:rsidR="003334B6">
        <w:rPr>
          <w:rFonts w:cs="Arial"/>
          <w:highlight w:val="yellow"/>
        </w:rPr>
        <w:t>(MSA)</w:t>
      </w:r>
      <w:r w:rsidRPr="00E4025B">
        <w:rPr>
          <w:rFonts w:cs="Arial"/>
          <w:highlight w:val="yellow"/>
        </w:rPr>
        <w:t xml:space="preserve"> household will no longer be eligible for RGI</w:t>
      </w:r>
      <w:r w:rsidR="003334B6">
        <w:rPr>
          <w:rFonts w:cs="Arial"/>
          <w:highlight w:val="yellow"/>
        </w:rPr>
        <w:t>(MSA)</w:t>
      </w:r>
      <w:r w:rsidRPr="00E4025B">
        <w:rPr>
          <w:rFonts w:cs="Arial"/>
          <w:highlight w:val="yellow"/>
        </w:rPr>
        <w:t xml:space="preserve"> assistance if they have paid RGI</w:t>
      </w:r>
      <w:r w:rsidR="003334B6">
        <w:rPr>
          <w:rFonts w:cs="Arial"/>
          <w:highlight w:val="yellow"/>
        </w:rPr>
        <w:t>(MSA)</w:t>
      </w:r>
      <w:r w:rsidRPr="00E4025B">
        <w:rPr>
          <w:rFonts w:cs="Arial"/>
          <w:highlight w:val="yellow"/>
        </w:rPr>
        <w:t xml:space="preserve"> rent that is equal to or more than market rent for 24 consecutive months. Households must notify their housing provider if their income decreases during the 24-month period.</w:t>
      </w:r>
      <w:r w:rsidRPr="00E4025B">
        <w:rPr>
          <w:rFonts w:cs="Arial"/>
        </w:rPr>
        <w:t>]</w:t>
      </w:r>
    </w:p>
    <w:p w14:paraId="2EF27A44" w14:textId="77777777" w:rsidR="00E4025B" w:rsidRPr="00E4025B" w:rsidRDefault="00E4025B" w:rsidP="00E4025B">
      <w:pPr>
        <w:rPr>
          <w:rFonts w:cs="Arial"/>
        </w:rPr>
      </w:pPr>
      <w:r w:rsidRPr="00E4025B">
        <w:rPr>
          <w:rFonts w:cs="Arial"/>
        </w:rPr>
        <w:t>If you have any questions, please contact [</w:t>
      </w:r>
      <w:r w:rsidRPr="00E4025B">
        <w:rPr>
          <w:rFonts w:cs="Arial"/>
          <w:highlight w:val="yellow"/>
        </w:rPr>
        <w:t>insert name and phone number</w:t>
      </w:r>
      <w:r w:rsidRPr="00E4025B">
        <w:rPr>
          <w:rFonts w:cs="Arial"/>
        </w:rPr>
        <w:t>].</w:t>
      </w:r>
    </w:p>
    <w:p w14:paraId="27494A1D" w14:textId="77777777" w:rsidR="00E4025B" w:rsidRPr="00E4025B" w:rsidRDefault="00E4025B" w:rsidP="00E4025B">
      <w:pPr>
        <w:spacing w:after="0"/>
      </w:pPr>
      <w:r w:rsidRPr="00E4025B">
        <w:t>Sincerely,</w:t>
      </w:r>
    </w:p>
    <w:p w14:paraId="41ACF1FB" w14:textId="77777777" w:rsidR="00E4025B" w:rsidRPr="00E4025B" w:rsidRDefault="00E4025B" w:rsidP="00E4025B">
      <w:pPr>
        <w:spacing w:after="0"/>
      </w:pPr>
    </w:p>
    <w:p w14:paraId="22CC13E9" w14:textId="77777777" w:rsidR="00E4025B" w:rsidRPr="00E4025B" w:rsidRDefault="00E4025B" w:rsidP="00E4025B">
      <w:pPr>
        <w:spacing w:after="0"/>
      </w:pPr>
    </w:p>
    <w:p w14:paraId="5F398E85" w14:textId="21516D94" w:rsidR="00577810" w:rsidRDefault="00E4025B" w:rsidP="00E4025B">
      <w:pPr>
        <w:spacing w:after="0"/>
      </w:pPr>
      <w:r w:rsidRPr="00E4025B">
        <w:t>[</w:t>
      </w:r>
      <w:r w:rsidRPr="00E4025B">
        <w:rPr>
          <w:highlight w:val="yellow"/>
        </w:rPr>
        <w:t>Name and Title</w:t>
      </w:r>
      <w:r w:rsidRPr="00E4025B">
        <w:t>]</w:t>
      </w:r>
    </w:p>
    <w:sectPr w:rsidR="00577810" w:rsidSect="007611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260" w:left="1440" w:header="708" w:footer="4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7B19D" w14:textId="77777777" w:rsidR="00737D36" w:rsidRDefault="00737D36" w:rsidP="0049630C">
      <w:pPr>
        <w:spacing w:after="0"/>
      </w:pPr>
      <w:r>
        <w:separator/>
      </w:r>
    </w:p>
  </w:endnote>
  <w:endnote w:type="continuationSeparator" w:id="0">
    <w:p w14:paraId="6C67815D" w14:textId="77777777" w:rsidR="00737D36" w:rsidRDefault="00737D36" w:rsidP="004963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CDF7F" w14:textId="77777777" w:rsidR="00DC44CE" w:rsidRDefault="00DC44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3AFF5" w14:textId="5E8BD023" w:rsidR="00D4788E" w:rsidRDefault="007611C7" w:rsidP="007611C7">
    <w:pPr>
      <w:pStyle w:val="NoSpacing"/>
      <w:rPr>
        <w:sz w:val="20"/>
      </w:rPr>
    </w:pPr>
    <w:r w:rsidRPr="007611C7">
      <w:rPr>
        <w:sz w:val="20"/>
        <w:highlight w:val="cyan"/>
      </w:rPr>
      <w:t>Sample Letter — Notice of Decision In-year RGI</w:t>
    </w:r>
    <w:r w:rsidR="003334B6">
      <w:rPr>
        <w:sz w:val="20"/>
        <w:highlight w:val="cyan"/>
      </w:rPr>
      <w:t>(MSA)</w:t>
    </w:r>
    <w:r w:rsidRPr="007611C7">
      <w:rPr>
        <w:sz w:val="20"/>
        <w:highlight w:val="cyan"/>
      </w:rPr>
      <w:t xml:space="preserve"> review – change in rent</w:t>
    </w:r>
    <w:r>
      <w:rPr>
        <w:sz w:val="20"/>
      </w:rPr>
      <w:t xml:space="preserve">                  August 2024</w:t>
    </w:r>
  </w:p>
  <w:p w14:paraId="12733C25" w14:textId="77777777" w:rsidR="007611C7" w:rsidRPr="00EA536B" w:rsidRDefault="007611C7" w:rsidP="007611C7">
    <w:pPr>
      <w:pStyle w:val="NoSpacing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C1203" w14:textId="77777777" w:rsidR="00DC44CE" w:rsidRDefault="00DC44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E32A1" w14:textId="77777777" w:rsidR="00737D36" w:rsidRDefault="00737D36" w:rsidP="0049630C">
      <w:pPr>
        <w:spacing w:after="0"/>
      </w:pPr>
      <w:r>
        <w:separator/>
      </w:r>
    </w:p>
  </w:footnote>
  <w:footnote w:type="continuationSeparator" w:id="0">
    <w:p w14:paraId="3723105D" w14:textId="77777777" w:rsidR="00737D36" w:rsidRDefault="00737D36" w:rsidP="004963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7DB25" w14:textId="77777777" w:rsidR="00DC44CE" w:rsidRDefault="00DC44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DC596" w14:textId="77777777" w:rsidR="007611C7" w:rsidRPr="007611C7" w:rsidRDefault="003A1D4C" w:rsidP="007611C7">
    <w:pPr>
      <w:pStyle w:val="NoSpacing"/>
      <w:jc w:val="right"/>
      <w:rPr>
        <w:b/>
        <w:bCs/>
        <w:sz w:val="32"/>
        <w:szCs w:val="32"/>
        <w:highlight w:val="cyan"/>
      </w:rPr>
    </w:pPr>
    <w:r w:rsidRPr="007611C7">
      <w:rPr>
        <w:b/>
        <w:bCs/>
        <w:sz w:val="32"/>
        <w:szCs w:val="32"/>
        <w:highlight w:val="cyan"/>
      </w:rPr>
      <w:t xml:space="preserve">Sample Letter — Notice of Decision </w:t>
    </w:r>
  </w:p>
  <w:p w14:paraId="0F5B3BD1" w14:textId="581862E9" w:rsidR="003A1D4C" w:rsidRPr="007611C7" w:rsidRDefault="003A1D4C" w:rsidP="007611C7">
    <w:pPr>
      <w:pStyle w:val="NoSpacing"/>
      <w:jc w:val="right"/>
      <w:rPr>
        <w:b/>
        <w:bCs/>
        <w:sz w:val="32"/>
        <w:szCs w:val="32"/>
      </w:rPr>
    </w:pPr>
    <w:r w:rsidRPr="007611C7">
      <w:rPr>
        <w:b/>
        <w:bCs/>
        <w:sz w:val="32"/>
        <w:szCs w:val="32"/>
        <w:highlight w:val="cyan"/>
      </w:rPr>
      <w:t xml:space="preserve">In-year </w:t>
    </w:r>
    <w:r w:rsidR="007611C7" w:rsidRPr="007611C7">
      <w:rPr>
        <w:b/>
        <w:bCs/>
        <w:sz w:val="32"/>
        <w:szCs w:val="32"/>
        <w:highlight w:val="cyan"/>
      </w:rPr>
      <w:t>RGI</w:t>
    </w:r>
    <w:r w:rsidR="003334B6">
      <w:rPr>
        <w:b/>
        <w:bCs/>
        <w:sz w:val="32"/>
        <w:szCs w:val="32"/>
        <w:highlight w:val="cyan"/>
      </w:rPr>
      <w:t>(MSA)</w:t>
    </w:r>
    <w:r w:rsidR="007611C7" w:rsidRPr="007611C7">
      <w:rPr>
        <w:b/>
        <w:bCs/>
        <w:sz w:val="32"/>
        <w:szCs w:val="32"/>
        <w:highlight w:val="cyan"/>
      </w:rPr>
      <w:t xml:space="preserve"> </w:t>
    </w:r>
    <w:r w:rsidRPr="007611C7">
      <w:rPr>
        <w:b/>
        <w:bCs/>
        <w:sz w:val="32"/>
        <w:szCs w:val="32"/>
        <w:highlight w:val="cyan"/>
      </w:rPr>
      <w:t xml:space="preserve">review – </w:t>
    </w:r>
    <w:r w:rsidR="00714FE7" w:rsidRPr="007611C7">
      <w:rPr>
        <w:b/>
        <w:bCs/>
        <w:sz w:val="32"/>
        <w:szCs w:val="32"/>
        <w:highlight w:val="cyan"/>
      </w:rPr>
      <w:t>change in rent</w:t>
    </w:r>
  </w:p>
  <w:p w14:paraId="3A126F75" w14:textId="77777777" w:rsidR="003A1D4C" w:rsidRPr="003A1D4C" w:rsidRDefault="003A1D4C" w:rsidP="003A1D4C">
    <w:pPr>
      <w:rPr>
        <w:rFonts w:cs="Arial"/>
      </w:rPr>
    </w:pPr>
    <w:r w:rsidRPr="003A1D4C">
      <w:rPr>
        <w:rFonts w:cs="Arial"/>
      </w:rPr>
      <w:t>[</w:t>
    </w:r>
    <w:r w:rsidRPr="003A1D4C">
      <w:rPr>
        <w:rFonts w:cs="Arial"/>
        <w:highlight w:val="yellow"/>
      </w:rPr>
      <w:t>Print on letterhead</w:t>
    </w:r>
    <w:r w:rsidRPr="003A1D4C">
      <w:rPr>
        <w:rFonts w:cs="Arial"/>
      </w:rPr>
      <w:t>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E93B3" w14:textId="77777777" w:rsidR="00DC44CE" w:rsidRDefault="00DC44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D09D6"/>
    <w:multiLevelType w:val="multilevel"/>
    <w:tmpl w:val="DFE4E87C"/>
    <w:numStyleLink w:val="BulletList"/>
  </w:abstractNum>
  <w:abstractNum w:abstractNumId="1" w15:restartNumberingAfterBreak="0">
    <w:nsid w:val="25BE2215"/>
    <w:multiLevelType w:val="hybridMultilevel"/>
    <w:tmpl w:val="6F64D7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632B8"/>
    <w:multiLevelType w:val="multilevel"/>
    <w:tmpl w:val="DFE4E87C"/>
    <w:styleLink w:val="BulletLis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360"/>
        </w:tabs>
        <w:ind w:left="936" w:hanging="576"/>
      </w:pPr>
      <w:rPr>
        <w:rFonts w:ascii="Wingdings" w:hAnsi="Wingdings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936" w:hanging="216"/>
      </w:pPr>
      <w:rPr>
        <w:rFonts w:ascii="Symbol" w:hAnsi="Symbol" w:hint="default"/>
      </w:rPr>
    </w:lvl>
    <w:lvl w:ilvl="3">
      <w:start w:val="1"/>
      <w:numFmt w:val="bullet"/>
      <w:lvlText w:val=""/>
      <w:lvlJc w:val="left"/>
      <w:pPr>
        <w:tabs>
          <w:tab w:val="num" w:pos="1440"/>
        </w:tabs>
        <w:ind w:left="2880" w:hanging="72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3" w15:restartNumberingAfterBreak="0">
    <w:nsid w:val="7AE02A04"/>
    <w:multiLevelType w:val="hybridMultilevel"/>
    <w:tmpl w:val="0E0661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167168">
    <w:abstractNumId w:val="2"/>
  </w:num>
  <w:num w:numId="2" w16cid:durableId="1577351107">
    <w:abstractNumId w:val="0"/>
  </w:num>
  <w:num w:numId="3" w16cid:durableId="178592223">
    <w:abstractNumId w:val="1"/>
  </w:num>
  <w:num w:numId="4" w16cid:durableId="6961969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evenAndOddHeaders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C0B5137F-8AF3-4CAE-B67D-8B56DF48C20A}"/>
    <w:docVar w:name="dgnword-eventsink" w:val="3602144"/>
  </w:docVars>
  <w:rsids>
    <w:rsidRoot w:val="004A5DB1"/>
    <w:rsid w:val="000765E3"/>
    <w:rsid w:val="000B3605"/>
    <w:rsid w:val="000B74FA"/>
    <w:rsid w:val="000C2094"/>
    <w:rsid w:val="00120466"/>
    <w:rsid w:val="00155A96"/>
    <w:rsid w:val="00210712"/>
    <w:rsid w:val="002156E2"/>
    <w:rsid w:val="00216633"/>
    <w:rsid w:val="00220798"/>
    <w:rsid w:val="0027735F"/>
    <w:rsid w:val="002A542C"/>
    <w:rsid w:val="002B27D7"/>
    <w:rsid w:val="002F5F1C"/>
    <w:rsid w:val="00332F1A"/>
    <w:rsid w:val="003334B6"/>
    <w:rsid w:val="003450B9"/>
    <w:rsid w:val="003A1D4C"/>
    <w:rsid w:val="00454A9B"/>
    <w:rsid w:val="00470FB5"/>
    <w:rsid w:val="00483D16"/>
    <w:rsid w:val="0049630C"/>
    <w:rsid w:val="004A5DB1"/>
    <w:rsid w:val="004C11B0"/>
    <w:rsid w:val="004E0FDB"/>
    <w:rsid w:val="0050150F"/>
    <w:rsid w:val="00577810"/>
    <w:rsid w:val="005B487C"/>
    <w:rsid w:val="005F01AA"/>
    <w:rsid w:val="00631856"/>
    <w:rsid w:val="006B30C4"/>
    <w:rsid w:val="006D4E7B"/>
    <w:rsid w:val="00714FE7"/>
    <w:rsid w:val="00737D36"/>
    <w:rsid w:val="007611C7"/>
    <w:rsid w:val="00792E71"/>
    <w:rsid w:val="007F62EA"/>
    <w:rsid w:val="00884B2C"/>
    <w:rsid w:val="008D2E26"/>
    <w:rsid w:val="008E45A9"/>
    <w:rsid w:val="008F72D9"/>
    <w:rsid w:val="00905ADF"/>
    <w:rsid w:val="0091292B"/>
    <w:rsid w:val="00923C15"/>
    <w:rsid w:val="00964779"/>
    <w:rsid w:val="00965B18"/>
    <w:rsid w:val="00AC2D9F"/>
    <w:rsid w:val="00AE572D"/>
    <w:rsid w:val="00B26ECA"/>
    <w:rsid w:val="00B378B2"/>
    <w:rsid w:val="00B37D6A"/>
    <w:rsid w:val="00B53463"/>
    <w:rsid w:val="00B6651F"/>
    <w:rsid w:val="00B84650"/>
    <w:rsid w:val="00BE6A48"/>
    <w:rsid w:val="00C521ED"/>
    <w:rsid w:val="00C9644C"/>
    <w:rsid w:val="00CB0A00"/>
    <w:rsid w:val="00CC7644"/>
    <w:rsid w:val="00CD338B"/>
    <w:rsid w:val="00CE2DFB"/>
    <w:rsid w:val="00CF1BC6"/>
    <w:rsid w:val="00D4788E"/>
    <w:rsid w:val="00D9720C"/>
    <w:rsid w:val="00DC44CE"/>
    <w:rsid w:val="00E30116"/>
    <w:rsid w:val="00E4025B"/>
    <w:rsid w:val="00E51AB2"/>
    <w:rsid w:val="00E53327"/>
    <w:rsid w:val="00EA536B"/>
    <w:rsid w:val="00EB79C8"/>
    <w:rsid w:val="00F62E83"/>
    <w:rsid w:val="00F76A39"/>
    <w:rsid w:val="00F91BD8"/>
    <w:rsid w:val="00F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7"/>
    <o:shapelayout v:ext="edit">
      <o:idmap v:ext="edit" data="1"/>
    </o:shapelayout>
  </w:shapeDefaults>
  <w:decimalSymbol w:val="."/>
  <w:listSeparator w:val=","/>
  <w14:docId w14:val="19F04635"/>
  <w15:chartTrackingRefBased/>
  <w15:docId w15:val="{106A58D7-114C-4D7B-ADD6-F3294176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798"/>
    <w:pPr>
      <w:tabs>
        <w:tab w:val="left" w:pos="475"/>
        <w:tab w:val="left" w:pos="950"/>
        <w:tab w:val="left" w:pos="1440"/>
        <w:tab w:val="left" w:pos="1915"/>
        <w:tab w:val="left" w:pos="2390"/>
        <w:tab w:val="left" w:pos="2880"/>
        <w:tab w:val="left" w:pos="3355"/>
        <w:tab w:val="left" w:pos="3830"/>
        <w:tab w:val="left" w:pos="4320"/>
        <w:tab w:val="left" w:pos="4795"/>
        <w:tab w:val="left" w:pos="5270"/>
        <w:tab w:val="left" w:pos="5760"/>
      </w:tabs>
      <w:spacing w:after="240"/>
    </w:pPr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DB1"/>
    <w:pPr>
      <w:keepNext/>
      <w:spacing w:before="840"/>
      <w:outlineLvl w:val="0"/>
    </w:pPr>
    <w:rPr>
      <w:rFonts w:ascii="Tahoma" w:hAnsi="Tahoma"/>
      <w:b/>
      <w:kern w:val="28"/>
      <w:sz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4A5DB1"/>
    <w:pPr>
      <w:keepNext/>
      <w:spacing w:before="360" w:after="120"/>
      <w:outlineLvl w:val="2"/>
    </w:pPr>
    <w:rPr>
      <w:rFonts w:ascii="Tahoma" w:hAnsi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4A5DB1"/>
    <w:rPr>
      <w:rFonts w:ascii="Tahoma" w:hAnsi="Tahoma" w:cs="Times New Roman"/>
      <w:b/>
      <w:kern w:val="28"/>
      <w:sz w:val="20"/>
      <w:szCs w:val="20"/>
    </w:rPr>
  </w:style>
  <w:style w:type="character" w:customStyle="1" w:styleId="Heading3Char">
    <w:name w:val="Heading 3 Char"/>
    <w:link w:val="Heading3"/>
    <w:uiPriority w:val="9"/>
    <w:locked/>
    <w:rsid w:val="004A5DB1"/>
    <w:rPr>
      <w:rFonts w:ascii="Tahoma" w:hAnsi="Tahoma" w:cs="Times New Roman"/>
      <w:b/>
      <w:sz w:val="20"/>
      <w:szCs w:val="20"/>
    </w:rPr>
  </w:style>
  <w:style w:type="paragraph" w:customStyle="1" w:styleId="box">
    <w:name w:val="box"/>
    <w:basedOn w:val="Normal"/>
    <w:link w:val="boxChar"/>
    <w:rsid w:val="004A5DB1"/>
  </w:style>
  <w:style w:type="character" w:customStyle="1" w:styleId="boxChar">
    <w:name w:val="box Char"/>
    <w:link w:val="box"/>
    <w:locked/>
    <w:rsid w:val="004A5DB1"/>
    <w:rPr>
      <w:rFonts w:ascii="Times New Roman" w:hAnsi="Times New Roman" w:cs="Times New Roman"/>
      <w:sz w:val="20"/>
      <w:szCs w:val="20"/>
    </w:rPr>
  </w:style>
  <w:style w:type="numbering" w:customStyle="1" w:styleId="BulletList">
    <w:name w:val="Bullet_List"/>
    <w:rsid w:val="00570D9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FD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E0FDB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9630C"/>
    <w:pPr>
      <w:tabs>
        <w:tab w:val="clear" w:pos="475"/>
        <w:tab w:val="clear" w:pos="950"/>
        <w:tab w:val="clear" w:pos="1440"/>
        <w:tab w:val="clear" w:pos="1915"/>
        <w:tab w:val="clear" w:pos="2390"/>
        <w:tab w:val="clear" w:pos="2880"/>
        <w:tab w:val="clear" w:pos="3355"/>
        <w:tab w:val="clear" w:pos="3830"/>
        <w:tab w:val="clear" w:pos="4320"/>
        <w:tab w:val="clear" w:pos="4795"/>
        <w:tab w:val="clear" w:pos="5270"/>
        <w:tab w:val="clear" w:pos="5760"/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9630C"/>
    <w:rPr>
      <w:rFonts w:ascii="Times New Roman" w:hAnsi="Times New Roman"/>
      <w:sz w:val="26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9630C"/>
    <w:pPr>
      <w:tabs>
        <w:tab w:val="clear" w:pos="475"/>
        <w:tab w:val="clear" w:pos="950"/>
        <w:tab w:val="clear" w:pos="1440"/>
        <w:tab w:val="clear" w:pos="1915"/>
        <w:tab w:val="clear" w:pos="2390"/>
        <w:tab w:val="clear" w:pos="2880"/>
        <w:tab w:val="clear" w:pos="3355"/>
        <w:tab w:val="clear" w:pos="3830"/>
        <w:tab w:val="clear" w:pos="4320"/>
        <w:tab w:val="clear" w:pos="4795"/>
        <w:tab w:val="clear" w:pos="5270"/>
        <w:tab w:val="clear" w:pos="5760"/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9630C"/>
    <w:rPr>
      <w:rFonts w:ascii="Times New Roman" w:hAnsi="Times New Roman"/>
      <w:sz w:val="26"/>
      <w:lang w:eastAsia="en-US"/>
    </w:rPr>
  </w:style>
  <w:style w:type="character" w:customStyle="1" w:styleId="markedcontent">
    <w:name w:val="markedcontent"/>
    <w:basedOn w:val="DefaultParagraphFont"/>
    <w:rsid w:val="00210712"/>
  </w:style>
  <w:style w:type="paragraph" w:styleId="ListParagraph">
    <w:name w:val="List Paragraph"/>
    <w:basedOn w:val="Normal"/>
    <w:uiPriority w:val="34"/>
    <w:qFormat/>
    <w:rsid w:val="004C11B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450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50B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50B9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0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0B9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CD338B"/>
    <w:rPr>
      <w:rFonts w:ascii="Arial" w:hAnsi="Arial"/>
      <w:sz w:val="24"/>
      <w:lang w:eastAsia="en-US"/>
    </w:rPr>
  </w:style>
  <w:style w:type="paragraph" w:styleId="NoSpacing">
    <w:name w:val="No Spacing"/>
    <w:uiPriority w:val="1"/>
    <w:qFormat/>
    <w:rsid w:val="007611C7"/>
    <w:pPr>
      <w:tabs>
        <w:tab w:val="left" w:pos="475"/>
        <w:tab w:val="left" w:pos="950"/>
        <w:tab w:val="left" w:pos="1440"/>
        <w:tab w:val="left" w:pos="1915"/>
        <w:tab w:val="left" w:pos="2390"/>
        <w:tab w:val="left" w:pos="2880"/>
        <w:tab w:val="left" w:pos="3355"/>
        <w:tab w:val="left" w:pos="3830"/>
        <w:tab w:val="left" w:pos="4320"/>
        <w:tab w:val="left" w:pos="4795"/>
        <w:tab w:val="left" w:pos="5270"/>
        <w:tab w:val="left" w:pos="5760"/>
      </w:tabs>
    </w:pPr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480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Toronto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emoscov</dc:creator>
  <cp:keywords/>
  <dc:description/>
  <cp:lastModifiedBy>Gurjeet Virdi</cp:lastModifiedBy>
  <cp:revision>6</cp:revision>
  <dcterms:created xsi:type="dcterms:W3CDTF">2024-08-09T21:00:00Z</dcterms:created>
  <dcterms:modified xsi:type="dcterms:W3CDTF">2025-01-24T20:13:00Z</dcterms:modified>
</cp:coreProperties>
</file>